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#42241 4G/5G功能模块化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1. 版本修订和Review记录</w:t>
      </w:r>
    </w:p>
    <w:p>
      <w:pPr/>
      <w:r>
        <w:rPr>
          <w:b w:val="1"/>
        </w:rPr>
        <w:t xml:space="preserve">修订记录</w:t>
      </w:r>
    </w:p>
    <w:tbl>
      <w:tblPr>
        <w:tblStyle w:val="TableGrid"/>
        <w:tblW w:w="0" w:type="auto"/>
      </w:tblPr>
      <w:tblGrid>
        <w:gridCol w:w="1650"/>
        <w:gridCol w:w="1905"/>
        <w:gridCol w:w="2115"/>
        <w:gridCol w:w="3990"/>
      </w:tblGrid>
      <w:tr>
        <w:trPr>
          <w:trHeight w:val="495" w:hRule="atLeast"/>
        </w:trPr>
        <w:tc>
          <w:tcPr>
            <w:tcW w:w="1650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时间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版本编号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作者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</w:pPr>
            <w:r>
              <w:rPr>
                <w:sz w:val="21"/>
                <w:color w:val="262626"/>
              </w:rPr>
              <w:t xml:space="preserve">说明</w:t>
            </w:r>
          </w:p>
        </w:tc>
      </w:tr>
      <w:tr>
        <w:trPr>
          <w:trHeight w:val="690" w:hRule="atLeast"/>
        </w:trPr>
        <w:tc>
          <w:tcPr>
            <w:tcW w:w="1650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</w:r>
            <w:r>
              <w:t xml:space="preserve"> 2023-02-20 </w:t>
            </w:r>
            <w:r>
              <w:rPr>
                <w:sz w:val="21"/>
              </w:rPr>
            </w:r>
          </w:p>
        </w:tc>
        <w:tc>
          <w:tcPr>
            <w:tcW w:w="1905" w:type="dxa"/>
            <w:vAlign w:val="center"/>
          </w:tcPr>
          <w:p>
            <w:pPr>
              <w:jc w:val="center"/>
            </w:pPr>
            <w:r>
              <w:rPr>
                <w:sz w:val="21"/>
              </w:rPr>
              <w:t xml:space="preserve">V1.0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</w:pPr>
            <w:r/>
            <w:r>
              <w:rPr>
                <w:color w:val="008ECB"/>
              </w:rPr>
              <w:t xml:space="preserve">@赵昱钦</w:t>
            </w:r>
            <w:r/>
          </w:p>
        </w:tc>
        <w:tc>
          <w:tcPr>
            <w:tcW w:w="3990" w:type="dxa"/>
            <w:vAlign w:val="center"/>
          </w:tcPr>
          <w:p>
            <w:pPr>
              <w:jc w:val="left"/>
            </w:pPr>
            <w:r>
              <w:rPr>
                <w:sz w:val="21"/>
              </w:rPr>
              <w:t xml:space="preserve">初稿</w:t>
            </w:r>
          </w:p>
        </w:tc>
      </w:tr>
      <w:tr>
        <w:trPr>
          <w:trHeight w:val="675"/>
        </w:trPr>
        <w:tc>
          <w:tcPr>
            <w:tcW w:w="1650" w:type="dxa"/>
            <w:vAlign w:val="center"/>
          </w:tcPr>
          <w:p>
            <w:pPr/>
            <w:r/>
          </w:p>
        </w:tc>
        <w:tc>
          <w:tcPr>
            <w:tcW w:w="1905" w:type="dxa"/>
            <w:vAlign w:val="center"/>
          </w:tcPr>
          <w:p>
            <w:pPr/>
            <w:r/>
          </w:p>
        </w:tc>
        <w:tc>
          <w:tcPr>
            <w:tcW w:w="2115" w:type="dxa"/>
            <w:vAlign w:val="center"/>
          </w:tcPr>
          <w:p>
            <w:pPr/>
            <w:r/>
          </w:p>
        </w:tc>
        <w:tc>
          <w:tcPr>
            <w:tcW w:w="3990" w:type="dxa"/>
            <w:vAlign w:val="center"/>
          </w:tcPr>
          <w:p>
            <w:pPr/>
            <w:r/>
          </w:p>
        </w:tc>
      </w:tr>
      <w:tr>
        <w:trPr>
          <w:trHeight w:val="495" w:hRule="atLeast"/>
        </w:trPr>
        <w:tc>
          <w:tcPr>
            <w:tcW w:w="1650" w:type="dxa"/>
            <w:vAlign w:val="center"/>
          </w:tcPr>
          <w:p>
            <w:pPr/>
            <w:r/>
          </w:p>
        </w:tc>
        <w:tc>
          <w:tcPr>
            <w:tcW w:w="1905" w:type="dxa"/>
            <w:vAlign w:val="center"/>
          </w:tcPr>
          <w:p>
            <w:pPr/>
            <w:r/>
          </w:p>
        </w:tc>
        <w:tc>
          <w:tcPr>
            <w:tcW w:w="2115" w:type="dxa"/>
            <w:vAlign w:val="center"/>
          </w:tcPr>
          <w:p>
            <w:pPr/>
            <w:r/>
          </w:p>
        </w:tc>
        <w:tc>
          <w:tcPr>
            <w:tcW w:w="3990" w:type="dxa"/>
            <w:vAlign w:val="center"/>
          </w:tcPr>
          <w:p>
            <w:pPr/>
            <w:r/>
          </w:p>
        </w:tc>
      </w:tr>
    </w:tbl>
    <w:p>
      <w:pPr/>
      <w:r>
        <w:rPr>
          <w:b w:val="1"/>
        </w:rPr>
        <w:t xml:space="preserve">Review记录</w:t>
      </w:r>
    </w:p>
    <w:tbl>
      <w:tblPr>
        <w:tblStyle w:val="TableGrid"/>
        <w:tblW w:w="5000" w:type="pct"/>
      </w:tblPr>
      <w:tblGrid>
        <w:gridCol w:w="2352"/>
        <w:gridCol w:w="3076"/>
        <w:gridCol w:w="4116"/>
        <w:gridCol w:w="5134"/>
      </w:tblGrid>
      <w:tr>
        <w:trPr>
          <w:trHeight w:val="630"/>
        </w:trPr>
        <w:tc>
          <w:tcPr>
            <w:tcW w:w="2352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角色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Review人</w:t>
            </w:r>
          </w:p>
        </w:tc>
        <w:tc>
          <w:tcPr>
            <w:tcW w:w="4116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Review通过时间</w:t>
            </w:r>
          </w:p>
        </w:tc>
        <w:tc>
          <w:tcPr>
            <w:tcW w:w="5134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>
          <w:trHeight w:val="630"/>
        </w:trPr>
        <w:tc>
          <w:tcPr>
            <w:tcW w:w="2352" w:type="dxa"/>
            <w:vAlign w:val="center"/>
          </w:tcPr>
          <w:p>
            <w:pPr>
              <w:jc w:val="center"/>
            </w:pPr>
            <w:r>
              <w:t xml:space="preserve">开发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411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5134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2352" w:type="dxa"/>
            <w:vAlign w:val="center"/>
          </w:tcPr>
          <w:p>
            <w:pPr>
              <w:jc w:val="center"/>
            </w:pPr>
            <w:r>
              <w:t xml:space="preserve">开发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411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5134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2352" w:type="dxa"/>
            <w:vAlign w:val="center"/>
          </w:tcPr>
          <w:p>
            <w:pPr>
              <w:jc w:val="center"/>
            </w:pPr>
            <w:r>
              <w:t xml:space="preserve">安全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411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5134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2352" w:type="dxa"/>
            <w:vAlign w:val="center"/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411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5134" w:type="dxa"/>
            <w:vAlign w:val="center"/>
          </w:tcPr>
          <w:p>
            <w:pPr>
              <w:jc w:val="left"/>
            </w:pPr>
            <w:r/>
          </w:p>
        </w:tc>
      </w:tr>
      <w:tr>
        <w:trPr>
          <w:trHeight w:val="630"/>
        </w:trPr>
        <w:tc>
          <w:tcPr>
            <w:tcW w:w="2352" w:type="dxa"/>
            <w:vAlign w:val="center"/>
          </w:tcPr>
          <w:p>
            <w:pPr>
              <w:jc w:val="center"/>
            </w:pPr>
            <w:r>
              <w:t xml:space="preserve">测试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4116" w:type="dxa"/>
            <w:vAlign w:val="center"/>
          </w:tcPr>
          <w:p>
            <w:pPr>
              <w:jc w:val="center"/>
            </w:pPr>
            <w:r/>
          </w:p>
        </w:tc>
        <w:tc>
          <w:tcPr>
            <w:tcW w:w="5134" w:type="dxa"/>
            <w:vAlign w:val="center"/>
          </w:tcPr>
          <w:p>
            <w:pPr>
              <w:jc w:val="left"/>
            </w:pPr>
            <w:r/>
          </w:p>
        </w:tc>
      </w:tr>
    </w:tbl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2. 术语</w:t>
      </w:r>
    </w:p>
    <w:p>
      <w:pPr/>
      <w:r>
        <w:t xml:space="preserve">LTE : 4G/5G 模块，包括传统单通道拨号和多路通信两部分</w:t>
      </w:r>
    </w:p>
    <w:p>
      <w:pPr/>
      <w:r>
        <w:t xml:space="preserve">PDN： </w:t>
      </w:r>
      <w:r>
        <w:rPr>
          <w:color w:val="333333"/>
        </w:rPr>
        <w:t xml:space="preserve">公用数据网 Public Data Network，用户</w:t>
      </w:r>
      <w:r>
        <w:rPr>
          <w:color w:val="494949"/>
        </w:rPr>
        <w:t xml:space="preserve">可以通过配置指定运营商的APN接入到对应的PDN网络；例如通过APN1接入运营商的IMS网络，也可以通过配置企业的APN2接入到指定的企业网关等。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  <w:shd w:val="clear" w:color="auto" w:fill="FFFFFF"/>
        </w:rPr>
        <w:t xml:space="preserve">3. 需求场景描述</w:t>
      </w:r>
      <w:r>
        <w:rPr>
          <w:sz w:val="40"/>
          <w:color w:val="0071C1"/>
          <w:b w:val="1"/>
        </w:rPr>
        <w:t xml:space="preserve"> </w:t>
      </w:r>
    </w:p>
    <w:p>
      <w:pPr>
        <w:ind w:firstLine="480"/>
      </w:pPr>
      <w:r>
        <w:t xml:space="preserve">Interface模块化会将lte模块独立出去，需要lte模块提供接口。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4. 功能设计描述</w:t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4.1 功能整体逻辑简述和架构设计图</w:t>
      </w:r>
    </w:p>
    <w:p>
      <w:pPr/>
      <w:r>
        <w:rPr>
          <w:color w:val="000000"/>
          <w:shd w:val="clear" w:color="auto" w:fill="FFFFFF"/>
        </w:rPr>
      </w:r>
    </w:p>
    <w:p>
      <w:r>
        <w:drawing>
          <wp:inline distT="0" distB="0" distL="0" distR="0">
            <wp:extent cx="9324975" cy="11637862"/>
            <wp:effectExtent b="0" l="0" r="0" t="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9324975" cy="116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>
        <w:rPr>
          <w:color w:val="000000"/>
          <w:shd w:val="clear" w:color="auto" w:fill="FFFFFF"/>
        </w:rPr>
      </w:r>
    </w:p>
    <w:p>
      <w:pPr>
        <w:pStyle w:val="dingding-heading2"/>
        <w:ind/>
        <w:spacing w:line="204.70588235294116"/>
        <w:jc w:val="left"/>
      </w:pPr>
      <w:r>
        <w:rPr>
          <w:sz w:val="32"/>
          <w:color w:val="262626"/>
          <w:b w:val="1"/>
        </w:rPr>
        <w:t xml:space="preserve">4.2 功能细节逻辑描述</w:t>
      </w:r>
    </w:p>
    <w:p>
      <w:pPr>
        <w:pStyle w:val="dingding-heading3"/>
        <w:ind/>
        <w:spacing w:line="204.70588235294116"/>
        <w:jc w:val="left"/>
      </w:pPr>
      <w:r>
        <w:rPr>
          <w:sz w:val="28"/>
          <w:color w:val="404040"/>
          <w:b w:val="1"/>
        </w:rPr>
        <w:t xml:space="preserve">4.2.1 Pb消息结构调整</w:t>
      </w:r>
    </w:p>
    <w:p>
      <w:pPr>
        <w:pStyle w:val="dingding-heading4"/>
        <w:numPr>
          <w:ilvl w:val="0"/>
          <w:numId w:val="1"/>
        </w:numPr>
        <w:spacing w:line="204.70588235294116"/>
      </w:pPr>
      <w:r>
        <w:rPr>
          <w:sz w:val="24"/>
          <w:color w:val="222328"/>
          <w:b w:val="1"/>
          <w:highlight w:val="white"/>
        </w:rPr>
        <w:t xml:space="preserve">原结构：</w:t>
      </w:r>
    </w:p>
    <w:p>
      <w:pPr>
        <w:pStyle w:val="dingding_code"/>
        <w:shd w:val="clear" w:color="auto" w:fill="D0CECE"/>
      </w:pPr>
      <w:r>
        <w:t xml:space="preserve">message InterfaceItem {</w:t>
        <w:br w:type="textWrapping"/>
        <w:t xml:space="preserve">    required string                 ifname          = 1;</w:t>
        <w:br w:type="textWrapping"/>
        <w:t xml:space="preserve">    required uint32                 type            = 2;        // LW_INTERFACE_TYPE</w:t>
        <w:br w:type="textWrapping"/>
        <w:t xml:space="preserve">    optional InterfaceLayer2        layer2          = 3;</w:t>
        <w:br w:type="textWrapping"/>
        <w:t xml:space="preserve">    required InterfaceLayer3        layer3          = 4; </w:t>
        <w:br w:type="textWrapping"/>
        <w:t xml:space="preserve">    optional BridgeParam            bridge          = 5;</w:t>
        <w:br w:type="textWrapping"/>
        <w:t xml:space="preserve">    optional VLanParam              vlan            = 6;</w:t>
        <w:br w:type="textWrapping"/>
        <w:t xml:space="preserve">    optional BondingParam           bonding         = 7;</w:t>
        <w:br w:type="textWrapping"/>
        <w:t xml:space="preserve">    repeated InterfaceLayer3        haDevicesLayer3 = 8;      // Layer3 config for multi-devices sharing same cpe id in ha mode, index 0 for master device and 1 for slave device; More than two device can be extended in this structure in the furture</w:t>
        <w:br w:type="textWrapping"/>
        <w:t xml:space="preserve">    optional uint32                 vpnId           = 9;</w:t>
        <w:br w:type="textWrapping"/>
        <w:t xml:space="preserve">    optional bool                   multiApnEnable  = 10;</w:t>
        <w:br w:type="textWrapping"/>
        <w:t xml:space="preserve">}</w:t>
      </w:r>
    </w:p>
    <w:p>
      <w:pPr/>
      <w:r>
        <w:rPr>
          <w:color w:val="404040"/>
          <w:shd w:val="clear" w:color="auto" w:fill="FBF3DC"/>
        </w:rPr>
        <w:t xml:space="preserve">传统4G/5G（单APN）</w:t>
      </w:r>
    </w:p>
    <w:p>
      <w:pPr/>
      <w:r>
        <w:t xml:space="preserve">ifname:                     ppp15</w:t>
      </w:r>
    </w:p>
    <w:p>
      <w:pPr/>
      <w:r>
        <w:t xml:space="preserve">type:                         传统4G/5G为LW_INTERFACE_MOBILE（值为6，需调整为physical）</w:t>
      </w:r>
    </w:p>
    <w:p>
      <w:pPr/>
      <w:r>
        <w:t xml:space="preserve">layer2：                    不涉及</w:t>
      </w:r>
    </w:p>
    <w:p>
      <w:pPr/>
      <w:r>
        <w:t xml:space="preserve">layer3：                    主要配置结构</w:t>
      </w:r>
    </w:p>
    <w:p>
      <w:pPr/>
      <w:r>
        <w:t xml:space="preserve">bridge：                   不涉及</w:t>
      </w:r>
    </w:p>
    <w:p>
      <w:pPr/>
      <w:r>
        <w:t xml:space="preserve">vlan：                       不涉及</w:t>
      </w:r>
    </w:p>
    <w:p>
      <w:pPr/>
      <w:r>
        <w:t xml:space="preserve">bonding：                不涉及</w:t>
      </w:r>
    </w:p>
    <w:p>
      <w:pPr/>
      <w:r>
        <w:t xml:space="preserve">haDevicesLayer3：   不涉及</w:t>
      </w:r>
    </w:p>
    <w:p>
      <w:pPr/>
      <w:r>
        <w:t xml:space="preserve">vpinId：                    不涉及</w:t>
      </w:r>
    </w:p>
    <w:p>
      <w:pPr/>
      <w:r>
        <w:t xml:space="preserve">multiApnEnable：    为FALSE</w:t>
      </w:r>
    </w:p>
    <w:p>
      <w:pPr/>
      <w:r/>
    </w:p>
    <w:p>
      <w:pPr/>
      <w:r>
        <w:rPr>
          <w:color w:val="404040"/>
          <w:shd w:val="clear" w:color="auto" w:fill="FBF3DC"/>
        </w:rPr>
        <w:t xml:space="preserve">MAPN（多APN）：</w:t>
      </w:r>
    </w:p>
    <w:p>
      <w:pPr/>
      <w:r>
        <w:t xml:space="preserve">ifname:                     ppp15.1~ppp15.6（现阶段最多支持6个）</w:t>
      </w:r>
    </w:p>
    <w:p>
      <w:pPr/>
      <w:r>
        <w:t xml:space="preserve">type:                         MAPN为LW_INTERFACE_QMAP_SLAVE（值为7）</w:t>
      </w:r>
    </w:p>
    <w:p>
      <w:pPr/>
      <w:r>
        <w:t xml:space="preserve">layer2：                    不涉及</w:t>
      </w:r>
    </w:p>
    <w:p>
      <w:pPr/>
      <w:r>
        <w:t xml:space="preserve">layer3：                    主要配置结构</w:t>
      </w:r>
    </w:p>
    <w:p>
      <w:pPr/>
      <w:r>
        <w:t xml:space="preserve">bridge：                   不涉及</w:t>
      </w:r>
    </w:p>
    <w:p>
      <w:pPr/>
      <w:r>
        <w:t xml:space="preserve">vlan：                       不涉及</w:t>
      </w:r>
    </w:p>
    <w:p>
      <w:pPr/>
      <w:r>
        <w:t xml:space="preserve">bonding：                不涉及</w:t>
      </w:r>
    </w:p>
    <w:p>
      <w:pPr/>
      <w:r>
        <w:t xml:space="preserve">haDevicesLayer3：   不涉及</w:t>
      </w:r>
    </w:p>
    <w:p>
      <w:pPr/>
      <w:r>
        <w:t xml:space="preserve">vpinId：                    不涉及</w:t>
      </w:r>
    </w:p>
    <w:p>
      <w:pPr/>
      <w:r>
        <w:t xml:space="preserve">multiApnEnable：    为TRUE</w:t>
      </w:r>
    </w:p>
    <w:p>
      <w:pPr>
        <w:pStyle w:val="dingding_code"/>
        <w:shd w:val="clear" w:color="auto" w:fill="D0CECE"/>
      </w:pPr>
      <w:r>
        <w:t xml:space="preserve">message InterfaceLayer3 {</w:t>
        <w:br w:type="textWrapping"/>
        <w:t xml:space="preserve">    required uint32                 proto           = 1;        // LW_INTERFACE_PROTO</w:t>
        <w:br w:type="textWrapping"/>
        <w:t xml:space="preserve">    repeated Cidr                   addrs           = 2;</w:t>
        <w:br w:type="textWrapping"/>
        <w:t xml:space="preserve">    optional string                 pppoeUsername   = 4;</w:t>
        <w:br w:type="textWrapping"/>
        <w:t xml:space="preserve">    optional string                 pppoePassword   = 5;</w:t>
        <w:br w:type="textWrapping"/>
        <w:t xml:space="preserve">    optional bool                   lteEnable       = 6;</w:t>
        <w:br w:type="textWrapping"/>
        <w:t xml:space="preserve">    optional string                 carrier         = 7;</w:t>
        <w:br w:type="textWrapping"/>
        <w:t xml:space="preserve">    optional string                 pppInf          = 8;    </w:t>
        <w:br w:type="textWrapping"/>
        <w:t xml:space="preserve">    optional string                 dialNumber      = 9;</w:t>
        <w:br w:type="textWrapping"/>
        <w:t xml:space="preserve">    optional string                 apn             = 10;</w:t>
        <w:br w:type="textWrapping"/>
        <w:t xml:space="preserve">    repeated Ipv6Cidr               ipv6Addrs       = 11;</w:t>
        <w:br w:type="textWrapping"/>
        <w:t xml:space="preserve">    optional uint32                 pppoeDialMode   = 12;       // 0: Multi Dial 1: Single Dial</w:t>
        <w:br w:type="textWrapping"/>
        <w:t xml:space="preserve">    optional uint32                 pppoeReconnectInterval = 13;// second.</w:t>
        <w:br w:type="textWrapping"/>
        <w:t xml:space="preserve">    optional uint32                 pppoeLcpEchoRequestInterval = 14 [deprecated=true];  //pppoe send lcp echo request interval ,the default interval is ten seconds</w:t>
        <w:br w:type="textWrapping"/>
        <w:t xml:space="preserve">    optional uint32                 pppoeLcpEchoRequestFailure = 15 [deprecated=true]; //pppoe send lcp echo request failure，no reply will be received twice by default     </w:t>
        <w:br w:type="textWrapping"/>
        <w:t xml:space="preserve">    optional bool                   pppoeMonitorEnable = 16 [deprecated=true];    // enable pppoe monitor ping ip, 1: enable, 0: disable  </w:t>
        <w:br w:type="textWrapping"/>
        <w:t xml:space="preserve">    repeated uint32                 pppoeMonitorIp  = 17 [deprecated=true];       // pppoe monitor ping ip address </w:t>
        <w:br w:type="textWrapping"/>
        <w:t xml:space="preserve">    optional uint32                 icmpPktLen      = 18 [deprecated=true];       // pppoe monitor ping ip packet length, range[46,1200]</w:t>
        <w:br w:type="textWrapping"/>
        <w:t xml:space="preserve">    optional uint32                 wwanSlotId      = 19;</w:t>
        <w:br w:type="textWrapping"/>
        <w:t xml:space="preserve">    optional uint32                 wwanIndex       = 20; // required when using multi-apn config</w:t>
        <w:br w:type="textWrapping"/>
        <w:t xml:space="preserve">    optional Cidr                   masterIp        = 21;       // used only for wan with multiple interfaces</w:t>
        <w:br w:type="textWrapping"/>
        <w:t xml:space="preserve">    optional uint32                 gatewayIp       = 22;       // used only for wan with multiple interfaces</w:t>
        <w:br w:type="textWrapping"/>
        <w:t xml:space="preserve">    optional Ipv6Cidr               ipv6MasterIp    = 23;       // used only for wan with multiple interfaces</w:t>
        <w:br w:type="textWrapping"/>
        <w:t xml:space="preserve">    optional bytes                  ipv6GatewayIp   = 24;       // used only for wan with multiple interfaces</w:t>
        <w:br w:type="textWrapping"/>
        <w:t xml:space="preserve">}</w:t>
      </w:r>
    </w:p>
    <w:p>
      <w:pPr/>
      <w:r>
        <w:rPr>
          <w:color w:val="404040"/>
          <w:shd w:val="clear" w:color="auto" w:fill="FBF3DC"/>
        </w:rPr>
        <w:t xml:space="preserve">传统4G/5G（仅涉及字段）</w:t>
      </w:r>
    </w:p>
    <w:p>
      <w:pPr/>
      <w:r>
        <w:t xml:space="preserve">proto：               LW_INTERFACE_LTE（值为4）</w:t>
      </w:r>
    </w:p>
    <w:p>
      <w:pPr/>
      <w:r>
        <w:t xml:space="preserve">lteEnable：         0：未打开拨号；1：打开拨号</w:t>
      </w:r>
    </w:p>
    <w:p>
      <w:pPr/>
      <w:r>
        <w:t xml:space="preserve">carrier：             </w:t>
      </w:r>
      <w:r>
        <w:rPr>
          <w:color w:val="000000"/>
          <w:shd w:val="clear" w:color="auto" w:fill="FFFFFF"/>
        </w:rPr>
        <w:t xml:space="preserve">cmcc/cucc/ctcc/</w:t>
      </w:r>
      <w:r>
        <w:t xml:space="preserve">manual/null；对应三大运营商、手动配置APN和自动侦测（不配置APN）</w:t>
      </w:r>
    </w:p>
    <w:p>
      <w:pPr/>
      <w:r>
        <w:t xml:space="preserve">dialNumber：    拨号码</w:t>
      </w:r>
    </w:p>
    <w:p>
      <w:pPr/>
      <w:r>
        <w:t xml:space="preserve">apn:                    模块拨号apn</w:t>
      </w:r>
    </w:p>
    <w:p>
      <w:pPr/>
      <w:r/>
    </w:p>
    <w:p>
      <w:pPr/>
      <w:r>
        <w:rPr>
          <w:color w:val="404040"/>
          <w:shd w:val="clear" w:color="auto" w:fill="FBF3DC"/>
        </w:rPr>
        <w:t xml:space="preserve">MAPN（仅涉及字段）</w:t>
      </w:r>
    </w:p>
    <w:p>
      <w:pPr>
        <w:spacing/>
      </w:pPr>
      <w:r>
        <w:t xml:space="preserve">proto：                LW_INTERFACE_LTE（值为4）</w:t>
      </w:r>
    </w:p>
    <w:p>
      <w:pPr>
        <w:spacing/>
      </w:pPr>
      <w:r>
        <w:t xml:space="preserve">lteEnable：          0：未打开拨号；1：打开拨号</w:t>
      </w:r>
    </w:p>
    <w:p>
      <w:pPr>
        <w:spacing/>
      </w:pPr>
      <w:r>
        <w:t xml:space="preserve">carrier：              </w:t>
      </w:r>
      <w:r>
        <w:rPr>
          <w:color w:val="000000"/>
          <w:shd w:val="clear" w:color="auto" w:fill="FFFFFF"/>
        </w:rPr>
        <w:t xml:space="preserve">cmcc/cucc/ctcc/</w:t>
      </w:r>
      <w:r>
        <w:t xml:space="preserve">manual/null；对应三大运营商、手动配置APN和自动侦测（不配置APN）</w:t>
      </w:r>
    </w:p>
    <w:p>
      <w:pPr>
        <w:spacing/>
      </w:pPr>
      <w:r>
        <w:t xml:space="preserve">dialNumber：     拨号号码</w:t>
      </w:r>
    </w:p>
    <w:p>
      <w:pPr>
        <w:spacing/>
      </w:pPr>
      <w:r>
        <w:t xml:space="preserve">apn:                     模块拨号apn</w:t>
      </w:r>
    </w:p>
    <w:p>
      <w:pPr>
        <w:spacing/>
      </w:pPr>
      <w:r>
        <w:t xml:space="preserve">wwanSlotId:        模块序列，现阶段未启用</w:t>
      </w:r>
    </w:p>
    <w:p>
      <w:pPr>
        <w:spacing/>
      </w:pPr>
      <w:r>
        <w:t xml:space="preserve">wwanIndex：      取值范围[1,6]，对应模块多路拨号序列和拨号接口ppp15.x序列</w:t>
      </w:r>
    </w:p>
    <w:p>
      <w:pPr/>
      <w:r/>
    </w:p>
    <w:p>
      <w:pPr>
        <w:pStyle w:val="dingding-heading4"/>
        <w:numPr>
          <w:ilvl w:val="0"/>
          <w:numId w:val="1"/>
        </w:numPr>
        <w:spacing w:line="204.70588235294116"/>
      </w:pPr>
      <w:r>
        <w:rPr>
          <w:sz w:val="24"/>
          <w:b w:val="1"/>
        </w:rPr>
        <w:t xml:space="preserve">新结构（InterfaceItemV2调整后的消息）</w:t>
      </w:r>
    </w:p>
    <w:p>
      <w:pPr>
        <w:pStyle w:val="dingding_code"/>
        <w:shd w:val="clear" w:color="auto" w:fill="D0CECE"/>
      </w:pPr>
      <w:r>
        <w:t xml:space="preserve">message InterfaceItemV2 {</w:t>
        <w:br w:type="textWrapping"/>
        <w:t xml:space="preserve">    required string                 ifname          = 1;</w:t>
        <w:br w:type="textWrapping"/>
        <w:t xml:space="preserve">    required uint32                 type            = 2;        // LW_INTERFACE_TYPE</w:t>
        <w:br w:type="textWrapping"/>
        <w:t xml:space="preserve">    optional InterfaceLayer2        layer2          = 3;</w:t>
        <w:br w:type="textWrapping"/>
        <w:t xml:space="preserve">    repeated InterfaceLayer3V2      layer3          = 4; </w:t>
        <w:br w:type="textWrapping"/>
        <w:t xml:space="preserve">    optional BridgeParam            bridge          = 5;</w:t>
        <w:br w:type="textWrapping"/>
        <w:t xml:space="preserve">    optional VLanParam              vlan            = 6;</w:t>
        <w:br w:type="textWrapping"/>
        <w:t xml:space="preserve">    optional BondingParam           bonding         = 7;</w:t>
        <w:br w:type="textWrapping"/>
        <w:t xml:space="preserve">    optional uint32                 vpnId           = 8;</w:t>
        <w:br w:type="textWrapping"/>
        <w:t xml:space="preserve">}</w:t>
      </w:r>
    </w:p>
    <w:p>
      <w:pPr/>
      <w:r>
        <w:rPr>
          <w:color w:val="404040"/>
          <w:shd w:val="clear" w:color="auto" w:fill="FBF3DC"/>
        </w:rPr>
        <w:t xml:space="preserve">传统4G/5G</w:t>
      </w:r>
    </w:p>
    <w:p>
      <w:pPr/>
      <w:r>
        <w:t xml:space="preserve">ifname:                     ppp15</w:t>
      </w:r>
    </w:p>
    <w:p>
      <w:pPr/>
      <w:r>
        <w:t xml:space="preserve">type:                         </w:t>
      </w:r>
      <w:r>
        <w:rPr>
          <w:shd w:val="clear" w:color="auto" w:fill="EE7268"/>
        </w:rPr>
        <w:t xml:space="preserve">LW_INTERFACE_PYHSICAL</w:t>
      </w:r>
      <w:r>
        <w:t xml:space="preserve">（值为1，需调整为physical）</w:t>
      </w:r>
    </w:p>
    <w:p>
      <w:pPr/>
      <w:r>
        <w:t xml:space="preserve">layer2：                    不涉及</w:t>
      </w:r>
    </w:p>
    <w:p>
      <w:pPr/>
      <w:r>
        <w:t xml:space="preserve">layer3：                    主要配置结构</w:t>
      </w:r>
    </w:p>
    <w:p>
      <w:pPr/>
      <w:r>
        <w:t xml:space="preserve">bridge：                   不涉及</w:t>
      </w:r>
    </w:p>
    <w:p>
      <w:pPr/>
      <w:r>
        <w:t xml:space="preserve">vlan：                       不涉及</w:t>
      </w:r>
    </w:p>
    <w:p>
      <w:pPr/>
      <w:r>
        <w:t xml:space="preserve">bonding：                不涉及</w:t>
      </w:r>
    </w:p>
    <w:p>
      <w:pPr/>
      <w:r>
        <w:t xml:space="preserve">vpinId：                    不涉及</w:t>
      </w:r>
    </w:p>
    <w:p>
      <w:pPr/>
      <w:r/>
    </w:p>
    <w:p>
      <w:pPr/>
      <w:r>
        <w:rPr>
          <w:color w:val="404040"/>
          <w:shd w:val="clear" w:color="auto" w:fill="FBF3DC"/>
        </w:rPr>
        <w:t xml:space="preserve">MAPN</w:t>
      </w:r>
    </w:p>
    <w:p>
      <w:pPr/>
      <w:r>
        <w:t xml:space="preserve">ifname:                     ppp15.1~ppp15.6（现阶段最多支持6个）</w:t>
      </w:r>
    </w:p>
    <w:p>
      <w:pPr/>
      <w:r>
        <w:t xml:space="preserve">type:                         LW_INTERFACE_QMAP_SLAVE（值为7）</w:t>
      </w:r>
    </w:p>
    <w:p>
      <w:pPr/>
      <w:r>
        <w:t xml:space="preserve">layer2：                    不涉及</w:t>
      </w:r>
    </w:p>
    <w:p>
      <w:pPr/>
      <w:r>
        <w:t xml:space="preserve">layer3：                    主要配置结构</w:t>
      </w:r>
    </w:p>
    <w:p>
      <w:pPr/>
      <w:r>
        <w:t xml:space="preserve">bridge：                   不涉及</w:t>
      </w:r>
    </w:p>
    <w:p>
      <w:pPr/>
      <w:r>
        <w:t xml:space="preserve">vlan：                       不涉及</w:t>
      </w:r>
    </w:p>
    <w:p>
      <w:pPr/>
      <w:r>
        <w:t xml:space="preserve">bonding：                不涉及</w:t>
      </w:r>
    </w:p>
    <w:p>
      <w:pPr/>
      <w:r>
        <w:t xml:space="preserve">vpinId：                    不涉及</w:t>
      </w:r>
    </w:p>
    <w:p>
      <w:pPr>
        <w:pStyle w:val="dingding_code"/>
        <w:shd w:val="clear" w:color="auto" w:fill="D0CECE"/>
      </w:pPr>
      <w:r>
        <w:rPr/>
        <w:t xml:space="preserve">message InterfaceLayer3V2 {</w:t>
        <w:br w:type="textWrapping"/>
        <w:t xml:space="preserve">    required uint32                 addrType        = 1;        //LW_NET_ADDR_TYPE</w:t>
        <w:br w:type="textWrapping"/>
        <w:t xml:space="preserve">    required uint32                 proto           = 2;        // LW_INTERFACE_PROTO</w:t>
        <w:br w:type="textWrapping"/>
        <w:t xml:space="preserve">    repeated Cidr                   ipv4Addr        = 3;</w:t>
        <w:br w:type="textWrapping"/>
        <w:t xml:space="preserve">    repeated Ipv6Cidr               ipv6Addr        = 4;</w:t>
        <w:br w:type="textWrapping"/>
        <w:t xml:space="preserve">    repeated InterfaceRealIP        RealIpGroup     = 5;        //Only for HA mode, index 0 for master cpe, 1 for slave cpe</w:t>
        <w:br w:type="textWrapping"/>
        <w:t xml:space="preserve">    optional PPPOEConf              pppoeConf       = 6;</w:t>
        <w:br w:type="textWrapping"/>
        <w:t xml:space="preserve">    optional LteConf                lteConf         = 7;</w:t>
        <w:br w:type="textWrapping"/>
        <w:t xml:space="preserve">    optional MultiApnConf           multiApnConf    = 8;        // deprecated</w:t>
        <w:br w:type="textWrapping"/>
        <w:t xml:space="preserve">    optional WWanConf               wwanConf        = 9;        // deprecated</w:t>
        <w:br w:type="textWrapping"/>
        <w:t xml:space="preserve">    optional uint32                 gatewayIp       = 10;       //Only for vlan interface of wan with multiple subinterface</w:t>
        <w:br w:type="textWrapping"/>
        <w:t xml:space="preserve">    optional bytes                  ipv6GatewayIp   = 11;       //Only for vlan interface of wan with multiple subinterface</w:t>
        <w:br w:type="textWrapping"/>
        <w:t xml:space="preserve">}</w:t>
      </w:r>
    </w:p>
    <w:p>
      <w:pPr/>
      <w:r>
        <w:rPr>
          <w:color w:val="404040"/>
          <w:shd w:val="clear" w:color="auto" w:fill="FBF3DC"/>
        </w:rPr>
        <w:t xml:space="preserve">传统4G/5G/MAPN</w:t>
      </w:r>
    </w:p>
    <w:p>
      <w:pPr>
        <w:spacing/>
      </w:pPr>
      <w:r>
        <w:t xml:space="preserve">addrType：              LW_NET_ADDR_IPV4（值为1，现阶段还未支持ipv6）</w:t>
      </w:r>
    </w:p>
    <w:p>
      <w:pPr>
        <w:spacing/>
      </w:pPr>
      <w:r>
        <w:t xml:space="preserve">proto：                    LW_INTERFACE_LTE（值为4）</w:t>
      </w:r>
    </w:p>
    <w:p>
      <w:pPr>
        <w:spacing/>
      </w:pPr>
      <w:r>
        <w:t xml:space="preserve">ipv4Addr：              不涉及</w:t>
      </w:r>
    </w:p>
    <w:p>
      <w:pPr>
        <w:spacing/>
      </w:pPr>
      <w:r>
        <w:t xml:space="preserve">ipv6Addr：              不涉及</w:t>
      </w:r>
    </w:p>
    <w:p>
      <w:pPr>
        <w:spacing/>
      </w:pPr>
      <w:r>
        <w:t xml:space="preserve">RealIpGroup：        不涉及</w:t>
      </w:r>
    </w:p>
    <w:p>
      <w:pPr>
        <w:spacing/>
      </w:pPr>
      <w:r>
        <w:t xml:space="preserve">pppoeConf：          不涉及</w:t>
      </w:r>
    </w:p>
    <w:p>
      <w:pPr>
        <w:spacing/>
      </w:pPr>
      <w:r>
        <w:t xml:space="preserve">lteConf：                主要结构</w:t>
      </w:r>
    </w:p>
    <w:p>
      <w:pPr>
        <w:pStyle w:val="dingding_code"/>
        <w:shd w:val="clear" w:color="auto" w:fill="D0CECE"/>
      </w:pPr>
      <w:r>
        <w:rPr/>
        <w:t xml:space="preserve">message LteConf {</w:t>
        <w:br w:type="textWrapping"/>
        <w:t xml:space="preserve">    required bool                   lteEnable       = 1;        // deprecated</w:t>
        <w:br w:type="textWrapping"/>
        <w:t xml:space="preserve">    optional string                 carrier         = 2;        // deprecated</w:t>
        <w:br w:type="textWrapping"/>
        <w:t xml:space="preserve">    optional string                 pppInf          = 3;        // deprecated</w:t>
        <w:br w:type="textWrapping"/>
        <w:t xml:space="preserve">    optional string                 dialNumber      = 4;        // deprecated</w:t>
        <w:br w:type="textWrapping"/>
        <w:t xml:space="preserve">    optional string                 apn             = 5;        // deprecated</w:t>
        <w:br w:type="textWrapping"/>
        <w:t xml:space="preserve">    optional SinglePdnParam         singlePdn       = 6;        // single pdn dialing for 4G/5G</w:t>
        <w:br w:type="textWrapping"/>
        <w:t xml:space="preserve">    optional MultiPdnParam          multiPdn        = 7;        // multiple pdn dialing for 4G/5G</w:t>
        <w:br w:type="textWrapping"/>
        <w:t xml:space="preserve">}</w:t>
        <w:br w:type="textWrapping"/>
        <w:t xml:space="preserve"/>
        <w:br w:type="textWrapping"/>
        <w:t xml:space="preserve">message SinglePdnParam {</w:t>
        <w:br w:type="textWrapping"/>
        <w:t xml:space="preserve">    required bool                   enable          = 1;</w:t>
        <w:br w:type="textWrapping"/>
        <w:t xml:space="preserve">    optional string                 apn             = 2;</w:t>
        <w:br w:type="textWrapping"/>
        <w:t xml:space="preserve">}</w:t>
        <w:br w:type="textWrapping"/>
        <w:t xml:space="preserve"/>
        <w:br w:type="textWrapping"/>
        <w:t xml:space="preserve">message MultiPdnParam {</w:t>
        <w:br w:type="textWrapping"/>
        <w:t xml:space="preserve">    required bool                   enable          = 1;</w:t>
        <w:br w:type="textWrapping"/>
        <w:t xml:space="preserve">    optional string                 apn             = 2;</w:t>
        <w:br w:type="textWrapping"/>
        <w:t xml:space="preserve">    required uint32                 index           = 3;        // range[1,6]</w:t>
        <w:br w:type="textWrapping"/>
        <w:t xml:space="preserve">}</w:t>
      </w:r>
    </w:p>
    <w:p>
      <w:pPr/>
      <w:r>
        <w:rPr>
          <w:color w:val="404040"/>
          <w:highlight w:val="white"/>
        </w:rPr>
      </w:r>
    </w:p>
    <w:p>
      <w:pPr/>
      <w:r>
        <w:rPr>
          <w:color w:val="404040"/>
          <w:shd w:val="clear" w:color="auto" w:fill="FBF3DC"/>
        </w:rPr>
        <w:t xml:space="preserve">传统4G/5G（仅涉及字段）</w:t>
      </w:r>
    </w:p>
    <w:p>
      <w:pPr/>
      <w:r>
        <w:t xml:space="preserve">singlePdn：</w:t>
      </w:r>
    </w:p>
    <w:p>
      <w:pPr>
        <w:ind w:left="480"/>
      </w:pPr>
      <w:r>
        <w:t xml:space="preserve">enable：      false：未打开拨号；true：打开拨号</w:t>
      </w:r>
    </w:p>
    <w:p>
      <w:pPr>
        <w:ind w:left="480"/>
      </w:pPr>
      <w:r>
        <w:t xml:space="preserve">apn：           根据用户在Orch配置的五种情况下发对应apn，需orch后端解析（原来是由cpe解析carrier字段获取对应apn）</w:t>
      </w:r>
    </w:p>
    <w:p>
      <w:pPr>
        <w:ind/>
      </w:pPr>
      <w:r>
        <w:t xml:space="preserve">       </w:t>
      </w:r>
      <w:r>
        <w:drawing>
          <wp:inline distT="0" distB="0" distL="0" distR="0">
            <wp:extent cx="3143250" cy="2019300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3143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ind/>
      </w:pPr>
      <w:r/>
    </w:p>
    <w:p>
      <w:pPr>
        <w:ind/>
      </w:pPr>
      <w:r>
        <w:rPr>
          <w:color w:val="404040"/>
          <w:shd w:val="clear" w:color="auto" w:fill="FBF3DC"/>
        </w:rPr>
        <w:t xml:space="preserve">MAPN（仅涉及字段）</w:t>
      </w:r>
    </w:p>
    <w:p>
      <w:pPr>
        <w:ind/>
      </w:pPr>
      <w:r>
        <w:t xml:space="preserve">multiPdn</w:t>
      </w:r>
      <w:r>
        <w:rPr>
          <w:color w:val="404040"/>
          <w:highlight w:val="white"/>
        </w:rPr>
        <w:t xml:space="preserve">：</w:t>
      </w:r>
    </w:p>
    <w:p>
      <w:pPr>
        <w:ind w:left="480"/>
      </w:pPr>
      <w:r>
        <w:t xml:space="preserve">enable：         false：未打开拨号；true：打开拨号</w:t>
      </w:r>
    </w:p>
    <w:p>
      <w:pPr>
        <w:ind w:left="480"/>
      </w:pPr>
      <w:r>
        <w:t xml:space="preserve">apn：              根据客户在Orch的配置，orch后端解析对应APN下发到CPE</w:t>
      </w:r>
    </w:p>
    <w:p>
      <w:pPr>
        <w:ind w:left="480"/>
      </w:pPr>
      <w:r>
        <w:t xml:space="preserve">index:              取值范围[1,6]；对应模块多路拨号序列；对应拨号接口ppp15.x序列</w:t>
      </w:r>
    </w:p>
    <w:p>
      <w:pPr>
        <w:ind/>
      </w:pPr>
      <w:r>
        <w:rPr>
          <w:color w:val="404040"/>
          <w:highlight w:val="white"/>
        </w:rPr>
      </w:r>
    </w:p>
    <w:p>
      <w:pPr>
        <w:ind/>
      </w:pPr>
      <w:r>
        <w:rPr>
          <w:color w:val="404040"/>
          <w:shd w:val="clear" w:color="auto" w:fill="EE7268"/>
        </w:rPr>
        <w:t xml:space="preserve">注意：</w:t>
      </w:r>
    </w:p>
    <w:p>
      <w:pPr>
        <w:numPr>
          <w:ilvl w:val="0"/>
          <w:numId w:val="2"/>
        </w:numPr>
      </w:pPr>
      <w:r>
        <w:rPr>
          <w:color w:val="404040"/>
          <w:highlight w:val="white"/>
        </w:rPr>
        <w:t xml:space="preserve">在LteConf结构中，现阶段只下发</w:t>
      </w:r>
      <w:r>
        <w:rPr>
          <w:highlight w:val="white"/>
        </w:rPr>
        <w:t xml:space="preserve">SinglePdnConf和MultiPdnConf中的一种；CPE侧通过下发对应结构来判断某种拨号模式；若未来支持其他模式拨号，可以考虑引入枚举区分。</w:t>
      </w:r>
    </w:p>
    <w:p>
      <w:pPr>
        <w:numPr>
          <w:ilvl w:val="0"/>
          <w:numId w:val="2"/>
        </w:numPr>
      </w:pPr>
      <w:r>
        <w:rPr>
          <w:highlight w:val="white"/>
        </w:rPr>
        <w:t xml:space="preserve">鉴于之前重复字段带来的复杂性，选择做成两种独立结构，这样能更加清晰，同时减少两种模式间的耦合性。</w:t>
      </w:r>
    </w:p>
    <w:p>
      <w:pPr>
        <w:numPr>
          <w:ilvl w:val="0"/>
          <w:numId w:val="2"/>
        </w:numPr>
      </w:pPr>
      <w:r>
        <w:rPr>
          <w:highlight w:val="white"/>
        </w:rPr>
        <w:t xml:space="preserve">将来如果要支持同一设备的不同拨号模式切换，再新增字段或者结构体来标识也比较容易。</w:t>
      </w:r>
    </w:p>
    <w:p>
      <w:pPr>
        <w:numPr>
          <w:ilvl w:val="0"/>
          <w:numId w:val="2"/>
        </w:numPr>
      </w:pPr>
      <w:r>
        <w:rPr>
          <w:highlight w:val="white"/>
        </w:rPr>
        <w:t xml:space="preserve">对于可能新增的字段slotId(模块序号)，现阶段没有相关需求，实现具体需求时再增加，以免有不能考虑到的情况。</w:t>
      </w:r>
    </w:p>
    <w:p>
      <w:pPr>
        <w:pStyle w:val="dingding-heading3"/>
        <w:ind/>
        <w:spacing w:line="204.70588235294116"/>
        <w:jc w:val="left"/>
      </w:pPr>
      <w:r>
        <w:rPr>
          <w:color w:val="404040"/>
        </w:rPr>
        <w:t xml:space="preserve">4.2.2 LTE模块</w:t>
      </w:r>
    </w:p>
    <w:p>
      <w:pPr/>
      <w:r>
        <w:t xml:space="preserve">1、conf和配置文件（json格式）</w:t>
      </w:r>
    </w:p>
    <w:p>
      <w:pPr>
        <w:pStyle w:val="dingding_quote"/>
      </w:pPr>
      <w:r>
        <w:t xml:space="preserve">Interface模块化对LTE协议规划</w:t>
      </w:r>
    </w:p>
    <w:p>
      <w:pPr/>
      <w:r/>
      <w:r>
        <w:drawing>
          <wp:inline distT="0" distB="0" distL="0" distR="0">
            <wp:extent cx="6343650" cy="1381125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6343650" cy="13811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pPr/>
      <w:r>
        <w:t xml:space="preserve">a：需要lte模块能够提供功能接口</w:t>
      </w:r>
    </w:p>
    <w:p>
      <w:pPr/>
      <w:r>
        <w:t xml:space="preserve">b：需要lte模块能够单独存储详细配置（激活ztp时也要支持单独配置文件下发）</w:t>
      </w:r>
    </w:p>
    <w:p>
      <w:pPr/>
      <w:r>
        <w:t xml:space="preserve">c：lte不再依赖interface消息下发，而是单独配置消息。</w:t>
      </w:r>
    </w:p>
    <w:p>
      <w:pPr/>
      <w:r/>
    </w:p>
    <w:p>
      <w:pPr/>
      <w:r>
        <w:rPr>
          <w:shd w:val="clear" w:color="auto" w:fill="EE7268"/>
        </w:rPr>
        <w:t xml:space="preserve">注意：</w:t>
      </w:r>
    </w:p>
    <w:p>
      <w:pPr/>
      <w:r>
        <w:t xml:space="preserve">对于配置分离和消息分离应该一起实现，现阶段消息和配置仍在interface中。</w:t>
      </w:r>
    </w:p>
    <w:p>
      <w:pPr/>
      <w:r/>
    </w:p>
    <w:p>
      <w:pPr/>
      <w:r>
        <w:t xml:space="preserve">conf结构</w:t>
      </w:r>
    </w:p>
    <w:p>
      <w:pPr>
        <w:pStyle w:val="dingding_code"/>
        <w:shd w:val="clear" w:color="auto" w:fill="D0CECE"/>
      </w:pPr>
      <w:r>
        <w:t xml:space="preserve">typedef enum _LWCTRL_LTE_TYPE</w:t>
        <w:br w:type="textWrapping"/>
        <w:t xml:space="preserve">{</w:t>
        <w:br w:type="textWrapping"/>
        <w:t xml:space="preserve">    LWCTRL_LTE_TYPE_NONE        = 0,</w:t>
        <w:br w:type="textWrapping"/>
        <w:t xml:space="preserve">    LWCTRL_LTE_TYPE_SINGLE_PDN  = 1,</w:t>
        <w:br w:type="textWrapping"/>
        <w:t xml:space="preserve">    LWCTRL_LTE_TYPE_MULTI_PDN   = 2,</w:t>
        <w:br w:type="textWrapping"/>
        <w:t xml:space="preserve"/>
        <w:br w:type="textWrapping"/>
        <w:t xml:space="preserve">    LWCTRL_LTE_TYPE_MAX         =3</w:t>
        <w:br w:type="textWrapping"/>
        <w:t xml:space="preserve">}</w:t>
        <w:br w:type="textWrapping"/>
        <w:t xml:space="preserve">LWCTRL_LTE_TYPE;</w:t>
        <w:br w:type="textWrapping"/>
        <w:t xml:space="preserve"/>
        <w:br w:type="textWrapping"/>
        <w:t xml:space="preserve">typedef struct _LWCTRL_INTERFACE_LTE_SINGLE_PDN_CONF</w:t>
        <w:br w:type="textWrapping"/>
        <w:t xml:space="preserve">{</w:t>
        <w:br w:type="textWrapping"/>
        <w:t xml:space="preserve">    BOOL Enable;</w:t>
        <w:br w:type="textWrapping"/>
        <w:t xml:space="preserve">    char Apn[LWCTRL_APN_SIZE];</w:t>
        <w:br w:type="textWrapping"/>
        <w:t xml:space="preserve">}</w:t>
        <w:br w:type="textWrapping"/>
        <w:t xml:space="preserve">LWCTRL_INTERFACE_LTE_SINGLE_PDN_CONF;</w:t>
        <w:br w:type="textWrapping"/>
        <w:t xml:space="preserve"/>
        <w:br w:type="textWrapping"/>
        <w:t xml:space="preserve">typedef struct _LWCTRL_INTERFACE_LTE_MULTI_PDN_CONF</w:t>
        <w:br w:type="textWrapping"/>
        <w:t xml:space="preserve">{</w:t>
        <w:br w:type="textWrapping"/>
        <w:t xml:space="preserve">    BOOL Enable;</w:t>
        <w:br w:type="textWrapping"/>
        <w:t xml:space="preserve">    uint32_t Index;</w:t>
        <w:br w:type="textWrapping"/>
        <w:t xml:space="preserve">    char Apn[LWCTRL_APN_SIZE];</w:t>
        <w:br w:type="textWrapping"/>
        <w:t xml:space="preserve">}</w:t>
        <w:br w:type="textWrapping"/>
        <w:t xml:space="preserve">LWCTRL_INTERFACE_LTE_MULTI_PDN_CONF;</w:t>
        <w:br w:type="textWrapping"/>
        <w:t xml:space="preserve"/>
        <w:br w:type="textWrapping"/>
        <w:t xml:space="preserve">typedef struct _LWCTRL_INTERFACE_LTE_CONF</w:t>
        <w:br w:type="textWrapping"/>
        <w:t xml:space="preserve">{</w:t>
        <w:br w:type="textWrapping"/>
        <w:t xml:space="preserve">    LWCTRL_LTE_TYPE LteType;</w:t>
        <w:br w:type="textWrapping"/>
        <w:t xml:space="preserve"> </w:t>
        <w:br w:type="textWrapping"/>
        <w:t xml:space="preserve">    LWCTRL_INTERFACE_LTE_SINGLE_PDN_CONF SinglePdnConf;</w:t>
        <w:br w:type="textWrapping"/>
        <w:t xml:space="preserve">    LWCTRL_INTERFACE_LTE_MULTI_PDN_CONF  MultiPdnConf;</w:t>
        <w:br w:type="textWrapping"/>
        <w:t xml:space="preserve">}</w:t>
        <w:br w:type="textWrapping"/>
        <w:t xml:space="preserve">LWCTRL_INTERFACE_LTE_CONF;</w:t>
      </w:r>
    </w:p>
    <w:p>
      <w:pPr/>
      <w:r>
        <w:t xml:space="preserve">配置示例：</w:t>
      </w:r>
    </w:p>
    <w:p>
      <w:pPr/>
      <w:r>
        <w:t xml:space="preserve">SinglePdn: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  "ifname":"ppp15",</w:t>
        <w:br w:type="textWrapping"/>
        <w:t xml:space="preserve">      "type":1, //注意由6(mobile)要改为1(physical)</w:t>
        <w:br w:type="textWrapping"/>
        <w:t xml:space="preserve">      "vpnId":0,</w:t>
        <w:br w:type="textWrapping"/>
        <w:t xml:space="preserve">      "layer3":{</w:t>
        <w:br w:type="textWrapping"/>
        <w:t xml:space="preserve">        "proto":4,</w:t>
        <w:br w:type="textWrapping"/>
        <w:t xml:space="preserve">        "lteEnable":true,</w:t>
        <w:br w:type="textWrapping"/>
        <w:t xml:space="preserve">        "carrier":"cucc",</w:t>
        <w:br w:type="textWrapping"/>
        <w:t xml:space="preserve">        "apn":"3gnet"</w:t>
        <w:br w:type="textWrapping"/>
        <w:t xml:space="preserve">      }</w:t>
        <w:br w:type="textWrapping"/>
        <w:t xml:space="preserve">}</w:t>
      </w:r>
    </w:p>
    <w:p>
      <w:pPr/>
      <w:r>
        <w:t xml:space="preserve">MultiPdn: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"ifname": "ppp15.1",</w:t>
        <w:br w:type="textWrapping"/>
        <w:t xml:space="preserve">  "multiApnEnable": true,</w:t>
        <w:br w:type="textWrapping"/>
        <w:t xml:space="preserve">  "layer3": {</w:t>
        <w:br w:type="textWrapping"/>
        <w:t xml:space="preserve">    "wwanIndex": 1,</w:t>
        <w:br w:type="textWrapping"/>
        <w:t xml:space="preserve">    "carrier": "",</w:t>
        <w:br w:type="textWrapping"/>
        <w:t xml:space="preserve">    "lteEnable": true,</w:t>
        <w:br w:type="textWrapping"/>
        <w:t xml:space="preserve">    "proto": 4,</w:t>
        <w:br w:type="textWrapping"/>
        <w:t xml:space="preserve">    "pppInf": "ppp15",</w:t>
        <w:br w:type="textWrapping"/>
        <w:t xml:space="preserve">    "wwanSlotId": 0</w:t>
        <w:br w:type="textWrapping"/>
        <w:t xml:space="preserve">    },</w:t>
        <w:br w:type="textWrapping"/>
        <w:t xml:space="preserve">  "layer2": {</w:t>
        <w:br w:type="textWrapping"/>
        <w:t xml:space="preserve">    "autoNeg": true,</w:t>
        <w:br w:type="textWrapping"/>
        <w:t xml:space="preserve">    "mac": "",</w:t>
        <w:br w:type="textWrapping"/>
        <w:t xml:space="preserve">    "mtu": 1500,</w:t>
        <w:br w:type="textWrapping"/>
        <w:t xml:space="preserve">    "arpProxy": false</w:t>
        <w:br w:type="textWrapping"/>
        <w:t xml:space="preserve">    },</w:t>
        <w:br w:type="textWrapping"/>
        <w:t xml:space="preserve">  "vpnId": 0,</w:t>
        <w:br w:type="textWrapping"/>
        <w:t xml:space="preserve">  "type": 7</w:t>
        <w:br w:type="textWrapping"/>
        <w:t xml:space="preserve">  },</w:t>
        <w:br w:type="textWrapping"/>
        <w:t xml:space="preserve">{</w:t>
        <w:br w:type="textWrapping"/>
        <w:t xml:space="preserve">  "ifname": "ppp15.2",</w:t>
        <w:br w:type="textWrapping"/>
        <w:t xml:space="preserve">  "multiApnEnable": true,</w:t>
        <w:br w:type="textWrapping"/>
        <w:t xml:space="preserve">  "layer3": {</w:t>
        <w:br w:type="textWrapping"/>
        <w:t xml:space="preserve">    "wwanIndex": 2,</w:t>
        <w:br w:type="textWrapping"/>
        <w:t xml:space="preserve">    "carrier": "cucc",</w:t>
        <w:br w:type="textWrapping"/>
        <w:t xml:space="preserve">    "lteEnable": true,</w:t>
        <w:br w:type="textWrapping"/>
        <w:t xml:space="preserve">    "proto": 4,</w:t>
        <w:br w:type="textWrapping"/>
        <w:t xml:space="preserve">    "pppInf": "ppp15",</w:t>
        <w:br w:type="textWrapping"/>
        <w:t xml:space="preserve">    "wwanSlotId": 0,</w:t>
        <w:br w:type="textWrapping"/>
        <w:t xml:space="preserve">    "apn": "3gnet"</w:t>
        <w:br w:type="textWrapping"/>
        <w:t xml:space="preserve">    },</w:t>
        <w:br w:type="textWrapping"/>
        <w:t xml:space="preserve">  "layer2": {</w:t>
        <w:br w:type="textWrapping"/>
        <w:t xml:space="preserve">    "autoNeg": true,</w:t>
        <w:br w:type="textWrapping"/>
        <w:t xml:space="preserve">    "mac": "",</w:t>
        <w:br w:type="textWrapping"/>
        <w:t xml:space="preserve">    "mtu": 1500,</w:t>
        <w:br w:type="textWrapping"/>
        <w:t xml:space="preserve">    "arpProxy": false</w:t>
        <w:br w:type="textWrapping"/>
        <w:t xml:space="preserve">    },</w:t>
        <w:br w:type="textWrapping"/>
        <w:t xml:space="preserve">  "vpnId": 0,</w:t>
        <w:br w:type="textWrapping"/>
        <w:t xml:space="preserve">  "type": 7</w:t>
        <w:br w:type="textWrapping"/>
        <w:t xml:space="preserve">  },</w:t>
      </w:r>
    </w:p>
    <w:p>
      <w:pPr/>
      <w:r/>
    </w:p>
    <w:p>
      <w:pPr/>
      <w:r/>
    </w:p>
    <w:p>
      <w:pPr/>
      <w:r/>
    </w:p>
    <w:p>
      <w:pPr/>
      <w:r>
        <w:t xml:space="preserve">2 LTE初始化加载</w:t>
      </w:r>
    </w:p>
    <w:p>
      <w:pPr/>
      <w:r/>
      <w:r>
        <w:drawing>
          <wp:inline distT="0" distB="0" distL="0" distR="0">
            <wp:extent cx="5886450" cy="6086475"/>
            <wp:effectExtent b="0" l="0" r="0" t="0"/>
            <wp:docPr id="4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58864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/>
      <w:r>
        <w:t xml:space="preserve">3 Pb消息配置LTE</w:t>
      </w:r>
    </w:p>
    <w:p>
      <w:pPr/>
      <w:r/>
      <w:r>
        <w:drawing>
          <wp:inline distT="0" distB="0" distL="0" distR="0">
            <wp:extent cx="5210175" cy="6257925"/>
            <wp:effectExtent b="0" l="0" r="0" t="0"/>
            <wp:docPr id="5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5210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2"/>
        <w:ind/>
        <w:spacing w:line="204.70588235294116"/>
        <w:jc w:val="left"/>
      </w:pPr>
      <w:r>
        <w:rPr>
          <w:sz w:val="32"/>
          <w:color w:val="404040"/>
          <w:b w:val="1"/>
        </w:rPr>
        <w:t xml:space="preserve">4.3 兼容性考虑</w:t>
      </w:r>
    </w:p>
    <w:p>
      <w:pPr/>
      <w:r>
        <w:t xml:space="preserve">不涉及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4.4 安全性考虑</w:t>
      </w:r>
    </w:p>
    <w:p>
      <w:pPr/>
      <w:r>
        <w:t xml:space="preserve">不涉及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4.5 系统资源和性能影响</w:t>
      </w:r>
    </w:p>
    <w:p>
      <w:pPr/>
      <w:r>
        <w:t xml:space="preserve">不涉及</w:t>
      </w:r>
    </w:p>
    <w:p>
      <w:pPr>
        <w:pStyle w:val="dingding-heading2"/>
        <w:spacing w:line="204.70588235294116"/>
      </w:pPr>
      <w:r>
        <w:rPr>
          <w:sz w:val="32"/>
          <w:color w:val="404040"/>
          <w:b w:val="1"/>
        </w:rPr>
        <w:t xml:space="preserve">4.6 CheckList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4998"/>
        <w:gridCol w:w="9681"/>
      </w:tblGrid>
      <w:tr>
        <w:trPr>
          <w:trHeight w:val="0"/>
        </w:trPr>
        <w:tc>
          <w:tcPr>
            <w:tcW w:w="4998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检查项</w:t>
            </w:r>
          </w:p>
        </w:tc>
        <w:tc>
          <w:tcPr>
            <w:tcW w:w="9681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已考虑（是/否/不涉及）</w:t>
            </w:r>
          </w:p>
        </w:tc>
      </w:tr>
      <w:tr>
        <w:trPr>
          <w:trHeight w:val="0"/>
        </w:trPr>
        <w:tc>
          <w:tcPr>
            <w:tcW w:w="4998" w:type="dxa"/>
            <w:vAlign w:val="center"/>
          </w:tcPr>
          <w:p>
            <w:pPr/>
            <w:r>
              <w:t xml:space="preserve">支持IPv6</w:t>
            </w:r>
          </w:p>
        </w:tc>
        <w:tc>
          <w:tcPr>
            <w:tcW w:w="9681" w:type="dxa"/>
            <w:vAlign w:val="center"/>
          </w:tcPr>
          <w:p>
            <w:pPr/>
            <w:r>
              <w:t xml:space="preserve">不涉及</w:t>
            </w:r>
          </w:p>
        </w:tc>
      </w:tr>
      <w:tr>
        <w:trPr>
          <w:trHeight w:val="0"/>
        </w:trPr>
        <w:tc>
          <w:tcPr>
            <w:tcW w:w="4998" w:type="dxa"/>
            <w:vAlign w:val="center"/>
          </w:tcPr>
          <w:p>
            <w:pPr/>
            <w:r>
              <w:t xml:space="preserve">支持Security Zone</w:t>
            </w:r>
          </w:p>
        </w:tc>
        <w:tc>
          <w:tcPr>
            <w:tcW w:w="9681" w:type="dxa"/>
            <w:vAlign w:val="center"/>
          </w:tcPr>
          <w:p>
            <w:pPr/>
            <w:r>
              <w:t xml:space="preserve">不涉及</w:t>
            </w:r>
          </w:p>
        </w:tc>
      </w:tr>
      <w:tr>
        <w:trPr>
          <w:trHeight w:val="0"/>
        </w:trPr>
        <w:tc>
          <w:tcPr>
            <w:tcW w:w="4998" w:type="dxa"/>
            <w:vAlign w:val="center"/>
          </w:tcPr>
          <w:p>
            <w:pPr/>
            <w:r>
              <w:t xml:space="preserve">支持HA</w:t>
            </w:r>
          </w:p>
        </w:tc>
        <w:tc>
          <w:tcPr>
            <w:tcW w:w="9681" w:type="dxa"/>
            <w:vAlign w:val="center"/>
          </w:tcPr>
          <w:p>
            <w:pPr/>
            <w:r>
              <w:t xml:space="preserve">不涉及</w:t>
            </w:r>
          </w:p>
        </w:tc>
      </w:tr>
      <w:tr>
        <w:trPr>
          <w:trHeight w:val="0"/>
        </w:trPr>
        <w:tc>
          <w:tcPr>
            <w:tcW w:w="4998" w:type="dxa"/>
            <w:vAlign w:val="center"/>
          </w:tcPr>
          <w:p>
            <w:pPr/>
            <w:r>
              <w:t xml:space="preserve">支持CPE集群</w:t>
            </w:r>
          </w:p>
        </w:tc>
        <w:tc>
          <w:tcPr>
            <w:tcW w:w="9681" w:type="dxa"/>
            <w:vAlign w:val="center"/>
          </w:tcPr>
          <w:p>
            <w:pPr/>
            <w:r>
              <w:t xml:space="preserve">不涉及</w:t>
            </w:r>
          </w:p>
        </w:tc>
      </w:tr>
    </w:tbl>
    <w:p>
      <w:pPr>
        <w:pStyle w:val="dingding-heading1"/>
        <w:ind/>
        <w:spacing w:line="204.70588235294116"/>
        <w:jc w:val="left"/>
      </w:pPr>
      <w:r>
        <w:rPr>
          <w:sz w:val="40"/>
          <w:color w:val="262626"/>
          <w:b w:val="1"/>
        </w:rPr>
        <w:t xml:space="preserve">5. UI交互设计</w:t>
      </w:r>
    </w:p>
    <w:p>
      <w:pPr/>
      <w:r>
        <w:t xml:space="preserve">不涉及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6. 诊断调试功能</w:t>
      </w:r>
    </w:p>
    <w:p>
      <w:pPr/>
      <w:r>
        <w:t xml:space="preserve">无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 log日志</w:t>
      </w:r>
    </w:p>
    <w:p>
      <w:pPr/>
      <w:r>
        <w:t xml:space="preserve">无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7. 产品规格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7.1 支持平台</w:t>
      </w:r>
    </w:p>
    <w:p>
      <w:pPr/>
      <w:r>
        <w:t xml:space="preserve">LTE模块化</w:t>
      </w:r>
    </w:p>
    <w:tbl>
      <w:tblPr>
        <w:tblStyle w:val="TableGrid"/>
        <w:tblW w:w="5000" w:type="pct"/>
      </w:tblPr>
      <w:tblGrid>
        <w:gridCol w:w="4840"/>
        <w:gridCol w:w="4885"/>
        <w:gridCol w:w="4953"/>
      </w:tblGrid>
      <w:tr>
        <w:trPr>
          <w:trHeight w:val="0"/>
        </w:trPr>
        <w:tc>
          <w:tcPr>
            <w:tcW w:w="4840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设备型号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支持</w:t>
            </w:r>
          </w:p>
          <w:p>
            <w:pPr>
              <w:jc w:val="center"/>
            </w:pPr>
            <w:r>
              <w:rPr>
                <w:b w:val="1"/>
              </w:rPr>
              <w:t xml:space="preserve">(是/否/不涉及)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4840" w:type="dxa"/>
            <w:vAlign w:val="center"/>
          </w:tcPr>
          <w:p>
            <w:pPr/>
            <w:r>
              <w:t xml:space="preserve">LW1305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4953" w:type="dxa"/>
            <w:vAlign w:val="center"/>
          </w:tcPr>
          <w:p>
            <w:pPr/>
            <w:r>
              <w:t xml:space="preserve">TM22C、EC20模块</w:t>
            </w:r>
          </w:p>
        </w:tc>
      </w:tr>
      <w:tr>
        <w:trPr>
          <w:trHeight w:val="630"/>
        </w:trPr>
        <w:tc>
          <w:tcPr>
            <w:tcW w:w="4840" w:type="dxa"/>
            <w:vAlign w:val="center"/>
          </w:tcPr>
          <w:p>
            <w:pPr/>
            <w:r>
              <w:t xml:space="preserve">LW2X02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4953" w:type="dxa"/>
            <w:vAlign w:val="center"/>
          </w:tcPr>
          <w:p>
            <w:pPr/>
            <w:r>
              <w:t xml:space="preserve">ME3630模块</w:t>
            </w:r>
          </w:p>
        </w:tc>
      </w:tr>
      <w:tr>
        <w:trPr>
          <w:trHeight w:val="630"/>
        </w:trPr>
        <w:tc>
          <w:tcPr>
            <w:tcW w:w="4840" w:type="dxa"/>
            <w:vAlign w:val="center"/>
          </w:tcPr>
          <w:p>
            <w:pPr/>
            <w:r>
              <w:t xml:space="preserve">LW2X08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4953" w:type="dxa"/>
            <w:vAlign w:val="center"/>
          </w:tcPr>
          <w:p>
            <w:pPr/>
            <w:r>
              <w:t xml:space="preserve">TM22C、ME3630、FM150模块</w:t>
            </w:r>
          </w:p>
        </w:tc>
      </w:tr>
      <w:tr>
        <w:trPr>
          <w:trHeight w:val="630"/>
        </w:trPr>
        <w:tc>
          <w:tcPr>
            <w:tcW w:w="4840" w:type="dxa"/>
            <w:vAlign w:val="center"/>
          </w:tcPr>
          <w:p>
            <w:pPr/>
            <w:r>
              <w:t xml:space="preserve">LW2X09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是</w:t>
            </w:r>
          </w:p>
        </w:tc>
        <w:tc>
          <w:tcPr>
            <w:tcW w:w="4953" w:type="dxa"/>
            <w:vAlign w:val="center"/>
          </w:tcPr>
          <w:p>
            <w:pPr/>
            <w:r>
              <w:t xml:space="preserve">FM150、EC20模块</w:t>
            </w:r>
          </w:p>
        </w:tc>
      </w:tr>
      <w:tr>
        <w:trPr>
          <w:trHeight w:val="0"/>
        </w:trPr>
        <w:tc>
          <w:tcPr>
            <w:tcW w:w="4840" w:type="dxa"/>
            <w:vAlign w:val="center"/>
          </w:tcPr>
          <w:p>
            <w:pPr/>
            <w:r>
              <w:t xml:space="preserve">LW300X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4840" w:type="dxa"/>
            <w:vAlign w:val="center"/>
          </w:tcPr>
          <w:p>
            <w:pPr/>
            <w:r>
              <w:t xml:space="preserve">LW700X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4840" w:type="dxa"/>
            <w:vAlign w:val="center"/>
          </w:tcPr>
          <w:p>
            <w:pPr/>
            <w:r>
              <w:t xml:space="preserve">vCPE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4840" w:type="dxa"/>
            <w:vAlign w:val="center"/>
          </w:tcPr>
          <w:p>
            <w:pPr/>
            <w:r>
              <w:t xml:space="preserve">PoP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4840" w:type="dxa"/>
            <w:vAlign w:val="center"/>
          </w:tcPr>
          <w:p>
            <w:pPr/>
            <w:r>
              <w:t xml:space="preserve">Windows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630"/>
        </w:trPr>
        <w:tc>
          <w:tcPr>
            <w:tcW w:w="4840" w:type="dxa"/>
            <w:vAlign w:val="center"/>
          </w:tcPr>
          <w:p>
            <w:pPr/>
            <w:r>
              <w:t xml:space="preserve">Mac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4840" w:type="dxa"/>
            <w:vAlign w:val="center"/>
          </w:tcPr>
          <w:p>
            <w:pPr/>
            <w:r>
              <w:t xml:space="preserve">ios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4840" w:type="dxa"/>
            <w:vAlign w:val="center"/>
          </w:tcPr>
          <w:p>
            <w:pPr/>
            <w:r>
              <w:t xml:space="preserve">Android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  <w:tr>
        <w:trPr>
          <w:trHeight w:val="0"/>
        </w:trPr>
        <w:tc>
          <w:tcPr>
            <w:tcW w:w="4840" w:type="dxa"/>
            <w:vAlign w:val="center"/>
          </w:tcPr>
          <w:p>
            <w:pPr/>
            <w:r>
              <w:t xml:space="preserve">SDK（嵌入式设备）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</w:pPr>
            <w:r>
              <w:t xml:space="preserve">不涉及</w:t>
            </w:r>
          </w:p>
        </w:tc>
        <w:tc>
          <w:tcPr>
            <w:tcW w:w="4953" w:type="dxa"/>
            <w:vAlign w:val="center"/>
          </w:tcPr>
          <w:p>
            <w:pPr/>
            <w:r/>
          </w:p>
        </w:tc>
      </w:tr>
    </w:tbl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7.2 规格列表</w:t>
      </w:r>
    </w:p>
    <w:p>
      <w:pPr/>
      <w:r>
        <w:rPr>
          <w:b w:val="1"/>
        </w:rPr>
        <w:t xml:space="preserve">不涉及</w:t>
      </w:r>
    </w:p>
    <w:p>
      <w:pPr/>
      <w:r/>
    </w:p>
    <w:p>
      <w:pPr>
        <w:pStyle w:val="dingding-heading1"/>
        <w:spacing w:line="204.70588235294116"/>
      </w:pPr>
      <w:r>
        <w:rPr>
          <w:color w:val="404040"/>
        </w:rPr>
        <w:t xml:space="preserve">8. 功能缺陷或遗留问题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遗留问题：</w:t>
      </w:r>
    </w:p>
    <w:p>
      <w:pPr/>
      <w:r>
        <w:t xml:space="preserve">1、</w:t>
      </w:r>
      <w:r>
        <w:rPr>
          <w:highlight w:val="white"/>
        </w:rPr>
        <w:t xml:space="preserve">对于可能新增的字段slotId(模块序号)，现阶段没有相关需求，实现具体需求时再增加，以免有不能考虑到的情况。</w:t>
      </w:r>
    </w:p>
    <w:p>
      <w:pPr/>
      <w:r>
        <w:rPr>
          <w:highlight w:val="white"/>
        </w:rPr>
      </w:r>
    </w:p>
    <w:p>
      <w:pPr/>
      <w:r>
        <w:rPr>
          <w:highlight w:val="white"/>
        </w:rPr>
        <w:t xml:space="preserve">2、对于Lte模块的消息和配置文件，将来规划不随interface模块下发配置，做成独立消息和配置。</w:t>
      </w:r>
    </w:p>
    <w:p>
      <w:pPr/>
      <w:r>
        <w:rPr>
          <w:highlight w:val="white"/>
        </w:rPr>
      </w:r>
    </w:p>
    <w:p>
      <w:pPr/>
      <w:r>
        <w:rPr>
          <w:highlight w:val="white"/>
        </w:rPr>
        <w:t xml:space="preserve">3、对于未来可能支持的其他模式（除单路、多路拨号外）或者模式切换（同一设备切换拨号模式），可以考虑引进枚举或新结构等进行区分。</w:t>
      </w:r>
    </w:p>
    <w:p>
      <w:pPr/>
      <w:r>
        <w:rPr>
          <w:highlight w:val="white"/>
        </w:rPr>
      </w:r>
    </w:p>
    <w:p>
      <w:pPr/>
      <w:r>
        <w:rPr>
          <w:highlight w:val="white"/>
        </w:rPr>
        <w:t xml:space="preserve">4、对于2508和2508-MAPN设备而言，硬件完全一样；现阶段因MultiPdn(多路拨号)功能在型号上区分为两种，后续如果在功能上集成到同一型号上，需要对Gobinet驱动模式切换逻辑进行调整（CPE启动时，根据cpeagent.conf的model字段加载对应模式）。</w:t>
      </w:r>
    </w:p>
    <w:p>
      <w:pPr/>
      <w:r>
        <w:rPr>
          <w:highlight w:val="white"/>
        </w:rPr>
      </w:r>
    </w:p>
    <w:p>
      <w:pPr/>
      <w:r>
        <w:rPr>
          <w:highlight w:val="white"/>
        </w:rPr>
        <w:t xml:space="preserve">5、1305设备的拨号方式为ppp方式，和其他平台通过ECM_DEMO的拨号方式不相同；调研EC20在1305设备驱动后支持。</w:t>
      </w:r>
    </w:p>
    <w:p>
      <w:pPr/>
      <w:r>
        <w:rPr>
          <w:highlight w:val="white"/>
        </w:rPr>
      </w:r>
    </w:p>
    <w:p>
      <w:pPr/>
      <w:r>
        <w:rPr>
          <w:highlight w:val="white"/>
        </w:rPr>
        <w:t xml:space="preserve">6、字段dialnumber仅在1305上使用，停止该字段在Orch的配置，拨号默认使用</w:t>
      </w:r>
      <w:r>
        <w:t xml:space="preserve">"*99#"</w:t>
      </w:r>
      <w:r>
        <w:rPr>
          <w:highlight w:val="white"/>
        </w:rPr>
        <w:t xml:space="preserve">进行拨号；第5点适配后，实际也不需要该字段。</w:t>
      </w:r>
    </w:p>
    <w:p>
      <w:pPr/>
      <w:r>
        <w:rPr>
          <w:highlight w:val="white"/>
        </w:rPr>
      </w:r>
    </w:p>
    <w:p>
      <w:pPr/>
      <w:r>
        <w:rPr>
          <w:highlight w:val="white"/>
        </w:rPr>
        <w:t xml:space="preserve">7、现阶段LTE模块仅支持IPV4，因此在InterfaceItemV2中只需下发IPV4消息。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9. 测试建议</w:t>
      </w:r>
    </w:p>
    <w:p>
      <w:pPr/>
      <w:r>
        <w:t xml:space="preserve">后续补充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10. 其它</w:t>
      </w:r>
    </w:p>
    <w:p>
      <w:pPr/>
      <w:r>
        <w:t xml:space="preserve">无</w:t>
      </w:r>
    </w:p>
    <w:p>
      <w:pPr>
        <w:pStyle w:val="dingding-heading1"/>
        <w:spacing w:line="204.70588235294116"/>
      </w:pPr>
      <w:r>
        <w:t xml:space="preserve">11. </w:t>
      </w:r>
      <w:r>
        <w:rPr>
          <w:color w:val="404040"/>
        </w:rPr>
        <w:t xml:space="preserve">会议纪要</w:t>
      </w:r>
    </w:p>
    <w:p>
      <w:pPr/>
      <w:r>
        <w:t xml:space="preserve">无</w:t>
      </w:r>
    </w:p>
    <w:p>
      <w:pPr>
        <w:pStyle w:val="dingding-heading1"/>
        <w:spacing w:line="204.70588235294116"/>
      </w:pPr>
      <w:r>
        <w:rPr>
          <w:sz w:val="40"/>
          <w:color w:val="404040"/>
          <w:b w:val="1"/>
        </w:rPr>
        <w:t xml:space="preserve">12. </w:t>
      </w:r>
      <w:r>
        <w:t xml:space="preserve">相关文档</w:t>
      </w:r>
    </w:p>
    <w:p>
      <w:pPr/>
      <w:r>
        <w:t xml:space="preserve">无</w:t>
      </w:r>
    </w:p>
    <w:sectPr>
      <w:pgSz w:w="16840.05" w:h="23820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lvl w:ilvl="0">
      <w:start w:val="1"/>
      <w:numFmt w:val="lowerLetter"/>
      <w:lvlText w:val="%1."/>
      <w:lvlJc w:val="left"/>
      <w:pPr>
        <w:ind w:left="420" w:hanging="420"/>
      </w:pPr>
      <w:rPr/>
    </w:lvl>
  </w:abstractNum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2">
    <w:abstractNumId w:val="1"/>
  </w: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0" w:styleId="dingding_quote">
    <w:name w:val="钉钉文档引用"/>
    <w:tcPr/>
    <w:pPr>
      <w:pBdr>
        <w:left w:val="single" w:sz="30" w:space="9" w:color="F0F0F0"/>
      </w:pBdr>
    </w:pPr>
    <w:rPr>
      <w:sz w:val="22"/>
      <w:rFonts w:ascii="微软雅黑" w:hAnsi="微软雅黑" w:cs="微软雅黑" w:eastAsia="微软雅黑"/>
      <w:color w:val="ADADAD"/>
      <w:kern w:val="0"/>
    </w:rPr>
  </w:style>
  <w:style w:type="paragraph" w:default="1" w:styleId="docDefaults">
    <w:name w:val="dingdocnormal"/>
    <w:tcPr/>
    <w:pPr/>
    <w:rPr/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