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Coverage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EntityTest - 27% methods, 31% lines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FireEngineTest - 62% methods, 82% lines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FireStationTest - 100% methods, 57% lines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FortressTest - 50% methods, 25% lines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PauseScreenTest - 83% methods, 72% lines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UnitTest - 66% methods, 68% lines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Totals: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AlienPatrol - 0% methods, 0% lines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Bullet - 0% methods, 0% lines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Dimensions - 100% methods, 100% lines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Entity - 45% methods, 35% lines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FireEngine - 62% methods, 82% lines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FireStation - 100% methods, 57% lines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Fortress - 50% methods, 25% lines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HitBox - 33% methods, 18% lines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Tower - 100% methods, 100% lines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Unit - 66% methods, 68% lines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KROY - 0% methods, 10% lines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Point - 100% methods, 100% lines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GameOverScreen - 0% methods, 0% lines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GameScreen - 4% methods, 0% lines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MainMenuScreen - 0% methods, 0% lines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PauseScreen - 83% methods, 72% lines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Overall - 63% classes, 19% lines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