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Changelog for documents: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Risks and mitigations</w:t>
      </w:r>
    </w:p>
    <w:p w:rsidR="00000000" w:rsidDel="00000000" w:rsidP="00000000" w:rsidRDefault="00000000" w:rsidRPr="00000000" w14:paraId="00000004">
      <w:pPr>
        <w:numPr>
          <w:ilvl w:val="0"/>
          <w:numId w:val="5"/>
        </w:numPr>
        <w:shd w:fill="ffffff" w:val="clear"/>
        <w:spacing w:after="0" w:afterAutospacing="0" w:lineRule="auto"/>
        <w:ind w:left="720" w:hanging="360"/>
        <w:rPr>
          <w:color w:val="222222"/>
          <w:sz w:val="20"/>
          <w:szCs w:val="20"/>
        </w:rPr>
      </w:pPr>
      <w:r w:rsidDel="00000000" w:rsidR="00000000" w:rsidRPr="00000000">
        <w:rPr>
          <w:color w:val="222222"/>
          <w:sz w:val="20"/>
          <w:szCs w:val="20"/>
          <w:rtl w:val="0"/>
        </w:rPr>
        <w:t xml:space="preserve">No changes to the approach of categorising risks.</w:t>
      </w:r>
    </w:p>
    <w:p w:rsidR="00000000" w:rsidDel="00000000" w:rsidP="00000000" w:rsidRDefault="00000000" w:rsidRPr="00000000" w14:paraId="00000005">
      <w:pPr>
        <w:numPr>
          <w:ilvl w:val="0"/>
          <w:numId w:val="5"/>
        </w:numPr>
        <w:shd w:fill="ffffff" w:val="clear"/>
        <w:spacing w:after="0" w:afterAutospacing="0" w:lineRule="auto"/>
        <w:ind w:left="720" w:hanging="360"/>
        <w:rPr>
          <w:color w:val="222222"/>
          <w:sz w:val="20"/>
          <w:szCs w:val="20"/>
        </w:rPr>
      </w:pPr>
      <w:r w:rsidDel="00000000" w:rsidR="00000000" w:rsidRPr="00000000">
        <w:rPr>
          <w:color w:val="222222"/>
          <w:sz w:val="20"/>
          <w:szCs w:val="20"/>
          <w:rtl w:val="0"/>
        </w:rPr>
        <w:t xml:space="preserve">Addition of risk R1.7 - “</w:t>
      </w:r>
      <w:r w:rsidDel="00000000" w:rsidR="00000000" w:rsidRPr="00000000">
        <w:rPr>
          <w:sz w:val="20"/>
          <w:szCs w:val="20"/>
          <w:rtl w:val="0"/>
        </w:rPr>
        <w:t xml:space="preserve">Unit tests may not correctly test the functionality of classes”</w:t>
      </w:r>
    </w:p>
    <w:p w:rsidR="00000000" w:rsidDel="00000000" w:rsidP="00000000" w:rsidRDefault="00000000" w:rsidRPr="00000000" w14:paraId="00000006">
      <w:pPr>
        <w:numPr>
          <w:ilvl w:val="0"/>
          <w:numId w:val="5"/>
        </w:numPr>
        <w:shd w:fill="ffffff" w:val="clear"/>
        <w:spacing w:after="0" w:afterAutospacing="0" w:lineRule="auto"/>
        <w:ind w:left="720" w:hanging="360"/>
        <w:rPr>
          <w:rFonts w:ascii="Calibri" w:cs="Calibri" w:eastAsia="Calibri" w:hAnsi="Calibri"/>
          <w:sz w:val="20"/>
          <w:szCs w:val="20"/>
        </w:rPr>
      </w:pPr>
      <w:r w:rsidDel="00000000" w:rsidR="00000000" w:rsidRPr="00000000">
        <w:rPr>
          <w:color w:val="222222"/>
          <w:sz w:val="20"/>
          <w:szCs w:val="20"/>
          <w:rtl w:val="0"/>
        </w:rPr>
        <w:t xml:space="preserve">Addition of risk R1.8 - “</w:t>
      </w:r>
      <w:r w:rsidDel="00000000" w:rsidR="00000000" w:rsidRPr="00000000">
        <w:rPr>
          <w:sz w:val="20"/>
          <w:szCs w:val="20"/>
          <w:rtl w:val="0"/>
        </w:rPr>
        <w:t xml:space="preserve">Unit tests may not produce complete code coverage”</w:t>
      </w:r>
      <w:r w:rsidDel="00000000" w:rsidR="00000000" w:rsidRPr="00000000">
        <w:rPr>
          <w:rtl w:val="0"/>
        </w:rPr>
      </w:r>
    </w:p>
    <w:p w:rsidR="00000000" w:rsidDel="00000000" w:rsidP="00000000" w:rsidRDefault="00000000" w:rsidRPr="00000000" w14:paraId="00000007">
      <w:pPr>
        <w:numPr>
          <w:ilvl w:val="0"/>
          <w:numId w:val="5"/>
        </w:numPr>
        <w:shd w:fill="ffffff" w:val="clear"/>
        <w:spacing w:after="0" w:afterAutospacing="0" w:lineRule="auto"/>
        <w:ind w:left="720" w:hanging="360"/>
        <w:rPr>
          <w:color w:val="222222"/>
          <w:sz w:val="20"/>
          <w:szCs w:val="20"/>
        </w:rPr>
      </w:pPr>
      <w:r w:rsidDel="00000000" w:rsidR="00000000" w:rsidRPr="00000000">
        <w:rPr>
          <w:color w:val="222222"/>
          <w:sz w:val="20"/>
          <w:szCs w:val="20"/>
          <w:rtl w:val="0"/>
        </w:rPr>
        <w:t xml:space="preserve">Addition of risk R1.9 - “</w:t>
      </w:r>
      <w:r w:rsidDel="00000000" w:rsidR="00000000" w:rsidRPr="00000000">
        <w:rPr>
          <w:sz w:val="20"/>
          <w:szCs w:val="20"/>
          <w:rtl w:val="0"/>
        </w:rPr>
        <w:t xml:space="preserve">There may not be code available to implement the desired features”</w:t>
      </w:r>
    </w:p>
    <w:p w:rsidR="00000000" w:rsidDel="00000000" w:rsidP="00000000" w:rsidRDefault="00000000" w:rsidRPr="00000000" w14:paraId="00000008">
      <w:pPr>
        <w:numPr>
          <w:ilvl w:val="0"/>
          <w:numId w:val="5"/>
        </w:numPr>
        <w:shd w:fill="ffffff" w:val="clear"/>
        <w:spacing w:after="0" w:afterAutospacing="0" w:lineRule="auto"/>
        <w:ind w:left="720" w:hanging="360"/>
        <w:rPr>
          <w:sz w:val="20"/>
          <w:szCs w:val="20"/>
          <w:u w:val="none"/>
        </w:rPr>
      </w:pPr>
      <w:r w:rsidDel="00000000" w:rsidR="00000000" w:rsidRPr="00000000">
        <w:rPr>
          <w:sz w:val="20"/>
          <w:szCs w:val="20"/>
          <w:rtl w:val="0"/>
        </w:rPr>
        <w:t xml:space="preserve">Change of the frequency of R2.5 “</w:t>
      </w:r>
      <w:r w:rsidDel="00000000" w:rsidR="00000000" w:rsidRPr="00000000">
        <w:rPr>
          <w:rFonts w:ascii="Calibri" w:cs="Calibri" w:eastAsia="Calibri" w:hAnsi="Calibri"/>
          <w:rtl w:val="0"/>
        </w:rPr>
        <w:t xml:space="preserve">Set deadlines may not be met” from ‘Moderate’ to ‘High’</w:t>
      </w:r>
      <w:r w:rsidDel="00000000" w:rsidR="00000000" w:rsidRPr="00000000">
        <w:rPr>
          <w:rtl w:val="0"/>
        </w:rPr>
      </w:r>
    </w:p>
    <w:p w:rsidR="00000000" w:rsidDel="00000000" w:rsidP="00000000" w:rsidRDefault="00000000" w:rsidRPr="00000000" w14:paraId="00000009">
      <w:pPr>
        <w:numPr>
          <w:ilvl w:val="0"/>
          <w:numId w:val="5"/>
        </w:numPr>
        <w:shd w:fill="ffffff" w:val="clear"/>
        <w:spacing w:after="0" w:afterAutospacing="0" w:lineRule="auto"/>
        <w:ind w:left="720" w:hanging="360"/>
        <w:rPr>
          <w:color w:val="222222"/>
          <w:sz w:val="20"/>
          <w:szCs w:val="20"/>
        </w:rPr>
      </w:pPr>
      <w:r w:rsidDel="00000000" w:rsidR="00000000" w:rsidRPr="00000000">
        <w:rPr>
          <w:color w:val="222222"/>
          <w:sz w:val="20"/>
          <w:szCs w:val="20"/>
          <w:rtl w:val="0"/>
        </w:rPr>
        <w:t xml:space="preserve">Removal of the risks R3.1 - “Java may become obsolete” and R3.2 - “Government policy may lead to our game not being legal”</w:t>
      </w:r>
    </w:p>
    <w:p w:rsidR="00000000" w:rsidDel="00000000" w:rsidP="00000000" w:rsidRDefault="00000000" w:rsidRPr="00000000" w14:paraId="0000000A">
      <w:pPr>
        <w:numPr>
          <w:ilvl w:val="0"/>
          <w:numId w:val="5"/>
        </w:numPr>
        <w:shd w:fill="ffffff" w:val="clear"/>
        <w:spacing w:after="0" w:afterAutospacing="0" w:lineRule="auto"/>
        <w:ind w:left="720" w:hanging="360"/>
        <w:rPr>
          <w:color w:val="222222"/>
          <w:sz w:val="20"/>
          <w:szCs w:val="20"/>
        </w:rPr>
      </w:pPr>
      <w:r w:rsidDel="00000000" w:rsidR="00000000" w:rsidRPr="00000000">
        <w:rPr>
          <w:color w:val="222222"/>
          <w:sz w:val="20"/>
          <w:szCs w:val="20"/>
          <w:rtl w:val="0"/>
        </w:rPr>
        <w:t xml:space="preserve">Change of R3.1 to “Ideal game specifications were not researched properly, leading to poor reception of the game”</w:t>
      </w:r>
    </w:p>
    <w:p w:rsidR="00000000" w:rsidDel="00000000" w:rsidP="00000000" w:rsidRDefault="00000000" w:rsidRPr="00000000" w14:paraId="0000000B">
      <w:pPr>
        <w:numPr>
          <w:ilvl w:val="0"/>
          <w:numId w:val="5"/>
        </w:numPr>
        <w:shd w:fill="ffffff" w:val="clear"/>
        <w:spacing w:after="0" w:afterAutospacing="0" w:lineRule="auto"/>
        <w:ind w:left="720" w:hanging="360"/>
        <w:rPr>
          <w:color w:val="222222"/>
          <w:sz w:val="20"/>
          <w:szCs w:val="20"/>
        </w:rPr>
      </w:pPr>
      <w:r w:rsidDel="00000000" w:rsidR="00000000" w:rsidRPr="00000000">
        <w:rPr>
          <w:color w:val="222222"/>
          <w:sz w:val="20"/>
          <w:szCs w:val="20"/>
          <w:rtl w:val="0"/>
        </w:rPr>
        <w:t xml:space="preserve">Change of R3.2 to “May need to upscale services based on players”</w:t>
      </w:r>
    </w:p>
    <w:p w:rsidR="00000000" w:rsidDel="00000000" w:rsidP="00000000" w:rsidRDefault="00000000" w:rsidRPr="00000000" w14:paraId="0000000C">
      <w:pPr>
        <w:numPr>
          <w:ilvl w:val="0"/>
          <w:numId w:val="5"/>
        </w:numPr>
        <w:shd w:fill="ffffff" w:val="clear"/>
        <w:spacing w:after="240" w:lineRule="auto"/>
        <w:ind w:left="720" w:hanging="360"/>
        <w:rPr>
          <w:color w:val="222222"/>
          <w:sz w:val="20"/>
          <w:szCs w:val="20"/>
        </w:rPr>
      </w:pPr>
      <w:r w:rsidDel="00000000" w:rsidR="00000000" w:rsidRPr="00000000">
        <w:rPr>
          <w:color w:val="222222"/>
          <w:sz w:val="20"/>
          <w:szCs w:val="20"/>
          <w:rtl w:val="0"/>
        </w:rPr>
        <w:t xml:space="preserve">Addition of R3.4, “Servers may be hacked leading to loss of customer data.”</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Planning</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No changes to the approach of categorising risks.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Removal of the risks R3.1 - “Java may become obsolete” and R3.2 -  “Government policy may lead to our game not being legal”</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Change of R3.1 to “Ideal game specifications were not researched properly, leading to poor reception of the game”</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Change of R3.2 to “May need to upscale services based on players”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Addition of R3.4, “</w:t>
      </w:r>
      <w:r w:rsidDel="00000000" w:rsidR="00000000" w:rsidRPr="00000000">
        <w:rPr>
          <w:rFonts w:ascii="Calibri" w:cs="Calibri" w:eastAsia="Calibri" w:hAnsi="Calibri"/>
          <w:rtl w:val="0"/>
        </w:rPr>
        <w:t xml:space="preserve">Servers may be hacked leading to loss of customer data.”</w:t>
      </w: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Requirements</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Formatting of some of the preamble to the tables of requirements to specifically reference what methodologies were followed during the creation of these documents, namely quoting the subsections of the IEEE Specification Requirements guidelines.</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Removal of ambiguous terms with no quantitative scale from the functional requirement definitions of FR_CHANGE_GAME_MODES and NFR_GAME_TIME.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 of functional requirements FR_ET_RESPAWN_TIME, FR_NUM_OF_ET, FR_NUM_OF_FORTRESS, FR_ET_SPEC_SPEED, FR_FORTRESS_IN_RANGE and FR_ENGINE_IN_RANGE.  Addition of user requirement UR_DEVICE.  These are missing or adapted requirements from that stated in requirements for Assessment 1.</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Method Selection and Planning</w:t>
      </w:r>
    </w:p>
    <w:p w:rsidR="00000000" w:rsidDel="00000000" w:rsidP="00000000" w:rsidRDefault="00000000" w:rsidRPr="00000000" w14:paraId="0000002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Removed both images as they added nothing to the overall report</w:t>
      </w:r>
    </w:p>
    <w:p w:rsidR="00000000" w:rsidDel="00000000" w:rsidP="00000000" w:rsidRDefault="00000000" w:rsidRPr="00000000" w14:paraId="0000002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Reorganised document so that sections fall in a logical order</w:t>
      </w:r>
    </w:p>
    <w:p w:rsidR="00000000" w:rsidDel="00000000" w:rsidP="00000000" w:rsidRDefault="00000000" w:rsidRPr="00000000" w14:paraId="0000002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Removed contradictory material</w:t>
      </w:r>
    </w:p>
    <w:p w:rsidR="00000000" w:rsidDel="00000000" w:rsidP="00000000" w:rsidRDefault="00000000" w:rsidRPr="00000000" w14:paraId="0000002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Added some reasoning for not using other tools similar to Trello</w:t>
      </w:r>
    </w:p>
    <w:p w:rsidR="00000000" w:rsidDel="00000000" w:rsidP="00000000" w:rsidRDefault="00000000" w:rsidRPr="00000000" w14:paraId="0000002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Changed Team organisation to have specific roles</w:t>
      </w:r>
    </w:p>
    <w:p w:rsidR="00000000" w:rsidDel="00000000" w:rsidP="00000000" w:rsidRDefault="00000000" w:rsidRPr="00000000" w14:paraId="0000002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Removed the Assessment 2 plan as it will be redundant for this submission</w:t>
      </w:r>
    </w:p>
    <w:p w:rsidR="00000000" w:rsidDel="00000000" w:rsidP="00000000" w:rsidRDefault="00000000" w:rsidRPr="00000000" w14:paraId="0000002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Slightly fleshed out the Assessment 3 plan adding details with the more space that is available due to the removal of the Assessment 2 plan.</w:t>
      </w:r>
    </w:p>
    <w:p w:rsidR="00000000" w:rsidDel="00000000" w:rsidP="00000000" w:rsidRDefault="00000000" w:rsidRPr="00000000" w14:paraId="0000002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Removed conclusion from “Team Organisation” section as didn’t have enough space</w:t>
      </w:r>
    </w:p>
    <w:p w:rsidR="00000000" w:rsidDel="00000000" w:rsidP="00000000" w:rsidRDefault="00000000" w:rsidRPr="00000000" w14:paraId="0000002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Added section about proportional task delegation</w:t>
      </w:r>
    </w:p>
    <w:p w:rsidR="00000000" w:rsidDel="00000000" w:rsidP="00000000" w:rsidRDefault="00000000" w:rsidRPr="00000000" w14:paraId="0000002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SPAG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