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4816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724816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724816">
      <w:pPr>
        <w:jc w:val="center"/>
        <w:rPr>
          <w:rFonts w:hint="eastAsia"/>
        </w:rPr>
      </w:pPr>
    </w:p>
    <w:p w:rsidR="00000000" w:rsidRDefault="0072481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当地粮食主管部门：南昌县广福粮食管理所</w:t>
      </w:r>
    </w:p>
    <w:p w:rsidR="00000000" w:rsidRDefault="0072481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中储粮直属企业：中央储备粮南昌直属库有限公司</w:t>
      </w:r>
    </w:p>
    <w:p w:rsidR="00000000" w:rsidRDefault="0072481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南昌县农业发展银行</w:t>
      </w:r>
    </w:p>
    <w:p w:rsidR="00000000" w:rsidRDefault="00724816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19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3586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18.2</w:t>
      </w:r>
      <w:r>
        <w:rPr>
          <w:rFonts w:ascii="仿宋_GB2312" w:eastAsia="仿宋_GB2312" w:hint="eastAsia"/>
          <w:sz w:val="32"/>
          <w:szCs w:val="32"/>
        </w:rPr>
        <w:t>KOHmg</w:t>
      </w:r>
      <w:r>
        <w:rPr>
          <w:rFonts w:ascii="仿宋_GB2312" w:eastAsia="仿宋_GB2312" w:hint="eastAsia"/>
          <w:sz w:val="32"/>
          <w:szCs w:val="32"/>
        </w:rPr>
        <w:t>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0.13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724816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724816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724816">
      <w:pPr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000000" w:rsidRDefault="00724816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724816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724816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724816">
      <w:pPr>
        <w:jc w:val="center"/>
        <w:rPr>
          <w:rFonts w:hint="eastAsia"/>
        </w:rPr>
      </w:pPr>
    </w:p>
    <w:p w:rsidR="00000000" w:rsidRDefault="0072481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72481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724816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</w:t>
      </w:r>
      <w:r>
        <w:rPr>
          <w:rFonts w:ascii="仿宋_GB2312" w:eastAsia="仿宋_GB2312" w:hAnsi="宋体" w:cs="宋体" w:hint="eastAsia"/>
          <w:sz w:val="32"/>
          <w:szCs w:val="32"/>
        </w:rPr>
        <w:t>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19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3586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>18.2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0.13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724816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724816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724816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724816">
      <w:pPr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724816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724816">
      <w:pPr>
        <w:jc w:val="center"/>
        <w:rPr>
          <w:rFonts w:ascii="仿宋_GB2312" w:eastAsia="仿宋_GB2312" w:hint="eastAsia"/>
          <w:szCs w:val="21"/>
        </w:rPr>
      </w:pPr>
    </w:p>
    <w:p w:rsidR="00000000" w:rsidRDefault="00724816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</w:t>
      </w:r>
      <w:r>
        <w:rPr>
          <w:rFonts w:ascii="仿宋_GB2312" w:eastAsia="仿宋_GB2312" w:hint="eastAsia"/>
          <w:szCs w:val="21"/>
        </w:rPr>
        <w:t>监督检验中心</w:t>
      </w:r>
      <w:r>
        <w:rPr>
          <w:rFonts w:ascii="仿宋_GB2312" w:eastAsia="仿宋_GB2312" w:hint="eastAsia"/>
          <w:szCs w:val="21"/>
        </w:rPr>
        <w:t xml:space="preserve">             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724816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</w:t>
        </w:r>
        <w:r>
          <w:rPr>
            <w:rStyle w:val="a3"/>
            <w:rFonts w:ascii="仿宋_GB2312" w:eastAsia="仿宋_GB2312" w:hint="eastAsia"/>
            <w:szCs w:val="21"/>
          </w:rPr>
          <w:t>@</w:t>
        </w:r>
        <w:r>
          <w:rPr>
            <w:rStyle w:val="a3"/>
            <w:rFonts w:ascii="仿宋_GB2312" w:eastAsia="仿宋_GB2312" w:hint="eastAsia"/>
            <w:szCs w:val="21"/>
          </w:rPr>
          <w:t>qq</w:t>
        </w:r>
        <w:r>
          <w:rPr>
            <w:rStyle w:val="a3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724816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724816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816" w:rsidRDefault="00724816" w:rsidP="00724816">
      <w:r>
        <w:separator/>
      </w:r>
    </w:p>
  </w:endnote>
  <w:endnote w:type="continuationSeparator" w:id="1">
    <w:p w:rsidR="00724816" w:rsidRDefault="00724816" w:rsidP="00724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816" w:rsidRDefault="00724816" w:rsidP="00724816">
      <w:r>
        <w:separator/>
      </w:r>
    </w:p>
  </w:footnote>
  <w:footnote w:type="continuationSeparator" w:id="1">
    <w:p w:rsidR="00724816" w:rsidRDefault="00724816" w:rsidP="007248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24816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289495B"/>
    <w:rsid w:val="0F6A608F"/>
    <w:rsid w:val="1E2254C2"/>
    <w:rsid w:val="266A209B"/>
    <w:rsid w:val="4A0F569A"/>
    <w:rsid w:val="68A637D5"/>
    <w:rsid w:val="69F65178"/>
    <w:rsid w:val="782D4EBB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2021-07-22T08:25:00Z</dcterms:created>
  <dcterms:modified xsi:type="dcterms:W3CDTF">2021-07-22T08:25:00Z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