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3D" w:rsidRDefault="00E36C3D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E36C3D" w:rsidRDefault="00E36C3D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E36C3D" w:rsidRDefault="00E36C3D">
      <w:pPr>
        <w:spacing w:line="360" w:lineRule="auto" w:before="40" w:after="40"/>
        <w:jc w:val="left"/>
        <w:rPr>
          <w:rFonts w:hint="eastAsia"/>
        </w:rPr>
      </w:pPr>
    </w:p>
    <w:p w:rsidR="00E36C3D" w:rsidRDefault="00E36C3D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E36C3D" w:rsidRDefault="00E36C3D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E36C3D" w:rsidRDefault="00E36C3D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</w:p>
    <w:p w:rsidR="00E36C3D" w:rsidRDefault="00E36C3D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Ansi="仿宋" w:cs="宋体" w:hint="eastAsia"/>
          <w:b w:val="0"/>
          <w:sz w:val="30"/>
          <w:szCs w:val="32"/>
        </w:rPr>
        <w:t>**号）和《关于认真做好2020年早籼稻最低收购价收购工作的通知》（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库参与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收购，截止</w:t>
      </w:r>
      <w:r w:rsidR="009E2F20"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 w:rsidR="009E2F20"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 w:rsidR="009E2F20"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日，已收购2020年早籼稻满仓</w:t>
      </w:r>
      <w:r w:rsidR="009E2F20">
        <w:rPr>
          <w:rFonts w:ascii="仿宋" w:eastAsia="仿宋" w:hint="eastAsia" w:hAnsi="仿宋"/>
          <w:b w:val="0"/>
          <w:sz w:val="30"/>
          <w:szCs w:val="32"/>
        </w:rPr>
        <w:t>580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 w:rsidR="009E2F20">
        <w:rPr>
          <w:rFonts w:ascii="仿宋" w:eastAsia="仿宋" w:hint="eastAsia" w:hAnsi="仿宋"/>
          <w:b w:val="0"/>
          <w:sz w:val="30"/>
          <w:szCs w:val="32"/>
        </w:rPr>
        <w:t>1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 w:rsidR="009E2F20">
        <w:rPr>
          <w:rFonts w:ascii="仿宋" w:eastAsia="仿宋" w:hint="eastAsia" w:hAnsi="仿宋"/>
          <w:b w:val="0"/>
          <w:sz w:val="30"/>
          <w:szCs w:val="32"/>
        </w:rPr>
        <w:t>18.8</w:t>
      </w:r>
      <w:r>
        <w:rPr>
          <w:rFonts w:ascii="仿宋" w:eastAsia="仿宋" w:hint="eastAsia" w:hAnsi="仿宋"/>
          <w:b w:val="0"/>
          <w:sz w:val="30"/>
          <w:szCs w:val="32"/>
        </w:rPr>
        <w:t>KOHmg/100g，重金属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镉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最高为</w:t>
      </w:r>
      <w:r w:rsidR="009E2F20">
        <w:rPr>
          <w:rFonts w:ascii="仿宋" w:eastAsia="仿宋" w:hint="eastAsia" w:hAnsi="仿宋"/>
          <w:b w:val="0"/>
          <w:sz w:val="30"/>
          <w:szCs w:val="32"/>
        </w:rPr>
        <w:t>0.096</w:t>
      </w:r>
      <w:r>
        <w:rPr>
          <w:rFonts w:ascii="仿宋" w:eastAsia="仿宋" w:hint="eastAsia" w:hAnsi="仿宋"/>
          <w:b w:val="0"/>
          <w:sz w:val="30"/>
          <w:szCs w:val="32"/>
        </w:rPr>
        <w:t>mg/kg，等级、质量指标均达到要求。现申请对我库收购的2020年最低收购价早籼稻进行验收。</w:t>
      </w:r>
    </w:p>
    <w:p w:rsidR="00E36C3D" w:rsidRDefault="00E36C3D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E36C3D" w:rsidRDefault="00E36C3D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E36C3D" w:rsidRDefault="00E36C3D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E36C3D" w:rsidRDefault="00E36C3D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E36C3D" w:rsidRDefault="00E36C3D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E36C3D" w:rsidRDefault="009E2F20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 w:rsidR="00E36C3D"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 w:rsidR="00E36C3D"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 w:rsidR="00E36C3D"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E36C3D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FEC" w:rsidRDefault="00AB5FEC" w:rsidP="00AB5FEC">
      <w:r>
        <w:separator/>
      </w:r>
    </w:p>
  </w:endnote>
  <w:endnote w:type="continuationSeparator" w:id="1">
    <w:p w:rsidR="00AB5FEC" w:rsidRDefault="00AB5FEC" w:rsidP="00AB5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FEC" w:rsidRDefault="00AB5FEC" w:rsidP="00AB5FEC">
      <w:r>
        <w:separator/>
      </w:r>
    </w:p>
  </w:footnote>
  <w:footnote w:type="continuationSeparator" w:id="1">
    <w:p w:rsidR="00AB5FEC" w:rsidRDefault="00AB5FEC" w:rsidP="00AB5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9E2F20"/>
    <w:rsid w:val="00A01CA5"/>
    <w:rsid w:val="00A325B9"/>
    <w:rsid w:val="00A5153B"/>
    <w:rsid w:val="00A67E3C"/>
    <w:rsid w:val="00A75724"/>
    <w:rsid w:val="00A8136B"/>
    <w:rsid w:val="00AB5FEC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36C3D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942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2021-07-22T08:24:00Z</dcterms:created>
  <dcterms:modified xsi:type="dcterms:W3CDTF">2021-07-22T08:24:00Z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