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Overlap w:val="never"/>
        <w:tblW w:w="8507" w:type="dxa"/>
        <w:tblCellMar>
          <w:top w:w="15" w:type="dxa"/>
          <w:left w:w="15" w:type="dxa"/>
          <w:bottom w:w="15" w:type="dxa"/>
          <w:right w:w="15" w:type="dxa"/>
        </w:tblCellMar>
        <w:tblLook w:val="04A0" w:firstRow="1" w:lastRow="0" w:firstColumn="1" w:lastColumn="0" w:noHBand="0" w:noVBand="1"/>
      </w:tblPr>
      <w:tblGrid>
        <w:gridCol w:w="8507"/>
      </w:tblGrid>
      <w:tr w:rsidR="00F7734F" w:rsidRPr="00F7734F" w14:paraId="33383AD8" w14:textId="77777777" w:rsidTr="00650E56">
        <w:trPr>
          <w:trHeight w:val="699"/>
          <w:tblHeader w:val="true"/>
        </w:trPr>
        <w:tc>
          <w:tcPr>
            <w:tcW w:w="8507" w:type="dxa"/>
            <w:tcBorders>
              <w:top w:val="single" w:sz="36" w:space="0" w:color="A5C9EB"/>
              <w:left w:val="nil"/>
              <w:bottom w:val="single" w:sz="36" w:space="0" w:color="A5C9EB"/>
              <w:right w:val="nil"/>
            </w:tcBorders>
            <w:tcMar>
              <w:top w:w="0" w:type="dxa"/>
              <w:left w:w="108" w:type="dxa"/>
              <w:bottom w:w="0" w:type="dxa"/>
              <w:right w:w="108" w:type="dxa"/>
            </w:tcMar>
            <w:vAlign w:val="center"/>
            <w:hideMark/>
          </w:tcPr>
          <w:p w14:paraId="453F94B2" w14:textId="4DD82420" w:rsidR="00F7734F" w:rsidRPr="00F7734F" w:rsidRDefault="00F7734F" w:rsidP="00F7734F">
            <w:pPr>
              <w:jc w:val="center"/>
              <w:textAlignment w:val="baseline"/>
              <w:rPr>
                <w:rFonts w:eastAsia="굴림" w:hAnsi="굴림" w:cs="굴림"/>
                <w:color w:val="000000"/>
                <w:sz w:val="32"/>
                <w:szCs w:val="32"/>
              </w:rPr>
            </w:pPr>
            <w:r w:rsidRPr="00F7734F">
              <w:rPr>
                <w:rFonts w:ascii="HY헤드라인M" w:eastAsia="HY헤드라인M" w:hAnsi="굴림" w:cs="굴림"/>
                <w:b/>
                <w:bCs/>
                <w:color w:val="000000"/>
                <w:sz w:val="32"/>
                <w:szCs w:val="32"/>
              </w:rPr>
              <w:lastRenderedPageBreak/>
              <w:t>202</w:t>
            </w:r>
            <w:r w:rsidRPr="00F7734F">
              <w:rPr>
                <w:rFonts w:ascii="HY헤드라인M" w:eastAsia="HY헤드라인M" w:hAnsi="굴림" w:cs="굴림" w:hint="eastAsia"/>
                <w:b/>
                <w:bCs/>
                <w:color w:val="000000"/>
                <w:sz w:val="32"/>
                <w:szCs w:val="32"/>
              </w:rPr>
              <w:t>6</w:t>
            </w:r>
            <w:r w:rsidRPr="00F7734F">
              <w:rPr>
                <w:rFonts w:ascii="HY헤드라인M" w:eastAsia="HY헤드라인M" w:hAnsi="굴림" w:cs="굴림"/>
                <w:b/>
                <w:bCs/>
                <w:color w:val="000000"/>
                <w:sz w:val="32"/>
                <w:szCs w:val="32"/>
              </w:rPr>
              <w:t>년 오픈소스 개발자대회 결과보고서</w:t>
            </w:r>
          </w:p>
        </w:tc>
      </w:tr>
    </w:tbl>
    <w:p w14:paraId="23AA0780" w14:textId="77777777" w:rsidR="00F7734F" w:rsidRDefault="00F7734F" w:rsidP="00FC63E0">
      <w:pPr>
        <w:rPr>
          <w:b/>
          <w:bCs/>
          <w:sz w:val="24"/>
          <w:szCs w:val="24"/>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555"/>
        <w:gridCol w:w="2692"/>
        <w:gridCol w:w="1553"/>
        <w:gridCol w:w="2693"/>
      </w:tblGrid>
      <w:tr w:rsidR="00F7734F" w:rsidRPr="00F7734F" w14:paraId="6BE4428E" w14:textId="77777777" w:rsidTr="001F6699">
        <w:trPr>
          <w:trHeight w:val="380"/>
          <w:tblHeader w:val="true"/>
        </w:trPr>
        <w:tc>
          <w:tcPr>
            <w:tcW w:w="15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45E993F8" w14:textId="3F6D8EFA" w:rsidR="00F7734F" w:rsidRPr="00F7734F" w:rsidRDefault="00F7734F" w:rsidP="001F6699">
            <w:pPr>
              <w:jc w:val="center"/>
              <w:rPr>
                <w:b/>
                <w:bCs/>
                <w:sz w:val="24"/>
                <w:szCs w:val="24"/>
              </w:rPr>
            </w:pPr>
            <w:r>
              <w:rPr>
                <w:rFonts w:hint="eastAsia"/>
                <w:b/>
                <w:bCs/>
                <w:sz w:val="24"/>
                <w:szCs w:val="24"/>
              </w:rPr>
              <w:t>항    목</w:t>
            </w:r>
          </w:p>
        </w:tc>
        <w:tc>
          <w:tcPr>
            <w:tcW w:w="2692"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26166286" w14:textId="07CAA625" w:rsidR="00F7734F" w:rsidRPr="00F7734F" w:rsidRDefault="00F7734F" w:rsidP="001F6699">
            <w:pPr>
              <w:jc w:val="center"/>
              <w:rPr>
                <w:b/>
                <w:bCs/>
                <w:sz w:val="24"/>
                <w:szCs w:val="24"/>
              </w:rPr>
            </w:pPr>
            <w:r>
              <w:rPr>
                <w:rFonts w:hint="eastAsia"/>
                <w:b/>
                <w:bCs/>
                <w:sz w:val="24"/>
                <w:szCs w:val="24"/>
              </w:rPr>
              <w:t>내    용</w:t>
            </w:r>
          </w:p>
        </w:tc>
        <w:tc>
          <w:tcPr>
            <w:tcW w:w="155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3CE635B" w14:textId="754B363B" w:rsidR="00F7734F" w:rsidRPr="00F7734F" w:rsidRDefault="00F7734F" w:rsidP="001F6699">
            <w:pPr>
              <w:jc w:val="center"/>
              <w:rPr>
                <w:b/>
                <w:bCs/>
                <w:sz w:val="24"/>
                <w:szCs w:val="24"/>
              </w:rPr>
            </w:pPr>
            <w:r>
              <w:rPr>
                <w:rFonts w:hint="eastAsia"/>
                <w:b/>
                <w:bCs/>
                <w:sz w:val="24"/>
                <w:szCs w:val="24"/>
              </w:rPr>
              <w:t>항    목</w:t>
            </w:r>
          </w:p>
        </w:tc>
        <w:tc>
          <w:tcPr>
            <w:tcW w:w="269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CDE6C0F" w14:textId="623AE0B0" w:rsidR="00F7734F" w:rsidRPr="00F7734F" w:rsidRDefault="00F7734F" w:rsidP="001F6699">
            <w:pPr>
              <w:jc w:val="center"/>
              <w:rPr>
                <w:b/>
                <w:bCs/>
                <w:sz w:val="24"/>
                <w:szCs w:val="24"/>
              </w:rPr>
            </w:pPr>
            <w:r>
              <w:rPr>
                <w:rFonts w:hint="eastAsia"/>
                <w:b/>
                <w:bCs/>
                <w:sz w:val="24"/>
                <w:szCs w:val="24"/>
              </w:rPr>
              <w:t>내    용</w:t>
            </w:r>
          </w:p>
        </w:tc>
      </w:tr>
      <w:tr w:rsidR="00F7734F" w:rsidRPr="00F7734F" w14:paraId="1A1F2049" w14:textId="77777777" w:rsidTr="001F6699">
        <w:trPr>
          <w:trHeight w:val="358"/>
        </w:trPr>
        <w:tc>
          <w:tcPr>
            <w:tcW w:w="1555"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2EDA29E3" w14:textId="11BDDA62" w:rsidR="00F7734F" w:rsidRPr="00F7734F" w:rsidRDefault="00F7734F" w:rsidP="001F6699">
            <w:pPr>
              <w:jc w:val="center"/>
              <w:rPr>
                <w:b/>
                <w:bCs/>
                <w:sz w:val="24"/>
                <w:szCs w:val="24"/>
              </w:rPr>
            </w:pPr>
            <w:r w:rsidRPr="00F7734F">
              <w:rPr>
                <w:b/>
                <w:bCs/>
                <w:sz w:val="24"/>
                <w:szCs w:val="24"/>
              </w:rPr>
              <w:t xml:space="preserve">팀 </w:t>
            </w:r>
            <w:r>
              <w:rPr>
                <w:rFonts w:hint="eastAsia"/>
                <w:b/>
                <w:bCs/>
                <w:sz w:val="24"/>
                <w:szCs w:val="24"/>
              </w:rPr>
              <w:t xml:space="preserve">  </w:t>
            </w:r>
            <w:r w:rsidRPr="00F7734F">
              <w:rPr>
                <w:b/>
                <w:bCs/>
                <w:sz w:val="24"/>
                <w:szCs w:val="24"/>
              </w:rPr>
              <w:t>명</w:t>
            </w:r>
          </w:p>
        </w:tc>
        <w:tc>
          <w:tcPr>
            <w:tcW w:w="2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pacing w:before="0" w:after="40" w:line="276" w:lineRule="auto"/>
              <w:jc w:val="center"/>
            </w:pPr>
            <w:r/>
            <w:r>
              <w:rPr>
                <w:rFonts w:ascii="Malgun Gothic" w:hAnsi="Malgun Gothic" w:eastAsia="맑은 고딕"/>
                <w:b/>
                <w:color w:val="000000"/>
                <w:sz w:val="20"/>
              </w:rPr>
              <w:t>ECG Guard</w:t>
            </w:r>
          </w:p>
        </w:tc>
        <w:tc>
          <w:tcPr>
            <w:tcW w:w="1553"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593C63DD" w14:textId="77777777" w:rsidR="00F7734F" w:rsidRPr="00F7734F" w:rsidRDefault="00F7734F" w:rsidP="001F6699">
            <w:pPr>
              <w:jc w:val="center"/>
              <w:rPr>
                <w:b/>
                <w:bCs/>
                <w:sz w:val="24"/>
                <w:szCs w:val="24"/>
              </w:rPr>
            </w:pPr>
            <w:r w:rsidRPr="00F7734F">
              <w:rPr>
                <w:b/>
                <w:bCs/>
                <w:sz w:val="24"/>
                <w:szCs w:val="24"/>
              </w:rPr>
              <w:t>팀 인 원</w:t>
            </w:r>
          </w:p>
          <w:p w14:paraId="7CD002E7" w14:textId="77777777" w:rsidR="00F7734F" w:rsidRPr="00F7734F" w:rsidRDefault="00F7734F" w:rsidP="001F6699">
            <w:pPr>
              <w:jc w:val="center"/>
              <w:rPr>
                <w:b/>
                <w:bCs/>
                <w:sz w:val="24"/>
                <w:szCs w:val="24"/>
              </w:rPr>
            </w:pPr>
            <w:r w:rsidRPr="00F7734F">
              <w:rPr>
                <w:b/>
                <w:bCs/>
                <w:color w:val="595959" w:themeColor="text1" w:themeTint="A6"/>
                <w:sz w:val="22"/>
                <w:szCs w:val="22"/>
              </w:rPr>
              <w:t>(팀장 포함)</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pacing w:before="0" w:after="40" w:line="276" w:lineRule="auto"/>
              <w:jc w:val="center"/>
            </w:pPr>
            <w:r/>
            <w:r>
              <w:rPr>
                <w:rFonts w:ascii="Malgun Gothic" w:hAnsi="Malgun Gothic" w:eastAsia="맑은 고딕"/>
                <w:b w:val="0"/>
                <w:color w:val="000000"/>
                <w:sz w:val="20"/>
              </w:rPr>
              <w:t>1명</w:t>
            </w:r>
          </w:p>
        </w:tc>
      </w:tr>
      <w:tr w:rsidR="00F7734F" w:rsidRPr="00F7734F" w14:paraId="76AC825A" w14:textId="77777777" w:rsidTr="001F6699">
        <w:trPr>
          <w:trHeight w:val="77"/>
        </w:trPr>
        <w:tc>
          <w:tcPr>
            <w:tcW w:w="1555"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37265C7F" w14:textId="7259A987" w:rsidR="00F7734F" w:rsidRPr="00F7734F" w:rsidRDefault="00F7734F" w:rsidP="001F6699">
            <w:pPr>
              <w:jc w:val="center"/>
              <w:rPr>
                <w:b/>
                <w:bCs/>
                <w:sz w:val="24"/>
                <w:szCs w:val="24"/>
              </w:rPr>
            </w:pPr>
            <w:r>
              <w:rPr>
                <w:rFonts w:hint="eastAsia"/>
                <w:b/>
                <w:bCs/>
                <w:sz w:val="24"/>
                <w:szCs w:val="24"/>
              </w:rPr>
              <w:t>참가부문</w:t>
            </w:r>
          </w:p>
        </w:tc>
        <w:tc>
          <w:tcPr>
            <w:tcW w:w="2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pacing w:before="0" w:after="40" w:line="276" w:lineRule="auto"/>
              <w:jc w:val="center"/>
            </w:pPr>
            <w:r/>
            <w:r>
              <w:rPr>
                <w:rFonts w:ascii="Malgun Gothic" w:hAnsi="Malgun Gothic" w:eastAsia="맑은 고딕"/>
                <w:b w:val="0"/>
                <w:color w:val="000000"/>
                <w:sz w:val="20"/>
              </w:rPr>
              <w:t>학생</w:t>
            </w:r>
          </w:p>
        </w:tc>
        <w:tc>
          <w:tcPr>
            <w:tcW w:w="1553"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5457555" w14:textId="1FA57735" w:rsidR="00F7734F" w:rsidRPr="00F7734F" w:rsidRDefault="00F7734F" w:rsidP="001F6699">
            <w:pPr>
              <w:jc w:val="center"/>
              <w:rPr>
                <w:b/>
                <w:bCs/>
                <w:sz w:val="24"/>
                <w:szCs w:val="24"/>
              </w:rPr>
            </w:pPr>
            <w:r w:rsidRPr="00F7734F">
              <w:rPr>
                <w:b/>
                <w:bCs/>
                <w:sz w:val="24"/>
                <w:szCs w:val="24"/>
              </w:rPr>
              <w:t>과제유형</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pacing w:before="0" w:after="40" w:line="276" w:lineRule="auto"/>
              <w:jc w:val="center"/>
            </w:pPr>
            <w:r/>
            <w:r>
              <w:rPr>
                <w:rFonts w:ascii="Malgun Gothic" w:hAnsi="Malgun Gothic" w:eastAsia="맑은 고딕"/>
                <w:b w:val="0"/>
                <w:color w:val="000000"/>
                <w:sz w:val="19"/>
              </w:rPr>
              <w:t>자유과제 (사회문제해결: 생활)</w:t>
            </w:r>
          </w:p>
        </w:tc>
      </w:tr>
    </w:tbl>
    <w:p w14:paraId="161383E0" w14:textId="77777777" w:rsidR="00004F58" w:rsidRDefault="00004F58" w:rsidP="00FC63E0"/>
    <w:p w14:paraId="05B6E944" w14:textId="77777777" w:rsidR="00004F58" w:rsidRPr="001F6699" w:rsidRDefault="009666A8" w:rsidP="001F6699">
      <w:pPr>
        <w:rPr>
          <w:sz w:val="28"/>
          <w:szCs w:val="28"/>
        </w:rPr>
      </w:pPr>
      <w:r w:rsidRPr="001F6699">
        <w:rPr>
          <w:b/>
          <w:bCs/>
          <w:sz w:val="28"/>
          <w:szCs w:val="28"/>
        </w:rPr>
        <w:t>□ 결과보고서</w:t>
      </w:r>
    </w:p>
    <w:tbl>
      <w:tblPr>
        <w:tblOverlap w:val="never"/>
        <w:tblW w:w="8507" w:type="dxa"/>
        <w:tblInd w:w="-4" w:type="dxa"/>
        <w:tblCellMar>
          <w:top w:w="15" w:type="dxa"/>
          <w:left w:w="15" w:type="dxa"/>
          <w:bottom w:w="15" w:type="dxa"/>
          <w:right w:w="15" w:type="dxa"/>
        </w:tblCellMar>
        <w:tblLook w:val="04A0" w:firstRow="1" w:lastRow="0" w:firstColumn="1" w:lastColumn="0" w:noHBand="0" w:noVBand="1"/>
      </w:tblPr>
      <w:tblGrid>
        <w:gridCol w:w="1982"/>
        <w:gridCol w:w="6525"/>
      </w:tblGrid>
      <w:tr w:rsidR="001F6699" w:rsidRPr="001F6699" w14:paraId="3DE74555" w14:textId="77777777" w:rsidTr="00FC63E0">
        <w:trPr>
          <w:trHeight w:val="365"/>
          <w:tblHeader w:val="true"/>
        </w:trPr>
        <w:tc>
          <w:tcPr>
            <w:tcW w:w="8507" w:type="dxa"/>
            <w:gridSpan w:val="2"/>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4BACC3FB"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프로젝트 개요</w:t>
            </w:r>
          </w:p>
        </w:tc>
      </w:tr>
      <w:tr w:rsidR="001F6699" w:rsidRPr="001F6699" w14:paraId="37CFB14E" w14:textId="77777777" w:rsidTr="001F6699">
        <w:trPr>
          <w:trHeight w:val="103"/>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6C5B9CDA"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프로젝트명</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pacing w:before="0" w:after="40" w:line="276" w:lineRule="auto"/>
              <w:jc w:val="center"/>
            </w:pPr>
            <w:r/>
            <w:r>
              <w:rPr>
                <w:rFonts w:ascii="Malgun Gothic" w:hAnsi="Malgun Gothic" w:eastAsia="맑은 고딕"/>
                <w:b/>
                <w:color w:val="000000"/>
                <w:sz w:val="20"/>
              </w:rPr>
              <w:t>ECG Guard 신뢰도 기반 심전도 인공지능 평가 플랫폼</w:t>
            </w:r>
          </w:p>
        </w:tc>
      </w:tr>
      <w:tr w:rsidR="001F6699" w:rsidRPr="001F6699" w14:paraId="1EBC088F" w14:textId="77777777" w:rsidTr="001F6699">
        <w:trPr>
          <w:trHeight w:val="493"/>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E793799" w14:textId="77777777" w:rsidR="001F6699" w:rsidRPr="001F6699" w:rsidRDefault="001F6699" w:rsidP="001F6699">
            <w:pPr>
              <w:wordWrap/>
              <w:jc w:val="center"/>
              <w:textAlignment w:val="baseline"/>
              <w:rPr>
                <w:rFonts w:cs="굴림"/>
                <w:b/>
                <w:bCs/>
                <w:color w:val="000000"/>
              </w:rPr>
            </w:pPr>
            <w:r w:rsidRPr="001F6699">
              <w:rPr>
                <w:rFonts w:cs="굴림"/>
                <w:b/>
                <w:bCs/>
                <w:color w:val="000000"/>
              </w:rPr>
              <w:t>프로젝트 등록</w:t>
            </w:r>
          </w:p>
          <w:p w14:paraId="35D1C51E" w14:textId="3FFA4015" w:rsidR="001F6699" w:rsidRPr="001F6699" w:rsidRDefault="001F6699" w:rsidP="001F6699">
            <w:pPr>
              <w:wordWrap/>
              <w:jc w:val="center"/>
              <w:textAlignment w:val="baseline"/>
              <w:rPr>
                <w:rFonts w:eastAsia="굴림" w:hAnsi="굴림" w:cs="굴림"/>
                <w:color w:val="000000"/>
              </w:rPr>
            </w:pPr>
            <w:r w:rsidRPr="001F6699">
              <w:rPr>
                <w:rFonts w:hAnsi="굴림" w:cs="굴림"/>
                <w:b/>
                <w:bCs/>
                <w:color w:val="000000"/>
              </w:rPr>
              <w:t>URL</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0" w:after="40" w:line="276" w:lineRule="auto"/>
              <w:jc w:val="center"/>
            </w:pPr>
            <w:r/>
            <w:r>
              <w:rPr>
                <w:rFonts w:ascii="Malgun Gothic" w:hAnsi="Malgun Gothic" w:eastAsia="맑은 고딕"/>
                <w:b w:val="0"/>
                <w:color w:val="000000"/>
                <w:sz w:val="19"/>
              </w:rPr>
              <w:t>https://github.com/yuraira/ecg-guard</w:t>
            </w:r>
          </w:p>
        </w:tc>
      </w:tr>
      <w:tr w:rsidR="001F6699" w:rsidRPr="001F6699" w14:paraId="4FF63936" w14:textId="77777777" w:rsidTr="001F6699">
        <w:trPr>
          <w:trHeight w:val="507"/>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2EA1169D"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시연영상</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0" w:after="40" w:line="276" w:lineRule="auto"/>
              <w:jc w:val="center"/>
            </w:pPr>
            <w:r/>
            <w:r>
              <w:rPr>
                <w:rFonts w:ascii="Malgun Gothic" w:hAnsi="Malgun Gothic" w:eastAsia="맑은 고딕"/>
                <w:b w:val="0"/>
                <w:color w:val="000000"/>
                <w:sz w:val="19"/>
              </w:rPr>
              <w:t>제출 전 YouTube 시연영상 URL 입력 필요</w:t>
            </w:r>
          </w:p>
        </w:tc>
      </w:tr>
      <w:tr w:rsidR="001F6699" w:rsidRPr="001F6699" w14:paraId="2BF6502F" w14:textId="77777777" w:rsidTr="001F6699">
        <w:trPr>
          <w:trHeight w:val="161"/>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33FDB67E"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프로젝트 소개</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0" w:after="40" w:line="276" w:lineRule="auto"/>
              <w:jc w:val="both"/>
            </w:pPr>
            <w:r/>
            <w:r>
              <w:rPr>
                <w:rFonts w:ascii="Malgun Gothic" w:hAnsi="Malgun Gothic" w:eastAsia="맑은 고딕"/>
                <w:b w:val="0"/>
                <w:color w:val="000000"/>
                <w:sz w:val="20"/>
              </w:rPr>
              <w:t>공개 12유도 심전도에서 5개 상위 진단군의 다중 라벨 확률을 산출하고, 신호 품질 경고와 예측 불확실성을 분리해 제시하는 연구·교육용 오픈소스 평가 플랫폼이다. 환자 단위 분할, 검증 세트 임계값 고정, 하위집단·오류 분석, 공개 가중치와 SBOM으로 재현성과 투명성을 강화했다.</w:t>
            </w:r>
          </w:p>
        </w:tc>
      </w:tr>
      <w:tr w:rsidR="001F6699" w:rsidRPr="001F6699" w14:paraId="70FBDA98" w14:textId="77777777" w:rsidTr="00FC63E0">
        <w:trPr>
          <w:trHeight w:val="437"/>
        </w:trPr>
        <w:tc>
          <w:tcPr>
            <w:tcW w:w="8507" w:type="dxa"/>
            <w:gridSpan w:val="2"/>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236EE960" w14:textId="77777777" w:rsidR="001F6699" w:rsidRPr="00FC63E0" w:rsidRDefault="001F6699" w:rsidP="001F6699">
            <w:pPr>
              <w:wordWrap/>
              <w:jc w:val="center"/>
              <w:textAlignment w:val="baseline"/>
              <w:rPr>
                <w:rFonts w:eastAsia="굴림" w:hAnsi="굴림" w:cs="굴림"/>
                <w:color w:val="000000"/>
              </w:rPr>
            </w:pPr>
            <w:r w:rsidRPr="00FC63E0">
              <w:rPr>
                <w:rFonts w:cs="굴림"/>
                <w:b/>
                <w:bCs/>
                <w:color w:val="000000"/>
              </w:rPr>
              <w:t>프로젝트 세부 내용</w:t>
            </w:r>
          </w:p>
        </w:tc>
      </w:tr>
      <w:tr w:rsidR="001F6699" w:rsidRPr="001F6699" w14:paraId="37F5B8C8" w14:textId="77777777" w:rsidTr="002956E6">
        <w:trPr>
          <w:trHeight w:val="1098"/>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08FDE771"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개발배경 및 목적</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0" w:after="40" w:line="276" w:lineRule="auto"/>
              <w:jc w:val="both"/>
            </w:pPr>
            <w:r/>
            <w:r>
              <w:rPr>
                <w:rFonts w:ascii="Malgun Gothic" w:hAnsi="Malgun Gothic" w:eastAsia="맑은 고딕"/>
                <w:b w:val="0"/>
                <w:color w:val="000000"/>
                <w:sz w:val="20"/>
              </w:rPr>
              <w:t>심전도 인공지능이 예측값만 보여주면 잡음이 큰 입력이나 결정 경계에 가까운 사례에서도 결과가 과신될 수 있다. 또한 전체 평균 성능만으로는 진단군과 인구집단별 약점을 확인하기 어렵다. ECG Guard는 공개 PTB-XL을 이용해 (1) 재현 가능한 기준 모델을 만들고, (2) 입력 신호 품질과 모델 불확실성을 별도 검토 사유로 표시하며, (3) 성능·보정·오류·하위집단 결과와 모델 한계를 함께 공개하는 것을 목표로 했다. 본 결과는 의료 진단이나 의료기기 성능의 근거가 아니다.</w:t>
            </w:r>
          </w:p>
        </w:tc>
      </w:tr>
      <w:tr w:rsidR="001F6699" w:rsidRPr="001F6699" w14:paraId="715641B4" w14:textId="77777777" w:rsidTr="00650E56">
        <w:trPr>
          <w:trHeight w:val="1757"/>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709CB83" w14:textId="14A8DF56"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개발환경</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0" w:after="40" w:line="276" w:lineRule="auto"/>
              <w:jc w:val="both"/>
            </w:pPr>
            <w:r/>
            <w:r>
              <w:rPr>
                <w:rFonts w:ascii="Malgun Gothic" w:hAnsi="Malgun Gothic" w:eastAsia="맑은 고딕"/>
                <w:b w:val="0"/>
                <w:color w:val="000000"/>
                <w:sz w:val="20"/>
              </w:rPr>
              <w:t>하드웨어: NVIDIA GeForce RTX 4070 SUPER 학습, CPU 전용 배포 검증. 소프트웨어: Windows/Linux, Python 3.12, PyTorch 2.12.1, NumPy 2.5.1, pandas 3.0.5, scikit-learn 1.9.0, WFDB 4.3.1, Streamlit 1.60.0. 도구: Git/GitHub Actions, pytest 9.1.1, Docker Desktop/Engine 29.6.2, CycloneDX와 Syft 1.49.0.</w:t>
            </w:r>
          </w:p>
        </w:tc>
      </w:tr>
      <w:tr w:rsidR="001F6699" w:rsidRPr="001F6699" w14:paraId="33962249" w14:textId="77777777" w:rsidTr="002956E6">
        <w:trPr>
          <w:trHeight w:val="1644"/>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152379C0" w14:textId="4569E804"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시스템 구성 및</w:t>
            </w:r>
          </w:p>
          <w:p w14:paraId="0D0268D6"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아키텍처</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7C820E" w14:textId="07E13440" w:rsidR="001F6699" w:rsidRPr="00FC63E0" w:rsidRDefault="001F6699" w:rsidP="002956E6">
            <w:pPr>
              <w:wordWrap/>
              <w:jc w:val="both"/>
              <w:textAlignment w:val="baseline"/>
              <w:rPr>
                <w:rFonts w:eastAsia="굴림" w:hAnsi="굴림" w:cs="굴림"/>
                <w:color w:val="A6A6A6" w:themeColor="background1" w:themeShade="A6"/>
              </w:rPr>
            </w:pPr>
          </w:p>
          <w:p>
            <w:pPr>
              <w:spacing w:before="0" w:after="60" w:line="276" w:lineRule="auto"/>
              <w:jc w:val="both"/>
            </w:pPr>
            <w:r>
              <w:rPr>
                <w:rFonts w:ascii="Malgun Gothic" w:hAnsi="Malgun Gothic" w:eastAsia="맑은 고딕"/>
                <w:b/>
                <w:color w:val="000000"/>
                <w:sz w:val="20"/>
              </w:rPr>
              <w:t xml:space="preserve">구성 및 데이터 흐름. </w:t>
            </w:r>
            <w:r>
              <w:rPr>
                <w:rFonts w:ascii="Malgun Gothic" w:hAnsi="Malgun Gothic" w:eastAsia="맑은 고딕"/>
                <w:b w:val="0"/>
                <w:color w:val="000000"/>
                <w:sz w:val="20"/>
              </w:rPr>
              <w:t>PTB-XL 100 Hz WFDB 파형과 메타데이터를 읽어 공식 strat_fold 1-8/9/10을 각각 학습/검증/시험으로 고정한다. 학습 fold에서만 산출한 정규화 통계를 적용한 뒤 residual 1D CNN이 NORM, MI, STTC, CD, HYP 확률을 출력한다. 검증 fold에서 temperature와 진단군별 임계값, 선택적 판정 cutoff를 고정하고 시험 fold에서 한 번 평가한다. 신호 품질 점수와 결정 경계 기반 uncertainty는 서로 다른 review 사유로 합성되며, CLI/Streamlit/JSON 출력이 동일한 추론 자원을 사용한다.</w:t>
            </w:r>
          </w:p>
          <w:p>
            <w:pPr>
              <w:spacing w:after="60"/>
              <w:jc w:val="center"/>
            </w:pPr>
            <w:r>
              <w:drawing>
                <wp:inline xmlns:a="http://schemas.openxmlformats.org/drawingml/2006/main" xmlns:pic="http://schemas.openxmlformats.org/drawingml/2006/picture">
                  <wp:extent cx="3931920" cy="1004824"/>
                  <wp:docPr id="1" name="Picture 1" descr="ECG Guard 데이터 처리와 신뢰성 평가 아키텍처"/>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3931920" cy="1004824"/>
                          </a:xfrm>
                          <a:prstGeom prst="rect"/>
                        </pic:spPr>
                      </pic:pic>
                    </a:graphicData>
                  </a:graphic>
                </wp:inline>
              </w:drawing>
            </w:r>
          </w:p>
        </w:tc>
      </w:tr>
      <w:tr w:rsidR="001F6699" w:rsidRPr="001F6699" w14:paraId="77509492" w14:textId="77777777" w:rsidTr="002956E6">
        <w:trPr>
          <w:trHeight w:val="4353"/>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143DB224" w14:textId="77777777" w:rsidR="001F6699" w:rsidRPr="001F6699" w:rsidRDefault="001F6699" w:rsidP="001F6699">
            <w:pPr>
              <w:wordWrap/>
              <w:jc w:val="center"/>
              <w:textAlignment w:val="baseline"/>
              <w:rPr>
                <w:rFonts w:cs="굴림"/>
                <w:b/>
                <w:bCs/>
                <w:color w:val="000000"/>
              </w:rPr>
            </w:pPr>
            <w:r w:rsidRPr="001F6699">
              <w:rPr>
                <w:rFonts w:cs="굴림"/>
                <w:b/>
                <w:bCs/>
                <w:color w:val="000000"/>
              </w:rPr>
              <w:lastRenderedPageBreak/>
              <w:t xml:space="preserve">프로젝트 </w:t>
            </w:r>
          </w:p>
          <w:p w14:paraId="21AE2423" w14:textId="480573F1"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주요기능</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FFFD59" w14:textId="77777777" w:rsidR="001F6699" w:rsidRPr="00FC63E0" w:rsidRDefault="001F6699" w:rsidP="002956E6">
            <w:pPr>
              <w:jc w:val="both"/>
              <w:rPr>
                <w:color w:val="A6A6A6" w:themeColor="background1" w:themeShade="A6"/>
              </w:rPr>
            </w:pPr>
          </w:p>
          <w:p>
            <w:pPr>
              <w:spacing w:before="0" w:after="40" w:line="276" w:lineRule="auto"/>
              <w:jc w:val="both"/>
            </w:pPr>
            <w:r>
              <w:rPr>
                <w:rFonts w:ascii="Malgun Gothic" w:hAnsi="Malgun Gothic" w:eastAsia="맑은 고딕"/>
                <w:b/>
                <w:color w:val="000000"/>
                <w:sz w:val="19"/>
              </w:rPr>
              <w:t xml:space="preserve">핵심 기능. </w:t>
            </w:r>
            <w:r>
              <w:rPr>
                <w:rFonts w:ascii="Malgun Gothic" w:hAnsi="Malgun Gothic" w:eastAsia="맑은 고딕"/>
                <w:b w:val="0"/>
                <w:color w:val="000000"/>
                <w:sz w:val="19"/>
              </w:rPr>
              <w:t>12유도 10초 ECG 입력 검증, 5개 진단군 다중 라벨 추론, temperature scaling 확률 보정, 평탄 신호·극단 진폭·기준선 변동 등 설명 가능한 SQI 경고, 결정 경계 기반 불확실성 검토 라우팅, 연령·성별·artifact 주석별 성능 분석, 결과 JSON 다운로드와 세션 삭제, 합성 ECG 시연을 제공한다.</w:t>
            </w:r>
          </w:p>
          <w:p>
            <w:pPr>
              <w:spacing w:before="0" w:after="40" w:line="276" w:lineRule="auto"/>
              <w:jc w:val="both"/>
            </w:pPr>
            <w:r>
              <w:rPr>
                <w:rFonts w:ascii="Malgun Gothic" w:hAnsi="Malgun Gothic" w:eastAsia="맑은 고딕"/>
                <w:b/>
                <w:color w:val="000000"/>
                <w:sz w:val="19"/>
              </w:rPr>
              <w:t xml:space="preserve">개발 과정. </w:t>
            </w:r>
            <w:r>
              <w:rPr>
                <w:rFonts w:ascii="Malgun Gothic" w:hAnsi="Malgun Gothic" w:eastAsia="맑은 고딕"/>
                <w:b w:val="0"/>
                <w:color w:val="000000"/>
                <w:sz w:val="19"/>
              </w:rPr>
              <w:t>데이터 무결성 및 환자 중복 0명 확인 -&gt; residual 1D CNN 학습 -&gt; 검증 fold에서 보정·임계값 잠금 -&gt; 시험 fold 평가와 patient-cluster bootstrap -&gt; 신호 품질·선택적 판정·오류 분석 -&gt; CLI/웹/Docker/Release/SBOM 공개 순으로 진행했다.</w:t>
            </w:r>
          </w:p>
          <w:p>
            <w:pPr>
              <w:spacing w:before="0" w:after="40" w:line="276" w:lineRule="auto"/>
              <w:jc w:val="both"/>
            </w:pPr>
            <w:r>
              <w:rPr>
                <w:rFonts w:ascii="Malgun Gothic" w:hAnsi="Malgun Gothic" w:eastAsia="맑은 고딕"/>
                <w:b/>
                <w:color w:val="000000"/>
                <w:sz w:val="19"/>
              </w:rPr>
              <w:t xml:space="preserve">구동·검증. </w:t>
            </w:r>
            <w:r>
              <w:rPr>
                <w:rFonts w:ascii="Malgun Gothic" w:hAnsi="Malgun Gothic" w:eastAsia="맑은 고딕"/>
                <w:b w:val="0"/>
                <w:color w:val="000000"/>
                <w:sz w:val="19"/>
              </w:rPr>
              <w:t>pip 설치 후 CLI 또는 Streamlit을 실행할 수 있고 Docker는 비특권 사용자·읽기 전용 루트·512 MB 제한에서 확인했다. 가중치는 baseline-v1 Release에서 인증 없이 내려받아 23,579,661 bytes와 SHA-256을 이중 검증한다. 자동화 테스트 66개, GitHub CI, 패키지 컴파일, pip check, Docker healthcheck가 통과했다. 공개 데모(https://ecg-guard.onrender.com)의 HTTPS healthcheck와 합성 분석·세션 삭제·잘못된 입력 오류 처리도 확인했다.</w:t>
            </w:r>
          </w:p>
          <w:p>
            <w:pPr>
              <w:spacing w:before="0" w:after="40" w:line="276" w:lineRule="auto"/>
              <w:jc w:val="both"/>
            </w:pPr>
            <w:r>
              <w:rPr>
                <w:rFonts w:ascii="Malgun Gothic" w:hAnsi="Malgun Gothic" w:eastAsia="맑은 고딕"/>
                <w:b/>
                <w:color w:val="000000"/>
                <w:sz w:val="19"/>
              </w:rPr>
              <w:t xml:space="preserve">시험 결과(2,158건, 환자 1,877명). </w:t>
            </w:r>
            <w:r>
              <w:rPr>
                <w:rFonts w:ascii="Malgun Gothic" w:hAnsi="Malgun Gothic" w:eastAsia="맑은 고딕"/>
                <w:b w:val="0"/>
                <w:color w:val="000000"/>
                <w:sz w:val="19"/>
              </w:rPr>
              <w:t>macro AUROC 0.91627 (95% patient-cluster bootstrap 0.90871-0.92378), macro AUPRC 0.81057 (0.79269-0.82625), 민감도 0.82693, 특이도 0.85176, Brier 0.08652. 80% 목표 선택적 판정의 실제 coverage는 77.43%이며 Hamming 오류율은 전체 0.1504에서 0.1270으로 감소했다. 이는 선택된 하위집단의 trade-off이지 모델 자체 성능 향상이나 임상 안전성의 증거가 아니다.</w:t>
            </w:r>
          </w:p>
          <w:p>
            <w:pPr>
              <w:spacing w:after="20"/>
              <w:jc w:val="center"/>
            </w:pPr>
            <w:r>
              <w:drawing>
                <wp:inline xmlns:a="http://schemas.openxmlformats.org/drawingml/2006/main" xmlns:pic="http://schemas.openxmlformats.org/drawingml/2006/picture">
                  <wp:extent cx="3931920" cy="3089366"/>
                  <wp:docPr id="2" name="Picture 2" descr="동결된 baseline-v1의 ROC, precision-recall, calibration 및 하위집단 결과"/>
                  <wp:cNvGraphicFramePr>
                    <a:graphicFrameLocks noChangeAspect="1"/>
                  </wp:cNvGraphicFramePr>
                  <a:graphic>
                    <a:graphicData uri="http://schemas.openxmlformats.org/drawingml/2006/picture">
                      <pic:pic>
                        <pic:nvPicPr>
                          <pic:cNvPr id="0" name="evaluation_curves.png"/>
                          <pic:cNvPicPr/>
                        </pic:nvPicPr>
                        <pic:blipFill>
                          <a:blip r:embed="rId10"/>
                          <a:stretch>
                            <a:fillRect/>
                          </a:stretch>
                        </pic:blipFill>
                        <pic:spPr>
                          <a:xfrm>
                            <a:off x="0" y="0"/>
                            <a:ext cx="3931920" cy="3089366"/>
                          </a:xfrm>
                          <a:prstGeom prst="rect"/>
                        </pic:spPr>
                      </pic:pic>
                    </a:graphicData>
                  </a:graphic>
                </wp:inline>
              </w:drawing>
            </w:r>
          </w:p>
          <w:p>
            <w:pPr>
              <w:spacing w:after="40"/>
              <w:jc w:val="center"/>
            </w:pPr>
            <w:r>
              <w:rPr>
                <w:rFonts w:ascii="Malgun Gothic" w:hAnsi="Malgun Gothic" w:eastAsia="맑은 고딕"/>
                <w:b w:val="0"/>
                <w:color w:val="000000"/>
                <w:sz w:val="17"/>
              </w:rPr>
              <w:t>그림 1. 동결된 baseline-v1 시험 평가 곡선</w:t>
            </w:r>
          </w:p>
        </w:tc>
      </w:tr>
      <w:tr w:rsidR="001F6699" w:rsidRPr="001F6699" w14:paraId="3E6D8A67" w14:textId="77777777" w:rsidTr="002956E6">
        <w:trPr>
          <w:trHeight w:val="2859"/>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69608DA3" w14:textId="0AF6B52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기대효과 및</w:t>
            </w:r>
          </w:p>
          <w:p w14:paraId="382695EF"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활용분야</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0" w:after="40" w:line="276" w:lineRule="auto"/>
              <w:jc w:val="both"/>
            </w:pPr>
            <w:r/>
            <w:r>
              <w:rPr>
                <w:rFonts w:ascii="Malgun Gothic" w:hAnsi="Malgun Gothic" w:eastAsia="맑은 고딕"/>
                <w:b w:val="0"/>
                <w:color w:val="000000"/>
                <w:sz w:val="19"/>
              </w:rPr>
              <w:t>분류 확률과 함께 입력 기술 상태·불확실성·검토 필요 사유를 제시해 의료 AI 결과를 비판적으로 해석하는 교육과 연구에 활용할 수 있다. 고정된 평가 프로토콜, 공개 가중치, 모델 카드, CycloneDX SBOM, Docker 환경을 제공하므로 재현 실험과 후속 비교의 기반이 된다. 향후 다른 공개 ECG 데이터셋 외부 검증, ensemble/OOD 탐지, 임상 전문가 사용성 평가, 세부 리듬 분류, 경량 추론으로 확장할 수 있다.</w:t>
            </w:r>
          </w:p>
        </w:tc>
      </w:tr>
      <w:tr w:rsidR="001F6699" w:rsidRPr="001F6699" w14:paraId="58EF0C47" w14:textId="77777777" w:rsidTr="002956E6">
        <w:trPr>
          <w:trHeight w:val="5820"/>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CB55B92" w14:textId="1DE7D91C"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기타</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CD8FC7" w14:textId="77777777" w:rsidR="001F6699" w:rsidRPr="00FC63E0" w:rsidRDefault="001F6699" w:rsidP="002956E6">
            <w:pPr>
              <w:jc w:val="both"/>
              <w:rPr>
                <w:color w:val="A6A6A6" w:themeColor="background1" w:themeShade="A6"/>
              </w:rPr>
            </w:pPr>
          </w:p>
          <w:p>
            <w:pPr>
              <w:spacing w:before="0" w:after="40" w:line="276" w:lineRule="auto"/>
              <w:jc w:val="both"/>
            </w:pPr>
            <w:r>
              <w:rPr>
                <w:rFonts w:ascii="Malgun Gothic" w:hAnsi="Malgun Gothic" w:eastAsia="맑은 고딕"/>
                <w:b/>
                <w:color w:val="000000"/>
                <w:sz w:val="19"/>
              </w:rPr>
              <w:t xml:space="preserve">차별성. </w:t>
            </w:r>
            <w:r>
              <w:rPr>
                <w:rFonts w:ascii="Malgun Gothic" w:hAnsi="Malgun Gothic" w:eastAsia="맑은 고딕"/>
                <w:b w:val="0"/>
                <w:color w:val="000000"/>
                <w:sz w:val="19"/>
              </w:rPr>
              <w:t>단순 분류가 아니라 보정·SQI·uncertainty·판정 보류·하위집단·오류 갤러리를 하나의 검증 파이프라인과 웹 화면에 연결했다. 시험 fold를 개발 중 반복 사용하지 않고 검증 fold에서 의사결정을 잠근 점, 약점과 사용 금지 범위를 모델 카드에 공개한 점이 핵심이다.</w:t>
            </w:r>
          </w:p>
          <w:p>
            <w:pPr>
              <w:spacing w:before="0" w:after="40" w:line="276" w:lineRule="auto"/>
              <w:jc w:val="both"/>
            </w:pPr>
            <w:r>
              <w:rPr>
                <w:rFonts w:ascii="Malgun Gothic" w:hAnsi="Malgun Gothic" w:eastAsia="맑은 고딕"/>
                <w:b/>
                <w:color w:val="000000"/>
                <w:sz w:val="19"/>
              </w:rPr>
              <w:t xml:space="preserve">한계. </w:t>
            </w:r>
            <w:r>
              <w:rPr>
                <w:rFonts w:ascii="Malgun Gothic" w:hAnsi="Malgun Gothic" w:eastAsia="맑은 고딕"/>
                <w:b w:val="0"/>
                <w:color w:val="000000"/>
                <w:sz w:val="19"/>
              </w:rPr>
              <w:t>단일 데이터셋·단일 seed이며 외부 병원/장비/인종 검증이 없다. HYP precision은 0.39439로 false positive가 많다. SQI의 시험 artifact 오류 탐지 AUROC는 0.5568로 낮아 자동 배제 도구로 사용할 수 없다. uncertainty는 epistemic uncertainty가 아니라 결정 경계 근접도다.</w:t>
            </w:r>
          </w:p>
          <w:p>
            <w:pPr>
              <w:spacing w:before="0" w:after="40" w:line="276" w:lineRule="auto"/>
              <w:jc w:val="both"/>
            </w:pPr>
            <w:r>
              <w:rPr>
                <w:rFonts w:ascii="Malgun Gothic" w:hAnsi="Malgun Gothic" w:eastAsia="맑은 고딕"/>
                <w:b/>
                <w:color w:val="000000"/>
                <w:sz w:val="19"/>
              </w:rPr>
              <w:t xml:space="preserve">로드맵. </w:t>
            </w:r>
            <w:r>
              <w:rPr>
                <w:rFonts w:ascii="Malgun Gothic" w:hAnsi="Malgun Gothic" w:eastAsia="맑은 고딕"/>
                <w:b w:val="0"/>
                <w:color w:val="000000"/>
                <w:sz w:val="19"/>
              </w:rPr>
              <w:t>외부 데이터 잠금 평가 -&gt; 반복 seed/ensemble -&gt; OOD·품질 모델 고도화 -&gt; 임상 전문가와 화면 표현 평가 -&gt; 의료기기·FHIR 연동은 별도의 규제·윤리·임상 검증 체계에서 검토한다.</w:t>
            </w:r>
          </w:p>
          <w:p>
            <w:pPr>
              <w:spacing w:before="0" w:after="40" w:line="276" w:lineRule="auto"/>
              <w:jc w:val="both"/>
            </w:pPr>
            <w:r>
              <w:rPr>
                <w:rFonts w:ascii="Malgun Gothic" w:hAnsi="Malgun Gothic" w:eastAsia="맑은 고딕"/>
                <w:b/>
                <w:color w:val="000000"/>
                <w:sz w:val="19"/>
              </w:rPr>
              <w:t xml:space="preserve">소감. </w:t>
            </w:r>
            <w:r>
              <w:rPr>
                <w:rFonts w:ascii="Malgun Gothic" w:hAnsi="Malgun Gothic" w:eastAsia="맑은 고딕"/>
                <w:b w:val="0"/>
                <w:color w:val="000000"/>
                <w:sz w:val="19"/>
              </w:rPr>
              <w:t>1인 개발로 데이터·모델·평가·웹·배포·라이선스까지 연결하면서 높은 평균 점수보다 실패 조건과 재현 근거를 남기는 일이 의료 AI 포트폴리오의 신뢰도를 좌우한다는 점을 확인했다.</w:t>
            </w:r>
          </w:p>
        </w:tc>
      </w:tr>
    </w:tbl>
    <w:p w14:paraId="7B3BBD37" w14:textId="77777777" w:rsidR="00650E56" w:rsidRDefault="00650E56">
      <w:pPr>
        <w:spacing w:after="160"/>
        <w:rPr>
          <w:b/>
          <w:bCs/>
          <w:sz w:val="22"/>
          <w:szCs w:val="22"/>
        </w:rPr>
        <w:sectPr w:rsidR="00650E56" w:rsidSect="00FC0DCC">
          <w:pgSz w:w="11906" w:h="16838" w:code="9"/>
          <w:pgMar w:top="1985" w:right="1701" w:bottom="1701" w:left="1701" w:header="709" w:footer="709" w:gutter="0"/>
          <w:cols w:space="720"/>
          <w:docGrid w:linePitch="360"/>
        </w:sectPr>
      </w:pPr>
    </w:p>
    <w:tbl>
      <w:tblPr>
        <w:tblOverlap w:val="never"/>
        <w:tblW w:w="14514" w:type="dxa"/>
        <w:tblCellMar>
          <w:top w:w="15" w:type="dxa"/>
          <w:left w:w="15" w:type="dxa"/>
          <w:bottom w:w="15" w:type="dxa"/>
          <w:right w:w="15" w:type="dxa"/>
        </w:tblCellMar>
        <w:tblLook w:val="04A0" w:firstRow="1" w:lastRow="0" w:firstColumn="1" w:lastColumn="0" w:noHBand="0" w:noVBand="1"/>
      </w:tblPr>
      <w:tblGrid>
        <w:gridCol w:w="1361"/>
        <w:gridCol w:w="340"/>
        <w:gridCol w:w="12813"/>
      </w:tblGrid>
      <w:tr w:rsidR="00650E56" w:rsidRPr="00F7734F" w14:paraId="36B62202" w14:textId="10F05E26" w:rsidTr="00A0324E">
        <w:trPr>
          <w:trHeight w:val="672"/>
          <w:tblHeader w:val="true"/>
        </w:trPr>
        <w:tc>
          <w:tcPr>
            <w:tcW w:w="1361" w:type="dxa"/>
            <w:tcBorders>
              <w:top w:val="single" w:sz="18" w:space="0" w:color="auto"/>
              <w:left w:val="single" w:sz="18" w:space="0" w:color="auto"/>
              <w:bottom w:val="single" w:sz="18" w:space="0" w:color="auto"/>
              <w:right w:val="single" w:sz="18" w:space="0" w:color="auto"/>
            </w:tcBorders>
            <w:shd w:val="clear" w:color="auto" w:fill="A5C9EB"/>
            <w:tcMar>
              <w:top w:w="0" w:type="dxa"/>
              <w:left w:w="108" w:type="dxa"/>
              <w:bottom w:w="0" w:type="dxa"/>
              <w:right w:w="108" w:type="dxa"/>
            </w:tcMar>
            <w:vAlign w:val="center"/>
            <w:hideMark/>
          </w:tcPr>
          <w:p w14:paraId="19D5B60F" w14:textId="122ADBF8" w:rsidR="00650E56" w:rsidRPr="00F7734F" w:rsidRDefault="00650E56" w:rsidP="00A0324E">
            <w:pPr>
              <w:jc w:val="center"/>
              <w:textAlignment w:val="baseline"/>
              <w:rPr>
                <w:rFonts w:eastAsia="굴림" w:hAnsi="굴림" w:cs="굴림"/>
                <w:color w:val="000000"/>
                <w:sz w:val="32"/>
                <w:szCs w:val="32"/>
              </w:rPr>
            </w:pPr>
            <w:r>
              <w:rPr>
                <w:rFonts w:ascii="HY헤드라인M" w:eastAsia="HY헤드라인M" w:hAnsi="굴림" w:cs="굴림" w:hint="eastAsia"/>
                <w:b/>
                <w:bCs/>
                <w:color w:val="000000"/>
                <w:sz w:val="32"/>
                <w:szCs w:val="32"/>
              </w:rPr>
              <w:lastRenderedPageBreak/>
              <w:t>붙임1</w:t>
            </w:r>
          </w:p>
        </w:tc>
        <w:tc>
          <w:tcPr>
            <w:tcW w:w="340" w:type="dxa"/>
            <w:tcBorders>
              <w:left w:val="single" w:sz="18" w:space="0" w:color="auto"/>
              <w:right w:val="nil"/>
            </w:tcBorders>
            <w:vAlign w:val="center"/>
          </w:tcPr>
          <w:p w14:paraId="0861B00F" w14:textId="77777777" w:rsidR="00650E56" w:rsidRPr="00650E56" w:rsidRDefault="00650E56" w:rsidP="00A0324E">
            <w:pPr>
              <w:jc w:val="center"/>
              <w:textAlignment w:val="baseline"/>
              <w:rPr>
                <w:rFonts w:ascii="HY헤드라인M" w:eastAsia="HY헤드라인M" w:hAnsi="굴림" w:cs="굴림"/>
                <w:b/>
                <w:bCs/>
                <w:color w:val="000000"/>
                <w:sz w:val="16"/>
                <w:szCs w:val="16"/>
              </w:rPr>
            </w:pPr>
          </w:p>
        </w:tc>
        <w:tc>
          <w:tcPr>
            <w:tcW w:w="12813" w:type="dxa"/>
            <w:tcBorders>
              <w:top w:val="single" w:sz="18" w:space="0" w:color="auto"/>
              <w:left w:val="nil"/>
              <w:bottom w:val="single" w:sz="18" w:space="0" w:color="auto"/>
              <w:right w:val="nil"/>
            </w:tcBorders>
            <w:vAlign w:val="center"/>
          </w:tcPr>
          <w:p w14:paraId="70589D43" w14:textId="0EEBB64B" w:rsidR="00650E56" w:rsidRPr="00A0324E" w:rsidRDefault="00A0324E" w:rsidP="00A0324E">
            <w:pPr>
              <w:jc w:val="both"/>
              <w:textAlignment w:val="baseline"/>
              <w:rPr>
                <w:rFonts w:ascii="HY헤드라인M" w:eastAsia="HY헤드라인M" w:hAnsi="굴림" w:cs="굴림"/>
                <w:b/>
                <w:bCs/>
                <w:color w:val="000000"/>
                <w:sz w:val="32"/>
                <w:szCs w:val="32"/>
              </w:rPr>
            </w:pPr>
            <w:r>
              <w:rPr>
                <w:rFonts w:ascii="HY헤드라인M" w:eastAsia="HY헤드라인M" w:hAnsi="굴림" w:cs="굴림" w:hint="eastAsia"/>
                <w:b/>
                <w:bCs/>
                <w:color w:val="000000"/>
                <w:sz w:val="32"/>
                <w:szCs w:val="32"/>
              </w:rPr>
              <w:t>SBOM(소프트웨어 자재명세서</w:t>
            </w:r>
            <w:r>
              <w:rPr>
                <w:rFonts w:ascii="HY헤드라인M" w:eastAsia="HY헤드라인M" w:hAnsi="굴림" w:cs="굴림"/>
                <w:b/>
                <w:bCs/>
                <w:color w:val="000000"/>
                <w:sz w:val="32"/>
                <w:szCs w:val="32"/>
              </w:rPr>
              <w:t>)</w:t>
            </w:r>
          </w:p>
        </w:tc>
      </w:tr>
    </w:tbl>
    <w:p w14:paraId="2E415F88" w14:textId="50FBC04B" w:rsidR="00004F58" w:rsidRPr="001F6699" w:rsidRDefault="00004F58">
      <w:pPr>
        <w:spacing w:after="120"/>
      </w:pPr>
    </w:p>
    <w:tbl>
      <w:tblPr>
        <w:tblW w:w="14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8"/>
        <w:gridCol w:w="1878"/>
        <w:gridCol w:w="1387"/>
        <w:gridCol w:w="1495"/>
        <w:gridCol w:w="4536"/>
        <w:gridCol w:w="4449"/>
      </w:tblGrid>
      <w:tr w:rsidR="00004F58" w:rsidRPr="001F6699" w14:paraId="4EB3AFFA" w14:textId="77777777" w:rsidTr="00A0324E">
        <w:trPr>
          <w:trHeight w:val="16"/>
          <w:tblHeader w:val="true"/>
        </w:trPr>
        <w:tc>
          <w:tcPr>
            <w:tcW w:w="768"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1CFAB076" w14:textId="77777777" w:rsidR="00004F58" w:rsidRPr="00A0324E" w:rsidRDefault="009666A8" w:rsidP="00A0324E">
            <w:pPr>
              <w:jc w:val="center"/>
            </w:pPr>
            <w:r w:rsidRPr="00A0324E">
              <w:rPr>
                <w:b/>
                <w:bCs/>
              </w:rPr>
              <w:t>번호</w:t>
            </w:r>
          </w:p>
        </w:tc>
        <w:tc>
          <w:tcPr>
            <w:tcW w:w="1878"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5850605A" w14:textId="77777777" w:rsidR="00004F58" w:rsidRPr="00A0324E" w:rsidRDefault="009666A8" w:rsidP="00A0324E">
            <w:pPr>
              <w:jc w:val="center"/>
            </w:pPr>
            <w:r w:rsidRPr="00A0324E">
              <w:rPr>
                <w:b/>
                <w:bCs/>
              </w:rPr>
              <w:t>라이브러리명</w:t>
            </w:r>
          </w:p>
        </w:tc>
        <w:tc>
          <w:tcPr>
            <w:tcW w:w="1387"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1E8D5376" w14:textId="77777777" w:rsidR="00004F58" w:rsidRPr="00A0324E" w:rsidRDefault="009666A8" w:rsidP="00A0324E">
            <w:pPr>
              <w:jc w:val="center"/>
            </w:pPr>
            <w:r w:rsidRPr="00A0324E">
              <w:rPr>
                <w:b/>
                <w:bCs/>
              </w:rPr>
              <w:t>버전</w:t>
            </w:r>
          </w:p>
        </w:tc>
        <w:tc>
          <w:tcPr>
            <w:tcW w:w="1495"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2EC78586" w14:textId="77777777" w:rsidR="00004F58" w:rsidRPr="00A0324E" w:rsidRDefault="009666A8" w:rsidP="00A0324E">
            <w:pPr>
              <w:jc w:val="center"/>
            </w:pPr>
            <w:r w:rsidRPr="00A0324E">
              <w:rPr>
                <w:b/>
                <w:bCs/>
              </w:rPr>
              <w:t>라이선스</w:t>
            </w:r>
          </w:p>
        </w:tc>
        <w:tc>
          <w:tcPr>
            <w:tcW w:w="4536"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375A2D3D" w14:textId="77777777" w:rsidR="00004F58" w:rsidRPr="00A0324E" w:rsidRDefault="009666A8" w:rsidP="00A0324E">
            <w:pPr>
              <w:jc w:val="center"/>
            </w:pPr>
            <w:r w:rsidRPr="00A0324E">
              <w:rPr>
                <w:b/>
                <w:bCs/>
              </w:rPr>
              <w:t>공식 저장소 URL(GitHub 등)</w:t>
            </w:r>
          </w:p>
        </w:tc>
        <w:tc>
          <w:tcPr>
            <w:tcW w:w="4449"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1986428C" w14:textId="77777777" w:rsidR="00004F58" w:rsidRPr="00A0324E" w:rsidRDefault="009666A8" w:rsidP="00A0324E">
            <w:pPr>
              <w:jc w:val="center"/>
            </w:pPr>
            <w:r w:rsidRPr="00A0324E">
              <w:rPr>
                <w:b/>
                <w:bCs/>
              </w:rPr>
              <w:t>사용 목적 및 주요 기능</w:t>
            </w:r>
          </w:p>
        </w:tc>
      </w:tr>
      <w:tr w:rsidR="00004F58" w:rsidRPr="001F6699" w14:paraId="1F770D06" w14:textId="77777777" w:rsidTr="00A0324E">
        <w:trPr>
          <w:trHeight w:val="16"/>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center"/>
            </w:pPr>
            <w:r/>
            <w:r>
              <w:rPr>
                <w:rFonts w:ascii="Malgun Gothic" w:hAnsi="Malgun Gothic" w:eastAsia="맑은 고딕"/>
                <w:b w:val="0"/>
                <w:color w:val="000000"/>
                <w:sz w:val="17"/>
              </w:rPr>
              <w:t>1</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center"/>
            </w:pPr>
            <w:r/>
            <w:r>
              <w:rPr>
                <w:rFonts w:ascii="Malgun Gothic" w:hAnsi="Malgun Gothic" w:eastAsia="맑은 고딕"/>
                <w:b w:val="0"/>
                <w:color w:val="000000"/>
                <w:sz w:val="17"/>
              </w:rPr>
              <w:t>PyTorch</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center"/>
            </w:pPr>
            <w:r/>
            <w:r>
              <w:rPr>
                <w:rFonts w:ascii="Malgun Gothic" w:hAnsi="Malgun Gothic" w:eastAsia="맑은 고딕"/>
                <w:b w:val="0"/>
                <w:color w:val="000000"/>
                <w:sz w:val="17"/>
              </w:rPr>
              <w:t>2.12.1</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center"/>
            </w:pPr>
            <w:r/>
            <w:r>
              <w:rPr>
                <w:rFonts w:ascii="Malgun Gothic" w:hAnsi="Malgun Gothic" w:eastAsia="맑은 고딕"/>
                <w:b w:val="0"/>
                <w:color w:val="000000"/>
                <w:sz w:val="17"/>
              </w:rPr>
              <w:t>BSD-3-Clause</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left"/>
            </w:pPr>
            <w:r/>
            <w:r>
              <w:rPr>
                <w:rFonts w:ascii="Malgun Gothic" w:hAnsi="Malgun Gothic" w:eastAsia="맑은 고딕"/>
                <w:b w:val="0"/>
                <w:color w:val="000000"/>
                <w:sz w:val="16"/>
              </w:rPr>
              <w:t>https://github.com/pytorch/pytorch</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left"/>
            </w:pPr>
            <w:r/>
            <w:r>
              <w:rPr>
                <w:rFonts w:ascii="Malgun Gothic" w:hAnsi="Malgun Gothic" w:eastAsia="맑은 고딕"/>
                <w:b w:val="0"/>
                <w:color w:val="000000"/>
                <w:sz w:val="16"/>
              </w:rPr>
              <w:t>residual 1D CNN 학습·추론</w:t>
            </w:r>
          </w:p>
        </w:tc>
      </w:tr>
      <w:tr w:rsidR="00004F58" w:rsidRPr="001F6699" w14:paraId="337AD870"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center"/>
            </w:pPr>
            <w:r/>
            <w:r>
              <w:rPr>
                <w:rFonts w:ascii="Malgun Gothic" w:hAnsi="Malgun Gothic" w:eastAsia="맑은 고딕"/>
                <w:b w:val="0"/>
                <w:color w:val="000000"/>
                <w:sz w:val="17"/>
              </w:rPr>
              <w:t>2</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center"/>
            </w:pPr>
            <w:r/>
            <w:r>
              <w:rPr>
                <w:rFonts w:ascii="Malgun Gothic" w:hAnsi="Malgun Gothic" w:eastAsia="맑은 고딕"/>
                <w:b w:val="0"/>
                <w:color w:val="000000"/>
                <w:sz w:val="17"/>
              </w:rPr>
              <w:t>NumPy</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center"/>
            </w:pPr>
            <w:r/>
            <w:r>
              <w:rPr>
                <w:rFonts w:ascii="Malgun Gothic" w:hAnsi="Malgun Gothic" w:eastAsia="맑은 고딕"/>
                <w:b w:val="0"/>
                <w:color w:val="000000"/>
                <w:sz w:val="17"/>
              </w:rPr>
              <w:t>2.5.1</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center"/>
            </w:pPr>
            <w:r/>
            <w:r>
              <w:rPr>
                <w:rFonts w:ascii="Malgun Gothic" w:hAnsi="Malgun Gothic" w:eastAsia="맑은 고딕"/>
                <w:b w:val="0"/>
                <w:color w:val="000000"/>
                <w:sz w:val="17"/>
              </w:rPr>
              <w:t>BSD-3-Clause</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left"/>
            </w:pPr>
            <w:r/>
            <w:r>
              <w:rPr>
                <w:rFonts w:ascii="Malgun Gothic" w:hAnsi="Malgun Gothic" w:eastAsia="맑은 고딕"/>
                <w:b w:val="0"/>
                <w:color w:val="000000"/>
                <w:sz w:val="16"/>
              </w:rPr>
              <w:t>https://github.com/numpy/numpy</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left"/>
            </w:pPr>
            <w:r/>
            <w:r>
              <w:rPr>
                <w:rFonts w:ascii="Malgun Gothic" w:hAnsi="Malgun Gothic" w:eastAsia="맑은 고딕"/>
                <w:b w:val="0"/>
                <w:color w:val="000000"/>
                <w:sz w:val="16"/>
              </w:rPr>
              <w:t>ECG 배열·정규화·수치 연산</w:t>
            </w:r>
          </w:p>
        </w:tc>
      </w:tr>
      <w:tr w:rsidR="00004F58" w:rsidRPr="001F6699" w14:paraId="403ED582"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center"/>
            </w:pPr>
            <w:r/>
            <w:r>
              <w:rPr>
                <w:rFonts w:ascii="Malgun Gothic" w:hAnsi="Malgun Gothic" w:eastAsia="맑은 고딕"/>
                <w:b w:val="0"/>
                <w:color w:val="000000"/>
                <w:sz w:val="17"/>
              </w:rPr>
              <w:t>3</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center"/>
            </w:pPr>
            <w:r/>
            <w:r>
              <w:rPr>
                <w:rFonts w:ascii="Malgun Gothic" w:hAnsi="Malgun Gothic" w:eastAsia="맑은 고딕"/>
                <w:b w:val="0"/>
                <w:color w:val="000000"/>
                <w:sz w:val="17"/>
              </w:rPr>
              <w:t>pandas</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center"/>
            </w:pPr>
            <w:r/>
            <w:r>
              <w:rPr>
                <w:rFonts w:ascii="Malgun Gothic" w:hAnsi="Malgun Gothic" w:eastAsia="맑은 고딕"/>
                <w:b w:val="0"/>
                <w:color w:val="000000"/>
                <w:sz w:val="17"/>
              </w:rPr>
              <w:t>3.0.5</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center"/>
            </w:pPr>
            <w:r/>
            <w:r>
              <w:rPr>
                <w:rFonts w:ascii="Malgun Gothic" w:hAnsi="Malgun Gothic" w:eastAsia="맑은 고딕"/>
                <w:b w:val="0"/>
                <w:color w:val="000000"/>
                <w:sz w:val="17"/>
              </w:rPr>
              <w:t>BSD-3-Clause</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left"/>
            </w:pPr>
            <w:r/>
            <w:r>
              <w:rPr>
                <w:rFonts w:ascii="Malgun Gothic" w:hAnsi="Malgun Gothic" w:eastAsia="맑은 고딕"/>
                <w:b w:val="0"/>
                <w:color w:val="000000"/>
                <w:sz w:val="16"/>
              </w:rPr>
              <w:t>https://github.com/pandas-dev/pandas</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left"/>
            </w:pPr>
            <w:r/>
            <w:r>
              <w:rPr>
                <w:rFonts w:ascii="Malgun Gothic" w:hAnsi="Malgun Gothic" w:eastAsia="맑은 고딕"/>
                <w:b w:val="0"/>
                <w:color w:val="000000"/>
                <w:sz w:val="16"/>
              </w:rPr>
              <w:t>PTB-XL 메타데이터 처리</w:t>
            </w:r>
          </w:p>
        </w:tc>
      </w:tr>
      <w:tr w:rsidR="00004F58" w:rsidRPr="001F6699" w14:paraId="639B9B1A" w14:textId="77777777" w:rsidTr="00A0324E">
        <w:trPr>
          <w:trHeight w:val="322"/>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center"/>
            </w:pPr>
            <w:r/>
            <w:r>
              <w:rPr>
                <w:rFonts w:ascii="Malgun Gothic" w:hAnsi="Malgun Gothic" w:eastAsia="맑은 고딕"/>
                <w:b w:val="0"/>
                <w:color w:val="000000"/>
                <w:sz w:val="17"/>
              </w:rPr>
              <w:t>4</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center"/>
            </w:pPr>
            <w:r/>
            <w:r>
              <w:rPr>
                <w:rFonts w:ascii="Malgun Gothic" w:hAnsi="Malgun Gothic" w:eastAsia="맑은 고딕"/>
                <w:b w:val="0"/>
                <w:color w:val="000000"/>
                <w:sz w:val="17"/>
              </w:rPr>
              <w:t>scikit-learn</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center"/>
            </w:pPr>
            <w:r/>
            <w:r>
              <w:rPr>
                <w:rFonts w:ascii="Malgun Gothic" w:hAnsi="Malgun Gothic" w:eastAsia="맑은 고딕"/>
                <w:b w:val="0"/>
                <w:color w:val="000000"/>
                <w:sz w:val="17"/>
              </w:rPr>
              <w:t>1.9.0</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center"/>
            </w:pPr>
            <w:r/>
            <w:r>
              <w:rPr>
                <w:rFonts w:ascii="Malgun Gothic" w:hAnsi="Malgun Gothic" w:eastAsia="맑은 고딕"/>
                <w:b w:val="0"/>
                <w:color w:val="000000"/>
                <w:sz w:val="17"/>
              </w:rPr>
              <w:t>BSD-3-Clause</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left"/>
            </w:pPr>
            <w:r/>
            <w:r>
              <w:rPr>
                <w:rFonts w:ascii="Malgun Gothic" w:hAnsi="Malgun Gothic" w:eastAsia="맑은 고딕"/>
                <w:b w:val="0"/>
                <w:color w:val="000000"/>
                <w:sz w:val="16"/>
              </w:rPr>
              <w:t>https://github.com/scikit-learn/scikit-learn</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left"/>
            </w:pPr>
            <w:r/>
            <w:r>
              <w:rPr>
                <w:rFonts w:ascii="Malgun Gothic" w:hAnsi="Malgun Gothic" w:eastAsia="맑은 고딕"/>
                <w:b w:val="0"/>
                <w:color w:val="000000"/>
                <w:sz w:val="16"/>
              </w:rPr>
              <w:t>AUROC·AUPRC·보정 지표</w:t>
            </w:r>
          </w:p>
        </w:tc>
      </w:tr>
      <w:tr w:rsidR="00004F58" w:rsidRPr="001F6699" w14:paraId="6F72E762"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center"/>
            </w:pPr>
            <w:r/>
            <w:r>
              <w:rPr>
                <w:rFonts w:ascii="Malgun Gothic" w:hAnsi="Malgun Gothic" w:eastAsia="맑은 고딕"/>
                <w:b w:val="0"/>
                <w:color w:val="000000"/>
                <w:sz w:val="17"/>
              </w:rPr>
              <w:t>5</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center"/>
            </w:pPr>
            <w:r/>
            <w:r>
              <w:rPr>
                <w:rFonts w:ascii="Malgun Gothic" w:hAnsi="Malgun Gothic" w:eastAsia="맑은 고딕"/>
                <w:b w:val="0"/>
                <w:color w:val="000000"/>
                <w:sz w:val="17"/>
              </w:rPr>
              <w:t>WFDB</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center"/>
            </w:pPr>
            <w:r/>
            <w:r>
              <w:rPr>
                <w:rFonts w:ascii="Malgun Gothic" w:hAnsi="Malgun Gothic" w:eastAsia="맑은 고딕"/>
                <w:b w:val="0"/>
                <w:color w:val="000000"/>
                <w:sz w:val="17"/>
              </w:rPr>
              <w:t>4.3.1</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center"/>
            </w:pPr>
            <w:r/>
            <w:r>
              <w:rPr>
                <w:rFonts w:ascii="Malgun Gothic" w:hAnsi="Malgun Gothic" w:eastAsia="맑은 고딕"/>
                <w:b w:val="0"/>
                <w:color w:val="000000"/>
                <w:sz w:val="17"/>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left"/>
            </w:pPr>
            <w:r/>
            <w:r>
              <w:rPr>
                <w:rFonts w:ascii="Malgun Gothic" w:hAnsi="Malgun Gothic" w:eastAsia="맑은 고딕"/>
                <w:b w:val="0"/>
                <w:color w:val="000000"/>
                <w:sz w:val="16"/>
              </w:rPr>
              <w:t>https://github.com/MIT-LCP/wfdb-python</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left"/>
            </w:pPr>
            <w:r/>
            <w:r>
              <w:rPr>
                <w:rFonts w:ascii="Malgun Gothic" w:hAnsi="Malgun Gothic" w:eastAsia="맑은 고딕"/>
                <w:b w:val="0"/>
                <w:color w:val="000000"/>
                <w:sz w:val="16"/>
              </w:rPr>
              <w:t>WFDB 헤더·파형 로딩</w:t>
            </w:r>
          </w:p>
        </w:tc>
      </w:tr>
      <w:tr w:rsidR="00A0324E" w:rsidRPr="001F6699" w14:paraId="7F1A7CD8"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center"/>
            </w:pPr>
            <w:r/>
            <w:r>
              <w:rPr>
                <w:rFonts w:ascii="Malgun Gothic" w:hAnsi="Malgun Gothic" w:eastAsia="맑은 고딕"/>
                <w:b w:val="0"/>
                <w:color w:val="000000"/>
                <w:sz w:val="17"/>
              </w:rPr>
              <w:t>6</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center"/>
            </w:pPr>
            <w:r/>
            <w:r>
              <w:rPr>
                <w:rFonts w:ascii="Malgun Gothic" w:hAnsi="Malgun Gothic" w:eastAsia="맑은 고딕"/>
                <w:b w:val="0"/>
                <w:color w:val="000000"/>
                <w:sz w:val="17"/>
              </w:rPr>
              <w:t>Matplotlib</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center"/>
            </w:pPr>
            <w:r/>
            <w:r>
              <w:rPr>
                <w:rFonts w:ascii="Malgun Gothic" w:hAnsi="Malgun Gothic" w:eastAsia="맑은 고딕"/>
                <w:b w:val="0"/>
                <w:color w:val="000000"/>
                <w:sz w:val="17"/>
              </w:rPr>
              <w:t>3.11.1</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center"/>
            </w:pPr>
            <w:r/>
            <w:r>
              <w:rPr>
                <w:rFonts w:ascii="Malgun Gothic" w:hAnsi="Malgun Gothic" w:eastAsia="맑은 고딕"/>
                <w:b w:val="0"/>
                <w:color w:val="000000"/>
                <w:sz w:val="17"/>
              </w:rPr>
              <w:t>Matplotlib License</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left"/>
            </w:pPr>
            <w:r/>
            <w:r>
              <w:rPr>
                <w:rFonts w:ascii="Malgun Gothic" w:hAnsi="Malgun Gothic" w:eastAsia="맑은 고딕"/>
                <w:b w:val="0"/>
                <w:color w:val="000000"/>
                <w:sz w:val="16"/>
              </w:rPr>
              <w:t>https://github.com/matplotlib/matplotlib</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before="0" w:after="40" w:line="276" w:lineRule="auto"/>
              <w:jc w:val="left"/>
            </w:pPr>
            <w:r/>
            <w:r>
              <w:rPr>
                <w:rFonts w:ascii="Malgun Gothic" w:hAnsi="Malgun Gothic" w:eastAsia="맑은 고딕"/>
                <w:b w:val="0"/>
                <w:color w:val="000000"/>
                <w:sz w:val="16"/>
              </w:rPr>
              <w:t>ECG·평가 결과 시각화</w:t>
            </w:r>
          </w:p>
        </w:tc>
      </w:tr>
      <w:tr>
        <w:tc>
          <w:tcPr>
            <w:tcW w:type="dxa" w:w="768"/>
            <w:vAlign w:val="center"/>
            <w:shd w:fill="FFFFFF"/>
          </w:tcPr>
          <w:p>
            <w:pPr>
              <w:spacing w:before="0" w:after="40" w:line="276" w:lineRule="auto"/>
              <w:jc w:val="center"/>
            </w:pPr>
            <w:r/>
            <w:r>
              <w:rPr>
                <w:rFonts w:ascii="Malgun Gothic" w:hAnsi="Malgun Gothic" w:eastAsia="맑은 고딕"/>
                <w:b w:val="0"/>
                <w:color w:val="000000"/>
                <w:sz w:val="17"/>
              </w:rPr>
              <w:t>7</w:t>
            </w:r>
          </w:p>
        </w:tc>
        <w:tc>
          <w:tcPr>
            <w:tcW w:type="dxa" w:w="1878"/>
            <w:vAlign w:val="center"/>
            <w:shd w:fill="FFFFFF"/>
          </w:tcPr>
          <w:p>
            <w:pPr>
              <w:spacing w:before="0" w:after="40" w:line="276" w:lineRule="auto"/>
              <w:jc w:val="center"/>
            </w:pPr>
            <w:r/>
            <w:r>
              <w:rPr>
                <w:rFonts w:ascii="Malgun Gothic" w:hAnsi="Malgun Gothic" w:eastAsia="맑은 고딕"/>
                <w:b w:val="0"/>
                <w:color w:val="000000"/>
                <w:sz w:val="17"/>
              </w:rPr>
              <w:t>Streamlit</w:t>
            </w:r>
          </w:p>
        </w:tc>
        <w:tc>
          <w:tcPr>
            <w:tcW w:type="dxa" w:w="1387"/>
            <w:vAlign w:val="center"/>
            <w:shd w:fill="FFFFFF"/>
          </w:tcPr>
          <w:p>
            <w:pPr>
              <w:spacing w:before="0" w:after="40" w:line="276" w:lineRule="auto"/>
              <w:jc w:val="center"/>
            </w:pPr>
            <w:r/>
            <w:r>
              <w:rPr>
                <w:rFonts w:ascii="Malgun Gothic" w:hAnsi="Malgun Gothic" w:eastAsia="맑은 고딕"/>
                <w:b w:val="0"/>
                <w:color w:val="000000"/>
                <w:sz w:val="17"/>
              </w:rPr>
              <w:t>1.60.0</w:t>
            </w:r>
          </w:p>
        </w:tc>
        <w:tc>
          <w:tcPr>
            <w:tcW w:type="dxa" w:w="1495"/>
            <w:vAlign w:val="center"/>
            <w:shd w:fill="FFFFFF"/>
          </w:tcPr>
          <w:p>
            <w:pPr>
              <w:spacing w:before="0" w:after="40" w:line="276" w:lineRule="auto"/>
              <w:jc w:val="center"/>
            </w:pPr>
            <w:r/>
            <w:r>
              <w:rPr>
                <w:rFonts w:ascii="Malgun Gothic" w:hAnsi="Malgun Gothic" w:eastAsia="맑은 고딕"/>
                <w:b w:val="0"/>
                <w:color w:val="000000"/>
                <w:sz w:val="17"/>
              </w:rPr>
              <w:t>Apache-2.0</w:t>
            </w:r>
          </w:p>
        </w:tc>
        <w:tc>
          <w:tcPr>
            <w:tcW w:type="dxa" w:w="4536"/>
            <w:vAlign w:val="center"/>
            <w:shd w:fill="FFFFFF"/>
          </w:tcPr>
          <w:p>
            <w:pPr>
              <w:spacing w:before="0" w:after="40" w:line="276" w:lineRule="auto"/>
              <w:jc w:val="left"/>
            </w:pPr>
            <w:r/>
            <w:r>
              <w:rPr>
                <w:rFonts w:ascii="Malgun Gothic" w:hAnsi="Malgun Gothic" w:eastAsia="맑은 고딕"/>
                <w:b w:val="0"/>
                <w:color w:val="000000"/>
                <w:sz w:val="16"/>
              </w:rPr>
              <w:t>https://github.com/streamlit/streamlit</w:t>
            </w:r>
          </w:p>
        </w:tc>
        <w:tc>
          <w:tcPr>
            <w:tcW w:type="dxa" w:w="4449"/>
            <w:vAlign w:val="center"/>
            <w:shd w:fill="FFFFFF"/>
          </w:tcPr>
          <w:p>
            <w:pPr>
              <w:spacing w:before="0" w:after="40" w:line="276" w:lineRule="auto"/>
              <w:jc w:val="left"/>
            </w:pPr>
            <w:r/>
            <w:r>
              <w:rPr>
                <w:rFonts w:ascii="Malgun Gothic" w:hAnsi="Malgun Gothic" w:eastAsia="맑은 고딕"/>
                <w:b w:val="0"/>
                <w:color w:val="000000"/>
                <w:sz w:val="16"/>
              </w:rPr>
              <w:t>연구용 웹 데모 UI</w:t>
            </w:r>
          </w:p>
        </w:tc>
      </w:tr>
      <w:tr>
        <w:tc>
          <w:tcPr>
            <w:tcW w:type="dxa" w:w="768"/>
            <w:vAlign w:val="center"/>
            <w:shd w:fill="FFFFFF"/>
          </w:tcPr>
          <w:p>
            <w:pPr>
              <w:spacing w:before="0" w:after="40" w:line="276" w:lineRule="auto"/>
              <w:jc w:val="center"/>
            </w:pPr>
            <w:r/>
            <w:r>
              <w:rPr>
                <w:rFonts w:ascii="Malgun Gothic" w:hAnsi="Malgun Gothic" w:eastAsia="맑은 고딕"/>
                <w:b w:val="0"/>
                <w:color w:val="000000"/>
                <w:sz w:val="17"/>
              </w:rPr>
              <w:t>8</w:t>
            </w:r>
          </w:p>
        </w:tc>
        <w:tc>
          <w:tcPr>
            <w:tcW w:type="dxa" w:w="1878"/>
            <w:vAlign w:val="center"/>
            <w:shd w:fill="FFFFFF"/>
          </w:tcPr>
          <w:p>
            <w:pPr>
              <w:spacing w:before="0" w:after="40" w:line="276" w:lineRule="auto"/>
              <w:jc w:val="center"/>
            </w:pPr>
            <w:r/>
            <w:r>
              <w:rPr>
                <w:rFonts w:ascii="Malgun Gothic" w:hAnsi="Malgun Gothic" w:eastAsia="맑은 고딕"/>
                <w:b w:val="0"/>
                <w:color w:val="000000"/>
                <w:sz w:val="17"/>
              </w:rPr>
              <w:t>pytest</w:t>
            </w:r>
          </w:p>
        </w:tc>
        <w:tc>
          <w:tcPr>
            <w:tcW w:type="dxa" w:w="1387"/>
            <w:vAlign w:val="center"/>
            <w:shd w:fill="FFFFFF"/>
          </w:tcPr>
          <w:p>
            <w:pPr>
              <w:spacing w:before="0" w:after="40" w:line="276" w:lineRule="auto"/>
              <w:jc w:val="center"/>
            </w:pPr>
            <w:r/>
            <w:r>
              <w:rPr>
                <w:rFonts w:ascii="Malgun Gothic" w:hAnsi="Malgun Gothic" w:eastAsia="맑은 고딕"/>
                <w:b w:val="0"/>
                <w:color w:val="000000"/>
                <w:sz w:val="17"/>
              </w:rPr>
              <w:t>9.1.1</w:t>
            </w:r>
          </w:p>
        </w:tc>
        <w:tc>
          <w:tcPr>
            <w:tcW w:type="dxa" w:w="1495"/>
            <w:vAlign w:val="center"/>
            <w:shd w:fill="FFFFFF"/>
          </w:tcPr>
          <w:p>
            <w:pPr>
              <w:spacing w:before="0" w:after="40" w:line="276" w:lineRule="auto"/>
              <w:jc w:val="center"/>
            </w:pPr>
            <w:r/>
            <w:r>
              <w:rPr>
                <w:rFonts w:ascii="Malgun Gothic" w:hAnsi="Malgun Gothic" w:eastAsia="맑은 고딕"/>
                <w:b w:val="0"/>
                <w:color w:val="000000"/>
                <w:sz w:val="17"/>
              </w:rPr>
              <w:t>MIT</w:t>
            </w:r>
          </w:p>
        </w:tc>
        <w:tc>
          <w:tcPr>
            <w:tcW w:type="dxa" w:w="4536"/>
            <w:vAlign w:val="center"/>
            <w:shd w:fill="FFFFFF"/>
          </w:tcPr>
          <w:p>
            <w:pPr>
              <w:spacing w:before="0" w:after="40" w:line="276" w:lineRule="auto"/>
              <w:jc w:val="left"/>
            </w:pPr>
            <w:r/>
            <w:r>
              <w:rPr>
                <w:rFonts w:ascii="Malgun Gothic" w:hAnsi="Malgun Gothic" w:eastAsia="맑은 고딕"/>
                <w:b w:val="0"/>
                <w:color w:val="000000"/>
                <w:sz w:val="16"/>
              </w:rPr>
              <w:t>https://github.com/pytest-dev/pytest</w:t>
            </w:r>
          </w:p>
        </w:tc>
        <w:tc>
          <w:tcPr>
            <w:tcW w:type="dxa" w:w="4449"/>
            <w:vAlign w:val="center"/>
            <w:shd w:fill="FFFFFF"/>
          </w:tcPr>
          <w:p>
            <w:pPr>
              <w:spacing w:before="0" w:after="40" w:line="276" w:lineRule="auto"/>
              <w:jc w:val="left"/>
            </w:pPr>
            <w:r/>
            <w:r>
              <w:rPr>
                <w:rFonts w:ascii="Malgun Gothic" w:hAnsi="Malgun Gothic" w:eastAsia="맑은 고딕"/>
                <w:b w:val="0"/>
                <w:color w:val="000000"/>
                <w:sz w:val="16"/>
              </w:rPr>
              <w:t>자동화 테스트(개발 전용)</w:t>
            </w:r>
          </w:p>
        </w:tc>
      </w:tr>
    </w:tbl>
    <w:p w14:paraId="26239B7B" w14:textId="4154AEDB" w:rsidR="00A0324E" w:rsidRPr="00A0324E" w:rsidRDefault="00A0324E" w:rsidP="00A0324E">
      <w:pPr>
        <w:jc w:val="right"/>
      </w:pPr>
    </w:p>
    <w:p w14:paraId="121B6DEC" w14:textId="5C519862" w:rsidR="00004F58" w:rsidRPr="001F6699" w:rsidRDefault="00004F58" w:rsidP="00A0324E">
      <w:pPr>
        <w:widowControl/>
        <w:wordWrap/>
        <w:autoSpaceDE/>
        <w:autoSpaceDN/>
      </w:pPr>
    </w:p>
    <w:p w14:paraId="2D43CC23" w14:textId="77777777" w:rsidR="00A0324E" w:rsidRDefault="00A0324E">
      <w:pPr>
        <w:widowControl/>
        <w:wordWrap/>
        <w:autoSpaceDE/>
        <w:autoSpaceDN/>
        <w:rPr>
          <w:b/>
          <w:bCs/>
          <w:sz w:val="22"/>
          <w:szCs w:val="22"/>
        </w:rPr>
      </w:pPr>
      <w:r>
        <w:rPr>
          <w:b/>
          <w:bCs/>
          <w:sz w:val="22"/>
          <w:szCs w:val="22"/>
        </w:rPr>
        <w:br w:type="page"/>
      </w:r>
    </w:p>
    <w:tbl>
      <w:tblPr>
        <w:tblOverlap w:val="never"/>
        <w:tblW w:w="14514" w:type="dxa"/>
        <w:tblCellMar>
          <w:top w:w="15" w:type="dxa"/>
          <w:left w:w="15" w:type="dxa"/>
          <w:bottom w:w="15" w:type="dxa"/>
          <w:right w:w="15" w:type="dxa"/>
        </w:tblCellMar>
        <w:tblLook w:val="04A0" w:firstRow="1" w:lastRow="0" w:firstColumn="1" w:lastColumn="0" w:noHBand="0" w:noVBand="1"/>
      </w:tblPr>
      <w:tblGrid>
        <w:gridCol w:w="1361"/>
        <w:gridCol w:w="340"/>
        <w:gridCol w:w="12813"/>
      </w:tblGrid>
      <w:tr w:rsidR="00A0324E" w:rsidRPr="00F7734F" w14:paraId="3B8D4ED5" w14:textId="77777777" w:rsidTr="00137CEE">
        <w:trPr>
          <w:trHeight w:val="672"/>
          <w:tblHeader w:val="true"/>
        </w:trPr>
        <w:tc>
          <w:tcPr>
            <w:tcW w:w="1361" w:type="dxa"/>
            <w:tcBorders>
              <w:top w:val="single" w:sz="18" w:space="0" w:color="auto"/>
              <w:left w:val="single" w:sz="18" w:space="0" w:color="auto"/>
              <w:bottom w:val="single" w:sz="18" w:space="0" w:color="auto"/>
              <w:right w:val="single" w:sz="18" w:space="0" w:color="auto"/>
            </w:tcBorders>
            <w:shd w:val="clear" w:color="auto" w:fill="A5C9EB"/>
            <w:tcMar>
              <w:top w:w="0" w:type="dxa"/>
              <w:left w:w="108" w:type="dxa"/>
              <w:bottom w:w="0" w:type="dxa"/>
              <w:right w:w="108" w:type="dxa"/>
            </w:tcMar>
            <w:vAlign w:val="center"/>
            <w:hideMark/>
          </w:tcPr>
          <w:p w14:paraId="2D0DD8FF" w14:textId="64E892FB" w:rsidR="00A0324E" w:rsidRPr="00F7734F" w:rsidRDefault="00A0324E" w:rsidP="00137CEE">
            <w:pPr>
              <w:jc w:val="center"/>
              <w:textAlignment w:val="baseline"/>
              <w:rPr>
                <w:rFonts w:eastAsia="굴림" w:hAnsi="굴림" w:cs="굴림"/>
                <w:color w:val="000000"/>
                <w:sz w:val="32"/>
                <w:szCs w:val="32"/>
              </w:rPr>
            </w:pPr>
            <w:r>
              <w:rPr>
                <w:rFonts w:ascii="HY헤드라인M" w:eastAsia="HY헤드라인M" w:hAnsi="굴림" w:cs="굴림" w:hint="eastAsia"/>
                <w:b/>
                <w:bCs/>
                <w:color w:val="000000"/>
                <w:sz w:val="32"/>
                <w:szCs w:val="32"/>
              </w:rPr>
              <w:lastRenderedPageBreak/>
              <w:t>붙임2</w:t>
            </w:r>
          </w:p>
        </w:tc>
        <w:tc>
          <w:tcPr>
            <w:tcW w:w="340" w:type="dxa"/>
            <w:tcBorders>
              <w:left w:val="single" w:sz="18" w:space="0" w:color="auto"/>
              <w:right w:val="nil"/>
            </w:tcBorders>
            <w:vAlign w:val="center"/>
          </w:tcPr>
          <w:p w14:paraId="074A8183" w14:textId="77777777" w:rsidR="00A0324E" w:rsidRPr="00650E56" w:rsidRDefault="00A0324E" w:rsidP="00137CEE">
            <w:pPr>
              <w:jc w:val="center"/>
              <w:textAlignment w:val="baseline"/>
              <w:rPr>
                <w:rFonts w:ascii="HY헤드라인M" w:eastAsia="HY헤드라인M" w:hAnsi="굴림" w:cs="굴림"/>
                <w:b/>
                <w:bCs/>
                <w:color w:val="000000"/>
                <w:sz w:val="16"/>
                <w:szCs w:val="16"/>
              </w:rPr>
            </w:pPr>
          </w:p>
        </w:tc>
        <w:tc>
          <w:tcPr>
            <w:tcW w:w="12813" w:type="dxa"/>
            <w:tcBorders>
              <w:top w:val="single" w:sz="18" w:space="0" w:color="auto"/>
              <w:left w:val="nil"/>
              <w:bottom w:val="single" w:sz="18" w:space="0" w:color="auto"/>
              <w:right w:val="nil"/>
            </w:tcBorders>
            <w:vAlign w:val="center"/>
          </w:tcPr>
          <w:p w14:paraId="50572E05" w14:textId="5AD000E6" w:rsidR="00A0324E" w:rsidRPr="00A0324E" w:rsidRDefault="00A0324E" w:rsidP="00137CEE">
            <w:pPr>
              <w:jc w:val="both"/>
              <w:textAlignment w:val="baseline"/>
              <w:rPr>
                <w:rFonts w:ascii="HY헤드라인M" w:eastAsia="HY헤드라인M" w:hAnsi="굴림" w:cs="굴림"/>
                <w:b/>
                <w:bCs/>
                <w:color w:val="000000"/>
                <w:sz w:val="32"/>
                <w:szCs w:val="32"/>
              </w:rPr>
            </w:pPr>
            <w:r>
              <w:rPr>
                <w:rFonts w:ascii="HY헤드라인M" w:eastAsia="HY헤드라인M" w:hAnsi="굴림" w:cs="굴림" w:hint="eastAsia"/>
                <w:b/>
                <w:bCs/>
                <w:color w:val="000000"/>
                <w:sz w:val="32"/>
                <w:szCs w:val="32"/>
              </w:rPr>
              <w:t>AI 모델 활용 및 라이선스 기술 명세서</w:t>
            </w:r>
          </w:p>
        </w:tc>
      </w:tr>
    </w:tbl>
    <w:p w14:paraId="0400C839" w14:textId="77777777" w:rsidR="00A0324E" w:rsidRPr="00B52F1A" w:rsidRDefault="00A0324E" w:rsidP="00A0324E">
      <w:pPr>
        <w:rPr>
          <w:b/>
          <w:bCs/>
          <w:sz w:val="4"/>
          <w:szCs w:val="4"/>
        </w:rPr>
      </w:pPr>
    </w:p>
    <w:p w14:paraId="63162546" w14:textId="77777777" w:rsidR="00004F58" w:rsidRPr="00B52F1A" w:rsidRDefault="00004F58" w:rsidP="00A0324E">
      <w:pPr>
        <w:rPr>
          <w:sz w:val="4"/>
          <w:szCs w:val="4"/>
        </w:rPr>
      </w:pPr>
    </w:p>
    <w:tbl>
      <w:tblPr>
        <w:tblStyle w:val="aa"/>
        <w:tblW w:w="0" w:type="auto"/>
        <w:tblLook w:val="04A0" w:firstRow="1" w:lastRow="0" w:firstColumn="1" w:lastColumn="0" w:noHBand="0" w:noVBand="1"/>
      </w:tblPr>
      <w:tblGrid>
        <w:gridCol w:w="2405"/>
        <w:gridCol w:w="4875"/>
        <w:gridCol w:w="86"/>
        <w:gridCol w:w="2694"/>
        <w:gridCol w:w="4500"/>
      </w:tblGrid>
      <w:tr w:rsidR="00A0324E" w14:paraId="087052D6" w14:textId="77777777" w:rsidTr="005B7036">
        <w:trPr>
          <w:trHeight w:val="397"/>
          <w:tblHeader w:val="true"/>
        </w:trPr>
        <w:tc>
          <w:tcPr>
            <w:tcW w:w="14560" w:type="dxa"/>
            <w:gridSpan w:val="5"/>
            <w:shd w:val="clear" w:color="auto" w:fill="A5C9EB"/>
          </w:tcPr>
          <w:p w14:paraId="28A97814" w14:textId="3FE00E7F" w:rsidR="00A0324E" w:rsidRPr="00A0324E" w:rsidRDefault="00A0324E" w:rsidP="00A0324E">
            <w:r w:rsidRPr="00B52F1A">
              <w:rPr>
                <w:b/>
                <w:bCs/>
                <w:sz w:val="22"/>
                <w:szCs w:val="22"/>
              </w:rPr>
              <w:t xml:space="preserve">1. AI 모델 활용 유형 </w:t>
            </w:r>
            <w:r w:rsidRPr="00B52F1A">
              <w:rPr>
                <w:sz w:val="22"/>
                <w:szCs w:val="22"/>
              </w:rPr>
              <w:t xml:space="preserve">(해당하는 항목에 </w:t>
            </w:r>
            <w:r w:rsidRPr="00B52F1A">
              <w:rPr>
                <w:rFonts w:hint="eastAsia"/>
                <w:sz w:val="22"/>
                <w:szCs w:val="22"/>
              </w:rPr>
              <w:t xml:space="preserve">▣ </w:t>
            </w:r>
            <w:r w:rsidRPr="00B52F1A">
              <w:rPr>
                <w:sz w:val="22"/>
                <w:szCs w:val="22"/>
              </w:rPr>
              <w:t>표시)</w:t>
            </w:r>
          </w:p>
        </w:tc>
      </w:tr>
      <w:tr w:rsidR="00A0324E" w14:paraId="5CA42E3E" w14:textId="77777777" w:rsidTr="005B7036">
        <w:trPr>
          <w:trHeight w:val="1421"/>
        </w:trPr>
        <w:tc>
          <w:tcPr>
            <w:tcW w:w="14560" w:type="dxa"/>
            <w:gridSpan w:val="5"/>
            <w:vAlign w:val="center"/>
          </w:tcPr>
          <w:p>
            <w:pPr>
              <w:spacing w:before="0" w:after="40" w:line="276" w:lineRule="auto"/>
              <w:jc w:val="left"/>
            </w:pPr>
            <w:r/>
            <w:r>
              <w:rPr>
                <w:rFonts w:ascii="Malgun Gothic" w:hAnsi="Malgun Gothic" w:eastAsia="맑은 고딕"/>
                <w:b w:val="0"/>
                <w:color w:val="000000"/>
                <w:sz w:val="19"/>
              </w:rPr>
              <w:t>□ 유형 1: 외부 모델 그대로 활용</w:t>
              <w:br/>
              <w:t>□ 유형 2: 외부 모델 파인튜닝</w:t>
              <w:br/>
              <w:t>▣ 유형 3: 자체 개발 모델 (residual 1D CNN 전체 가중치를 처음부터 학습)</w:t>
            </w:r>
          </w:p>
        </w:tc>
      </w:tr>
      <w:tr w:rsidR="00B52F1A" w14:paraId="0ACA8357" w14:textId="77777777" w:rsidTr="005B7036">
        <w:trPr>
          <w:trHeight w:val="397"/>
        </w:trPr>
        <w:tc>
          <w:tcPr>
            <w:tcW w:w="14560" w:type="dxa"/>
            <w:gridSpan w:val="5"/>
            <w:shd w:val="clear" w:color="auto" w:fill="A5C9EB"/>
          </w:tcPr>
          <w:p w14:paraId="5DEDE72D" w14:textId="6419E16C" w:rsidR="00B52F1A" w:rsidRPr="00A0324E" w:rsidRDefault="00B52F1A" w:rsidP="00A0324E">
            <w:r w:rsidRPr="00B52F1A">
              <w:rPr>
                <w:b/>
                <w:bCs/>
                <w:sz w:val="22"/>
                <w:szCs w:val="22"/>
              </w:rPr>
              <w:t xml:space="preserve">2. 기반(베이스) 모델 정보 </w:t>
            </w:r>
            <w:r w:rsidRPr="00B52F1A">
              <w:rPr>
                <w:sz w:val="22"/>
                <w:szCs w:val="22"/>
              </w:rPr>
              <w:t xml:space="preserve">(유형 1, 유형 2 작성 </w:t>
            </w:r>
            <w:proofErr w:type="gramStart"/>
            <w:r w:rsidRPr="00B52F1A">
              <w:rPr>
                <w:sz w:val="22"/>
                <w:szCs w:val="22"/>
              </w:rPr>
              <w:t>필수 /</w:t>
            </w:r>
            <w:proofErr w:type="gramEnd"/>
            <w:r w:rsidRPr="00B52F1A">
              <w:rPr>
                <w:sz w:val="22"/>
                <w:szCs w:val="22"/>
              </w:rPr>
              <w:t xml:space="preserve"> 유형 3은 '해당 없음'</w:t>
            </w:r>
            <w:proofErr w:type="spellStart"/>
            <w:r w:rsidRPr="00B52F1A">
              <w:rPr>
                <w:sz w:val="22"/>
                <w:szCs w:val="22"/>
              </w:rPr>
              <w:t>으로</w:t>
            </w:r>
            <w:proofErr w:type="spellEnd"/>
            <w:r w:rsidRPr="00B52F1A">
              <w:rPr>
                <w:sz w:val="22"/>
                <w:szCs w:val="22"/>
              </w:rPr>
              <w:t xml:space="preserve"> 기재)</w:t>
            </w:r>
          </w:p>
        </w:tc>
      </w:tr>
      <w:tr w:rsidR="00B52F1A" w14:paraId="0168632F" w14:textId="77777777" w:rsidTr="005B7036">
        <w:trPr>
          <w:trHeight w:val="850"/>
        </w:trPr>
        <w:tc>
          <w:tcPr>
            <w:tcW w:w="2405" w:type="dxa"/>
            <w:shd w:val="clear" w:color="auto" w:fill="DAE9F7"/>
            <w:vAlign w:val="center"/>
          </w:tcPr>
          <w:p w14:paraId="6BF7C8DA" w14:textId="39311D4D" w:rsidR="00B52F1A" w:rsidRPr="00B52F1A" w:rsidRDefault="00B52F1A" w:rsidP="00B52F1A">
            <w:pPr>
              <w:jc w:val="center"/>
              <w:rPr>
                <w:b/>
                <w:bCs/>
                <w:sz w:val="22"/>
                <w:szCs w:val="22"/>
              </w:rPr>
            </w:pPr>
            <w:r w:rsidRPr="00A0324E">
              <w:rPr>
                <w:b/>
                <w:bCs/>
              </w:rPr>
              <w:t>기반 모델명 및 개발사</w:t>
            </w:r>
          </w:p>
        </w:tc>
        <w:tc>
          <w:tcPr>
            <w:tcW w:w="4875" w:type="dxa"/>
            <w:vAlign w:val="center"/>
          </w:tcPr>
          <w:p>
            <w:pPr>
              <w:spacing w:before="0" w:after="40" w:line="276" w:lineRule="auto"/>
              <w:jc w:val="left"/>
            </w:pPr>
            <w:r/>
            <w:r>
              <w:rPr>
                <w:rFonts w:ascii="Malgun Gothic" w:hAnsi="Malgun Gothic" w:eastAsia="맑은 고딕"/>
                <w:b w:val="0"/>
                <w:color w:val="000000"/>
                <w:sz w:val="18"/>
              </w:rPr>
              <w:t>해당 없음 (외부 기반 모델을 사용하지 않은 유형 3)</w:t>
            </w:r>
          </w:p>
        </w:tc>
        <w:tc>
          <w:tcPr>
            <w:tcW w:w="2780" w:type="dxa"/>
            <w:gridSpan w:val="2"/>
            <w:shd w:val="clear" w:color="auto" w:fill="DAE9F7"/>
            <w:vAlign w:val="center"/>
          </w:tcPr>
          <w:p w14:paraId="2EBF1C6D" w14:textId="277C95FD" w:rsidR="00B52F1A" w:rsidRPr="00B52F1A" w:rsidRDefault="00B52F1A" w:rsidP="00B52F1A">
            <w:pPr>
              <w:jc w:val="center"/>
              <w:rPr>
                <w:b/>
                <w:bCs/>
                <w:sz w:val="22"/>
                <w:szCs w:val="22"/>
              </w:rPr>
            </w:pPr>
            <w:r w:rsidRPr="00A0324E">
              <w:rPr>
                <w:b/>
                <w:bCs/>
              </w:rPr>
              <w:t>기반 모델 라이선스</w:t>
            </w:r>
          </w:p>
        </w:tc>
        <w:tc>
          <w:tcPr>
            <w:tcW w:w="4500" w:type="dxa"/>
            <w:vAlign w:val="center"/>
          </w:tcPr>
          <w:p>
            <w:pPr>
              <w:spacing w:before="0" w:after="40" w:line="276" w:lineRule="auto"/>
              <w:jc w:val="left"/>
            </w:pPr>
            <w:r/>
            <w:r>
              <w:rPr>
                <w:rFonts w:ascii="Malgun Gothic" w:hAnsi="Malgun Gothic" w:eastAsia="맑은 고딕"/>
                <w:b w:val="0"/>
                <w:color w:val="000000"/>
                <w:sz w:val="18"/>
              </w:rPr>
              <w:t>해당 없음</w:t>
            </w:r>
          </w:p>
        </w:tc>
      </w:tr>
      <w:tr w:rsidR="00B52F1A" w14:paraId="43923BE9" w14:textId="77777777" w:rsidTr="005B7036">
        <w:trPr>
          <w:trHeight w:val="397"/>
        </w:trPr>
        <w:tc>
          <w:tcPr>
            <w:tcW w:w="14560" w:type="dxa"/>
            <w:gridSpan w:val="5"/>
            <w:shd w:val="clear" w:color="auto" w:fill="A5C9EB"/>
            <w:vAlign w:val="center"/>
          </w:tcPr>
          <w:p w14:paraId="68E21025" w14:textId="318CBBC2" w:rsidR="00B52F1A" w:rsidRPr="00B52F1A" w:rsidRDefault="00B52F1A" w:rsidP="00B52F1A">
            <w:pPr>
              <w:rPr>
                <w:b/>
                <w:bCs/>
                <w:sz w:val="22"/>
                <w:szCs w:val="22"/>
              </w:rPr>
            </w:pPr>
            <w:r w:rsidRPr="00A0324E">
              <w:rPr>
                <w:b/>
                <w:bCs/>
              </w:rPr>
              <w:t>3. 데이터셋 정보 및 가중치 배포 명세</w:t>
            </w:r>
            <w:r w:rsidRPr="00B52F1A">
              <w:t xml:space="preserve"> (유형 2, 유형 3 작성 필수)</w:t>
            </w:r>
          </w:p>
        </w:tc>
      </w:tr>
      <w:tr w:rsidR="00B52F1A" w14:paraId="3F78185B" w14:textId="77777777" w:rsidTr="005B7036">
        <w:trPr>
          <w:trHeight w:val="850"/>
        </w:trPr>
        <w:tc>
          <w:tcPr>
            <w:tcW w:w="2405" w:type="dxa"/>
            <w:shd w:val="clear" w:color="auto" w:fill="DAE9F7"/>
            <w:vAlign w:val="center"/>
          </w:tcPr>
          <w:p w14:paraId="5757194B" w14:textId="77777777" w:rsidR="00B52F1A" w:rsidRDefault="00B52F1A" w:rsidP="00B52F1A">
            <w:pPr>
              <w:jc w:val="center"/>
              <w:rPr>
                <w:b/>
                <w:bCs/>
              </w:rPr>
            </w:pPr>
            <w:r w:rsidRPr="00A0324E">
              <w:rPr>
                <w:b/>
                <w:bCs/>
              </w:rPr>
              <w:t>학습 데이터셋 정보</w:t>
            </w:r>
          </w:p>
          <w:p w14:paraId="5758B691" w14:textId="082D926D" w:rsidR="00B52F1A" w:rsidRPr="00A0324E" w:rsidRDefault="00B52F1A" w:rsidP="00B52F1A">
            <w:pPr>
              <w:jc w:val="center"/>
              <w:rPr>
                <w:b/>
                <w:bCs/>
              </w:rPr>
            </w:pPr>
            <w:r w:rsidRPr="00A0324E">
              <w:rPr>
                <w:b/>
                <w:bCs/>
              </w:rPr>
              <w:t>(출처 및 규모)</w:t>
            </w:r>
          </w:p>
        </w:tc>
        <w:tc>
          <w:tcPr>
            <w:tcW w:w="12155" w:type="dxa"/>
            <w:gridSpan w:val="4"/>
            <w:vAlign w:val="center"/>
          </w:tcPr>
          <w:p>
            <w:pPr>
              <w:spacing w:before="0" w:after="40" w:line="276" w:lineRule="auto"/>
              <w:jc w:val="both"/>
            </w:pPr>
            <w:r/>
            <w:r>
              <w:rPr>
                <w:rFonts w:ascii="Malgun Gothic" w:hAnsi="Malgun Gothic" w:eastAsia="맑은 고딕"/>
                <w:b w:val="0"/>
                <w:color w:val="000000"/>
                <w:sz w:val="17"/>
              </w:rPr>
              <w:t>PhysioNet PTB-XL v1.0.3 (DOI 10.13026/kfzx-aw45), CC BY 4.0. 비식별 환자 18,869명의 12유도 10초 ECG 21,799건 중 NORM/MI/STTC/CD/HYP 상위군 라벨이 하나 이상인 21,388건을 사용했다. 공식 환자 단위 분할은 학습 17,084건(fold 1-8), 검증 2,146건(fold 9), 시험 2,158건(fold 10)이며 분할 간 환자 중복은 0명이다.</w:t>
            </w:r>
          </w:p>
        </w:tc>
      </w:tr>
      <w:tr w:rsidR="00B52F1A" w14:paraId="1F85127B" w14:textId="77777777" w:rsidTr="005B7036">
        <w:trPr>
          <w:trHeight w:val="850"/>
        </w:trPr>
        <w:tc>
          <w:tcPr>
            <w:tcW w:w="2405" w:type="dxa"/>
            <w:shd w:val="clear" w:color="auto" w:fill="DAE9F7"/>
            <w:vAlign w:val="center"/>
          </w:tcPr>
          <w:p w14:paraId="6DF63317" w14:textId="77777777" w:rsidR="00B52F1A" w:rsidRDefault="00B52F1A" w:rsidP="00B52F1A">
            <w:pPr>
              <w:jc w:val="center"/>
              <w:rPr>
                <w:b/>
                <w:bCs/>
              </w:rPr>
            </w:pPr>
            <w:r w:rsidRPr="00A0324E">
              <w:rPr>
                <w:b/>
                <w:bCs/>
              </w:rPr>
              <w:t>데이터 정제/</w:t>
            </w:r>
          </w:p>
          <w:p w14:paraId="6819583E" w14:textId="1F251DD5" w:rsidR="00B52F1A" w:rsidRPr="00A0324E" w:rsidRDefault="00B52F1A" w:rsidP="00B52F1A">
            <w:pPr>
              <w:jc w:val="center"/>
              <w:rPr>
                <w:b/>
                <w:bCs/>
              </w:rPr>
            </w:pPr>
            <w:r w:rsidRPr="00A0324E">
              <w:rPr>
                <w:b/>
                <w:bCs/>
              </w:rPr>
              <w:t>가공 방법</w:t>
            </w:r>
            <w:r>
              <w:rPr>
                <w:rFonts w:hint="eastAsia"/>
                <w:b/>
                <w:bCs/>
              </w:rPr>
              <w:t xml:space="preserve"> 요약</w:t>
            </w:r>
          </w:p>
        </w:tc>
        <w:tc>
          <w:tcPr>
            <w:tcW w:w="12155" w:type="dxa"/>
            <w:gridSpan w:val="4"/>
            <w:vAlign w:val="center"/>
          </w:tcPr>
          <w:p>
            <w:pPr>
              <w:spacing w:before="0" w:after="40" w:line="276" w:lineRule="auto"/>
              <w:jc w:val="both"/>
            </w:pPr>
            <w:r/>
            <w:r>
              <w:rPr>
                <w:rFonts w:ascii="Malgun Gothic" w:hAnsi="Malgun Gothic" w:eastAsia="맑은 고딕"/>
                <w:b w:val="0"/>
                <w:color w:val="000000"/>
                <w:sz w:val="17"/>
              </w:rPr>
              <w:t>SCP-ECG 코드를 5개 진단 상위군 다중 라벨로 매핑했다. 5개 라벨이 모두 없는 411건은 메타데이터 감사에는 보존하되 분류 학습·평가에서 제외했다. 100 Hz, 10초, 12유도, (12, 1000), 유한값과 유도 순서를 검증했다. 별도 필터링·재샘플링 없이 학습 fold에서만 계산한 전역 평균·표준편차를 검증·시험에 고정 적용했다. PTB-XL의 비식별 데이터만 사용했고 추가 개인정보를 수집하지 않았다.</w:t>
            </w:r>
          </w:p>
        </w:tc>
      </w:tr>
      <w:tr w:rsidR="00B52F1A" w14:paraId="76B3AC3E" w14:textId="77777777" w:rsidTr="005B7036">
        <w:trPr>
          <w:trHeight w:val="850"/>
        </w:trPr>
        <w:tc>
          <w:tcPr>
            <w:tcW w:w="2405" w:type="dxa"/>
            <w:shd w:val="clear" w:color="auto" w:fill="DAE9F7"/>
          </w:tcPr>
          <w:p w14:paraId="134ADF02" w14:textId="77777777" w:rsidR="00B52F1A" w:rsidRDefault="00B52F1A" w:rsidP="00B52F1A">
            <w:pPr>
              <w:jc w:val="center"/>
              <w:rPr>
                <w:b/>
                <w:bCs/>
              </w:rPr>
            </w:pPr>
            <w:r w:rsidRPr="00A0324E">
              <w:rPr>
                <w:b/>
                <w:bCs/>
              </w:rPr>
              <w:t>새로 생성된 가중치</w:t>
            </w:r>
          </w:p>
          <w:p w14:paraId="064E6E4D" w14:textId="19E2224F" w:rsidR="00B52F1A" w:rsidRPr="00A0324E" w:rsidRDefault="00B52F1A" w:rsidP="00B52F1A">
            <w:pPr>
              <w:jc w:val="center"/>
              <w:rPr>
                <w:b/>
                <w:bCs/>
              </w:rPr>
            </w:pPr>
            <w:r w:rsidRPr="00A0324E">
              <w:rPr>
                <w:b/>
                <w:bCs/>
              </w:rPr>
              <w:t>공개 저장소 URL</w:t>
            </w:r>
          </w:p>
        </w:tc>
        <w:tc>
          <w:tcPr>
            <w:tcW w:w="12155" w:type="dxa"/>
            <w:gridSpan w:val="4"/>
            <w:vAlign w:val="center"/>
          </w:tcPr>
          <w:p>
            <w:pPr>
              <w:spacing w:before="0" w:after="40" w:line="276" w:lineRule="auto"/>
              <w:jc w:val="left"/>
            </w:pPr>
            <w:r/>
            <w:r>
              <w:rPr>
                <w:rFonts w:ascii="Malgun Gothic" w:hAnsi="Malgun Gothic" w:eastAsia="맑은 고딕"/>
                <w:b w:val="0"/>
                <w:color w:val="000000"/>
                <w:sz w:val="17"/>
              </w:rPr>
              <w:t>https://github.com/yuraira/ecg-guard/releases/tag/baseline-v1</w:t>
            </w:r>
          </w:p>
        </w:tc>
      </w:tr>
      <w:tr w:rsidR="00B52F1A" w14:paraId="58A0B242" w14:textId="77777777" w:rsidTr="005B7036">
        <w:trPr>
          <w:trHeight w:val="850"/>
        </w:trPr>
        <w:tc>
          <w:tcPr>
            <w:tcW w:w="2405" w:type="dxa"/>
            <w:shd w:val="clear" w:color="auto" w:fill="DAE9F7"/>
          </w:tcPr>
          <w:p w14:paraId="6DA09DC7" w14:textId="77777777" w:rsidR="00B52F1A" w:rsidRDefault="00B52F1A" w:rsidP="00B52F1A">
            <w:pPr>
              <w:jc w:val="center"/>
              <w:rPr>
                <w:b/>
                <w:bCs/>
              </w:rPr>
            </w:pPr>
            <w:r w:rsidRPr="00A0324E">
              <w:rPr>
                <w:b/>
                <w:bCs/>
              </w:rPr>
              <w:t>가중치 파일 정보</w:t>
            </w:r>
          </w:p>
          <w:p w14:paraId="1F83A890" w14:textId="6D8049EB" w:rsidR="00B52F1A" w:rsidRPr="00A0324E" w:rsidRDefault="00B52F1A" w:rsidP="00B52F1A">
            <w:pPr>
              <w:jc w:val="center"/>
              <w:rPr>
                <w:b/>
                <w:bCs/>
              </w:rPr>
            </w:pPr>
            <w:r w:rsidRPr="00A0324E">
              <w:rPr>
                <w:b/>
                <w:bCs/>
              </w:rPr>
              <w:t>및 배포방식</w:t>
            </w:r>
          </w:p>
        </w:tc>
        <w:tc>
          <w:tcPr>
            <w:tcW w:w="12155" w:type="dxa"/>
            <w:gridSpan w:val="4"/>
            <w:vAlign w:val="center"/>
          </w:tcPr>
          <w:p>
            <w:pPr>
              <w:spacing w:before="0" w:after="40" w:line="276" w:lineRule="auto"/>
              <w:jc w:val="both"/>
            </w:pPr>
            <w:r/>
            <w:r>
              <w:rPr>
                <w:rFonts w:ascii="Malgun Gothic" w:hAnsi="Malgun Gothic" w:eastAsia="맑은 고딕"/>
                <w:b w:val="0"/>
                <w:color w:val="000000"/>
                <w:sz w:val="17"/>
              </w:rPr>
              <w:t>파일명: best_model.pt / PyTorch state_dict / 23,579,661 bytes / 인증 없이 공개 다운로드 / SHA-256: 44a8ecc96f1ac084db2ef6921bf8e438c1130da6be140d7fc3ac7fe3ecfa2ead</w:t>
            </w:r>
          </w:p>
        </w:tc>
      </w:tr>
      <w:tr w:rsidR="00B52F1A" w14:paraId="39483620" w14:textId="77777777" w:rsidTr="005B7036">
        <w:trPr>
          <w:trHeight w:val="397"/>
        </w:trPr>
        <w:tc>
          <w:tcPr>
            <w:tcW w:w="14560" w:type="dxa"/>
            <w:gridSpan w:val="5"/>
            <w:shd w:val="clear" w:color="auto" w:fill="A5C9EB"/>
          </w:tcPr>
          <w:p w14:paraId="0D0CA5FB" w14:textId="1AE772E6" w:rsidR="00B52F1A" w:rsidRPr="00A0324E" w:rsidRDefault="00B52F1A" w:rsidP="00B52F1A">
            <w:pPr>
              <w:rPr>
                <w:color w:val="808080"/>
              </w:rPr>
            </w:pPr>
            <w:r w:rsidRPr="00A0324E">
              <w:rPr>
                <w:b/>
                <w:bCs/>
              </w:rPr>
              <w:lastRenderedPageBreak/>
              <w:t xml:space="preserve">4. 소스코드 라이선스 및 개발 환경 정보 </w:t>
            </w:r>
            <w:r w:rsidRPr="00B52F1A">
              <w:t>(모든 유형 필수 작성)</w:t>
            </w:r>
          </w:p>
        </w:tc>
      </w:tr>
      <w:tr w:rsidR="00B52F1A" w14:paraId="461033D9" w14:textId="77777777" w:rsidTr="005B7036">
        <w:trPr>
          <w:trHeight w:val="850"/>
        </w:trPr>
        <w:tc>
          <w:tcPr>
            <w:tcW w:w="2405" w:type="dxa"/>
            <w:shd w:val="clear" w:color="auto" w:fill="DAE9F7"/>
          </w:tcPr>
          <w:p w14:paraId="0CB9BB52" w14:textId="77777777" w:rsidR="00B52F1A" w:rsidRDefault="00B52F1A" w:rsidP="00B52F1A">
            <w:pPr>
              <w:jc w:val="center"/>
              <w:rPr>
                <w:b/>
                <w:bCs/>
              </w:rPr>
            </w:pPr>
            <w:r w:rsidRPr="00A0324E">
              <w:rPr>
                <w:b/>
                <w:bCs/>
              </w:rPr>
              <w:t>직접 작성한 코드의</w:t>
            </w:r>
          </w:p>
          <w:p w14:paraId="02CCCE69" w14:textId="48C01A32" w:rsidR="00B52F1A" w:rsidRPr="00A0324E" w:rsidRDefault="00B52F1A" w:rsidP="00B52F1A">
            <w:pPr>
              <w:jc w:val="center"/>
              <w:rPr>
                <w:b/>
                <w:bCs/>
              </w:rPr>
            </w:pPr>
            <w:r w:rsidRPr="00A0324E">
              <w:rPr>
                <w:b/>
                <w:bCs/>
              </w:rPr>
              <w:t>오픈소스 라이선스</w:t>
            </w:r>
          </w:p>
        </w:tc>
        <w:tc>
          <w:tcPr>
            <w:tcW w:w="4961" w:type="dxa"/>
            <w:gridSpan w:val="2"/>
            <w:vAlign w:val="center"/>
          </w:tcPr>
          <w:p>
            <w:pPr>
              <w:spacing w:before="0" w:after="40" w:line="276" w:lineRule="auto"/>
              <w:jc w:val="left"/>
            </w:pPr>
            <w:r/>
            <w:r>
              <w:rPr>
                <w:rFonts w:ascii="Malgun Gothic" w:hAnsi="Malgun Gothic" w:eastAsia="맑은 고딕"/>
                <w:b w:val="0"/>
                <w:color w:val="000000"/>
                <w:sz w:val="18"/>
              </w:rPr>
              <w:t>Apache License 2.0 (Apache-2.0)</w:t>
            </w:r>
          </w:p>
        </w:tc>
        <w:tc>
          <w:tcPr>
            <w:tcW w:w="2694" w:type="dxa"/>
            <w:shd w:val="clear" w:color="auto" w:fill="DAE9F7"/>
          </w:tcPr>
          <w:p w14:paraId="0F9C2E5D" w14:textId="77777777" w:rsidR="00B52F1A" w:rsidRDefault="00B52F1A" w:rsidP="00B52F1A">
            <w:pPr>
              <w:jc w:val="center"/>
              <w:rPr>
                <w:b/>
                <w:bCs/>
              </w:rPr>
            </w:pPr>
            <w:r w:rsidRPr="00A0324E">
              <w:rPr>
                <w:b/>
                <w:bCs/>
              </w:rPr>
              <w:t>학습/추론 소스코드</w:t>
            </w:r>
          </w:p>
          <w:p w14:paraId="52A41EEB" w14:textId="694177C2" w:rsidR="00B52F1A" w:rsidRPr="00A0324E" w:rsidRDefault="00B52F1A" w:rsidP="00B52F1A">
            <w:pPr>
              <w:jc w:val="center"/>
              <w:rPr>
                <w:color w:val="808080"/>
              </w:rPr>
            </w:pPr>
            <w:r w:rsidRPr="00A0324E">
              <w:rPr>
                <w:b/>
                <w:bCs/>
              </w:rPr>
              <w:t>공개 저장소 URL</w:t>
            </w:r>
          </w:p>
        </w:tc>
        <w:tc>
          <w:tcPr>
            <w:tcW w:w="4500" w:type="dxa"/>
            <w:vAlign w:val="center"/>
          </w:tcPr>
          <w:p>
            <w:pPr>
              <w:spacing w:before="0" w:after="40" w:line="276" w:lineRule="auto"/>
              <w:jc w:val="left"/>
            </w:pPr>
            <w:r/>
            <w:r>
              <w:rPr>
                <w:rFonts w:ascii="Malgun Gothic" w:hAnsi="Malgun Gothic" w:eastAsia="맑은 고딕"/>
                <w:b w:val="0"/>
                <w:color w:val="000000"/>
                <w:sz w:val="17"/>
              </w:rPr>
              <w:t>https://github.com/yuraira/ecg-guard</w:t>
            </w:r>
          </w:p>
        </w:tc>
      </w:tr>
      <w:tr w:rsidR="00B52F1A" w14:paraId="38FBFF0A" w14:textId="77777777" w:rsidTr="005B7036">
        <w:trPr>
          <w:trHeight w:val="850"/>
        </w:trPr>
        <w:tc>
          <w:tcPr>
            <w:tcW w:w="2405" w:type="dxa"/>
            <w:shd w:val="clear" w:color="auto" w:fill="DAE9F7"/>
          </w:tcPr>
          <w:p w14:paraId="16EF0D36" w14:textId="415C28C7" w:rsidR="00B52F1A" w:rsidRPr="00A0324E" w:rsidRDefault="00B52F1A" w:rsidP="00B52F1A">
            <w:pPr>
              <w:jc w:val="center"/>
              <w:rPr>
                <w:b/>
                <w:bCs/>
              </w:rPr>
            </w:pPr>
            <w:r w:rsidRPr="00A0324E">
              <w:rPr>
                <w:b/>
                <w:bCs/>
              </w:rPr>
              <w:t>상용 AI 보조도구 활용 여부 및 범위</w:t>
            </w:r>
          </w:p>
        </w:tc>
        <w:tc>
          <w:tcPr>
            <w:tcW w:w="12155" w:type="dxa"/>
            <w:gridSpan w:val="4"/>
            <w:vAlign w:val="center"/>
          </w:tcPr>
          <w:p>
            <w:pPr>
              <w:spacing w:before="0" w:after="40" w:line="276" w:lineRule="auto"/>
              <w:jc w:val="both"/>
            </w:pPr>
            <w:r/>
            <w:r>
              <w:rPr>
                <w:rFonts w:ascii="Malgun Gothic" w:hAnsi="Malgun Gothic" w:eastAsia="맑은 고딕"/>
                <w:b w:val="0"/>
                <w:color w:val="000000"/>
                <w:sz w:val="17"/>
              </w:rPr>
              <w:t>OpenAI Codex를 요구사항 정리, 코드 작성·리팩터링, 테스트·문서화 및 배포 자동화 보조에 활용했다. 데이터 분할, 모델·평가 설계, 수치 해석, 라이선스 확인과 최종 검증 책임은 참가자에게 있으며 생성 결과는 테스트와 재현 절차로 검토했다. 상용 생성형 AI 모델 자체를 ECG 추론 모델이나 학습 데이터로 사용하지 않았다.</w:t>
            </w:r>
          </w:p>
        </w:tc>
      </w:tr>
    </w:tbl>
    <w:p w14:paraId="05D4E84F" w14:textId="77777777" w:rsidR="009666A8" w:rsidRPr="00A0324E" w:rsidRDefault="009666A8" w:rsidP="00A0324E"/>
    <w:p>
      <w:pPr>
        <w:spacing w:before="80" w:after="80" w:line="264" w:lineRule="auto"/>
        <w:jc w:val="both"/>
      </w:pPr>
      <w:r>
        <w:rPr>
          <w:rFonts w:ascii="Malgun Gothic" w:hAnsi="Malgun Gothic" w:eastAsia="맑은 고딕"/>
          <w:b/>
          <w:color w:val="000000"/>
          <w:sz w:val="18"/>
        </w:rPr>
        <w:t xml:space="preserve">최종 컨테이너 SBOM: </w:t>
      </w:r>
      <w:r>
        <w:rPr>
          <w:rFonts w:ascii="Malgun Gothic" w:hAnsi="Malgun Gothic" w:eastAsia="맑은 고딕"/>
          <w:b w:val="0"/>
          <w:color w:val="000000"/>
          <w:sz w:val="18"/>
        </w:rPr>
        <w:t xml:space="preserve">CycloneDX 1.7, 총 3,079 components(89 PyPI, 88 Debian 포함). </w:t>
      </w:r>
      <w:r>
        <w:rPr>
          <w:rFonts w:ascii="Malgun Gothic" w:hAnsi="Malgun Gothic" w:eastAsia="맑은 고딕"/>
          <w:b w:val="0"/>
          <w:color w:val="000000"/>
          <w:sz w:val="17"/>
        </w:rPr>
        <w:t>sbom/container-runtime.cdx.json · SHA-256 43cc83f8399271bcc34d82975fecdf7e199f95d7e946fe451764b722abd3abf4</w:t>
      </w:r>
    </w:p>
    <w:sectPr w:rsidR="009666A8" w:rsidRPr="00A0324E" w:rsidSect="00650E56">
      <w:pgSz w:w="16838" w:h="11906" w:orient="landscape" w:code="9"/>
      <w:pgMar w:top="1418" w:right="1134" w:bottom="1418"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BE11B" w14:textId="77777777" w:rsidR="00782B81" w:rsidRDefault="00782B81" w:rsidP="00D169F5">
      <w:r>
        <w:separator/>
      </w:r>
    </w:p>
  </w:endnote>
  <w:endnote w:type="continuationSeparator" w:id="0">
    <w:p w14:paraId="65542553" w14:textId="77777777" w:rsidR="00782B81" w:rsidRDefault="00782B81" w:rsidP="00D16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HY헤드라인M">
    <w:panose1 w:val="02030600000101010101"/>
    <w:charset w:val="81"/>
    <w:family w:val="roman"/>
    <w:pitch w:val="variable"/>
    <w:sig w:usb0="900002A7" w:usb1="0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7DA01" w14:textId="77777777" w:rsidR="00782B81" w:rsidRDefault="00782B81" w:rsidP="00D169F5">
      <w:r>
        <w:separator/>
      </w:r>
    </w:p>
  </w:footnote>
  <w:footnote w:type="continuationSeparator" w:id="0">
    <w:p w14:paraId="6F45FE7C" w14:textId="77777777" w:rsidR="00782B81" w:rsidRDefault="00782B81" w:rsidP="00D169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0BAC"/>
    <w:multiLevelType w:val="hybridMultilevel"/>
    <w:tmpl w:val="CF3EF4F4"/>
    <w:lvl w:ilvl="0" w:tplc="EC365A76">
      <w:start w:val="1"/>
      <w:numFmt w:val="bullet"/>
      <w:lvlText w:val="○"/>
      <w:lvlJc w:val="left"/>
      <w:pPr>
        <w:ind w:left="360" w:hanging="360"/>
      </w:pPr>
    </w:lvl>
    <w:lvl w:ilvl="1" w:tplc="D85AAF90">
      <w:numFmt w:val="decimal"/>
      <w:lvlText w:val=""/>
      <w:lvlJc w:val="left"/>
    </w:lvl>
    <w:lvl w:ilvl="2" w:tplc="ABC40D5C">
      <w:numFmt w:val="decimal"/>
      <w:lvlText w:val=""/>
      <w:lvlJc w:val="left"/>
    </w:lvl>
    <w:lvl w:ilvl="3" w:tplc="E6BC696C">
      <w:numFmt w:val="decimal"/>
      <w:lvlText w:val=""/>
      <w:lvlJc w:val="left"/>
    </w:lvl>
    <w:lvl w:ilvl="4" w:tplc="F40C03C6">
      <w:numFmt w:val="decimal"/>
      <w:lvlText w:val=""/>
      <w:lvlJc w:val="left"/>
    </w:lvl>
    <w:lvl w:ilvl="5" w:tplc="24D8CC38">
      <w:numFmt w:val="decimal"/>
      <w:lvlText w:val=""/>
      <w:lvlJc w:val="left"/>
    </w:lvl>
    <w:lvl w:ilvl="6" w:tplc="2416A130">
      <w:numFmt w:val="decimal"/>
      <w:lvlText w:val=""/>
      <w:lvlJc w:val="left"/>
    </w:lvl>
    <w:lvl w:ilvl="7" w:tplc="3A760B6C">
      <w:numFmt w:val="decimal"/>
      <w:lvlText w:val=""/>
      <w:lvlJc w:val="left"/>
    </w:lvl>
    <w:lvl w:ilvl="8" w:tplc="A044C8B2">
      <w:numFmt w:val="decimal"/>
      <w:lvlText w:val=""/>
      <w:lvlJc w:val="left"/>
    </w:lvl>
  </w:abstractNum>
  <w:abstractNum w:abstractNumId="1" w15:restartNumberingAfterBreak="0">
    <w:nsid w:val="1D893632"/>
    <w:multiLevelType w:val="hybridMultilevel"/>
    <w:tmpl w:val="A2A41874"/>
    <w:lvl w:ilvl="0" w:tplc="70A6FAB4">
      <w:start w:val="1"/>
      <w:numFmt w:val="bullet"/>
      <w:lvlText w:val="●"/>
      <w:lvlJc w:val="left"/>
      <w:pPr>
        <w:ind w:left="720" w:hanging="360"/>
      </w:pPr>
    </w:lvl>
    <w:lvl w:ilvl="1" w:tplc="91ECB7D4">
      <w:start w:val="1"/>
      <w:numFmt w:val="bullet"/>
      <w:lvlText w:val="○"/>
      <w:lvlJc w:val="left"/>
      <w:pPr>
        <w:ind w:left="1440" w:hanging="360"/>
      </w:pPr>
    </w:lvl>
    <w:lvl w:ilvl="2" w:tplc="C9707ED2">
      <w:start w:val="1"/>
      <w:numFmt w:val="bullet"/>
      <w:lvlText w:val="■"/>
      <w:lvlJc w:val="left"/>
      <w:pPr>
        <w:ind w:left="2160" w:hanging="360"/>
      </w:pPr>
    </w:lvl>
    <w:lvl w:ilvl="3" w:tplc="D2C0CD52">
      <w:start w:val="1"/>
      <w:numFmt w:val="bullet"/>
      <w:lvlText w:val="●"/>
      <w:lvlJc w:val="left"/>
      <w:pPr>
        <w:ind w:left="2880" w:hanging="360"/>
      </w:pPr>
    </w:lvl>
    <w:lvl w:ilvl="4" w:tplc="3B8E07E0">
      <w:start w:val="1"/>
      <w:numFmt w:val="bullet"/>
      <w:lvlText w:val="○"/>
      <w:lvlJc w:val="left"/>
      <w:pPr>
        <w:ind w:left="3600" w:hanging="360"/>
      </w:pPr>
    </w:lvl>
    <w:lvl w:ilvl="5" w:tplc="88CEB0DE">
      <w:start w:val="1"/>
      <w:numFmt w:val="bullet"/>
      <w:lvlText w:val="■"/>
      <w:lvlJc w:val="left"/>
      <w:pPr>
        <w:ind w:left="4320" w:hanging="360"/>
      </w:pPr>
    </w:lvl>
    <w:lvl w:ilvl="6" w:tplc="CA8027E0">
      <w:start w:val="1"/>
      <w:numFmt w:val="bullet"/>
      <w:lvlText w:val="●"/>
      <w:lvlJc w:val="left"/>
      <w:pPr>
        <w:ind w:left="5040" w:hanging="360"/>
      </w:pPr>
    </w:lvl>
    <w:lvl w:ilvl="7" w:tplc="2C18DA16">
      <w:start w:val="1"/>
      <w:numFmt w:val="bullet"/>
      <w:lvlText w:val="●"/>
      <w:lvlJc w:val="left"/>
      <w:pPr>
        <w:ind w:left="5760" w:hanging="360"/>
      </w:pPr>
    </w:lvl>
    <w:lvl w:ilvl="8" w:tplc="FB5A4E58">
      <w:start w:val="1"/>
      <w:numFmt w:val="bullet"/>
      <w:lvlText w:val="●"/>
      <w:lvlJc w:val="left"/>
      <w:pPr>
        <w:ind w:left="6480" w:hanging="360"/>
      </w:pPr>
    </w:lvl>
  </w:abstractNum>
  <w:abstractNum w:abstractNumId="2" w15:restartNumberingAfterBreak="0">
    <w:nsid w:val="3D3E43C4"/>
    <w:multiLevelType w:val="multilevel"/>
    <w:tmpl w:val="D85E1C52"/>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262881770">
    <w:abstractNumId w:val="1"/>
    <w:lvlOverride w:ilvl="0">
      <w:startOverride w:val="1"/>
    </w:lvlOverride>
  </w:num>
  <w:num w:numId="2" w16cid:durableId="719550018">
    <w:abstractNumId w:val="0"/>
    <w:lvlOverride w:ilvl="0">
      <w:startOverride w:val="1"/>
    </w:lvlOverride>
  </w:num>
  <w:num w:numId="3" w16cid:durableId="137661340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F58"/>
    <w:rsid w:val="00004F58"/>
    <w:rsid w:val="00107435"/>
    <w:rsid w:val="001F6699"/>
    <w:rsid w:val="002956E6"/>
    <w:rsid w:val="00332847"/>
    <w:rsid w:val="00335135"/>
    <w:rsid w:val="004975E0"/>
    <w:rsid w:val="005B7036"/>
    <w:rsid w:val="00650E56"/>
    <w:rsid w:val="00782B81"/>
    <w:rsid w:val="0081455E"/>
    <w:rsid w:val="0087559B"/>
    <w:rsid w:val="009666A8"/>
    <w:rsid w:val="00A0324E"/>
    <w:rsid w:val="00AA7CDE"/>
    <w:rsid w:val="00B52F1A"/>
    <w:rsid w:val="00C6580E"/>
    <w:rsid w:val="00D169F5"/>
    <w:rsid w:val="00D77CD2"/>
    <w:rsid w:val="00D805CD"/>
    <w:rsid w:val="00F7734F"/>
    <w:rsid w:val="00FC0DCC"/>
    <w:rsid w:val="00FC63E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0D045"/>
  <w15:docId w15:val="{62E45D68-9AFA-41CC-A736-76257F7E4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0E56"/>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table" w:styleId="aa">
    <w:name w:val="Table Grid"/>
    <w:basedOn w:val="a1"/>
    <w:uiPriority w:val="39"/>
    <w:rsid w:val="00FC0D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
    <w:name w:val="MS바탕글"/>
    <w:basedOn w:val="a"/>
    <w:rsid w:val="00F7734F"/>
    <w:pPr>
      <w:spacing w:after="160" w:line="256" w:lineRule="auto"/>
      <w:jc w:val="both"/>
      <w:textAlignment w:val="baseline"/>
    </w:pPr>
    <w:rPr>
      <w:rFonts w:eastAsia="굴림" w:hAnsi="굴림" w:cs="굴림"/>
      <w:color w:val="000000"/>
    </w:rPr>
  </w:style>
  <w:style w:type="paragraph" w:customStyle="1" w:styleId="ab">
    <w:name w:val="바탕글"/>
    <w:basedOn w:val="a"/>
    <w:rsid w:val="001F6699"/>
    <w:pPr>
      <w:spacing w:line="384" w:lineRule="auto"/>
      <w:jc w:val="both"/>
      <w:textAlignment w:val="baseline"/>
    </w:pPr>
    <w:rPr>
      <w:rFonts w:ascii="함초롬바탕" w:eastAsia="굴림" w:hAnsi="굴림" w:cs="굴림"/>
      <w:color w:val="000000"/>
    </w:rPr>
  </w:style>
  <w:style w:type="paragraph" w:styleId="ac">
    <w:name w:val="header"/>
    <w:basedOn w:val="a"/>
    <w:link w:val="Char1"/>
    <w:uiPriority w:val="99"/>
    <w:unhideWhenUsed/>
    <w:rsid w:val="00D169F5"/>
    <w:pPr>
      <w:tabs>
        <w:tab w:val="center" w:pos="4513"/>
        <w:tab w:val="right" w:pos="9026"/>
      </w:tabs>
      <w:snapToGrid w:val="0"/>
    </w:pPr>
  </w:style>
  <w:style w:type="character" w:customStyle="1" w:styleId="Char1">
    <w:name w:val="머리글 Char"/>
    <w:basedOn w:val="a0"/>
    <w:link w:val="ac"/>
    <w:uiPriority w:val="99"/>
    <w:rsid w:val="00D169F5"/>
  </w:style>
  <w:style w:type="paragraph" w:styleId="ad">
    <w:name w:val="footer"/>
    <w:basedOn w:val="a"/>
    <w:link w:val="Char2"/>
    <w:uiPriority w:val="99"/>
    <w:unhideWhenUsed/>
    <w:rsid w:val="00D169F5"/>
    <w:pPr>
      <w:tabs>
        <w:tab w:val="center" w:pos="4513"/>
        <w:tab w:val="right" w:pos="9026"/>
      </w:tabs>
      <w:snapToGrid w:val="0"/>
    </w:pPr>
  </w:style>
  <w:style w:type="character" w:customStyle="1" w:styleId="Char2">
    <w:name w:val="바닥글 Char"/>
    <w:basedOn w:val="a0"/>
    <w:link w:val="ad"/>
    <w:uiPriority w:val="99"/>
    <w:rsid w:val="00D169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6</Pages>
  <Words>480</Words>
  <Characters>2739</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유라</dc:creator>
  <cp:lastModifiedBy>김 지우</cp:lastModifiedBy>
  <cp:revision>10</cp:revision>
  <dcterms:created xsi:type="dcterms:W3CDTF">2026-06-12T07:04:00Z</dcterms:created>
  <dcterms:modified xsi:type="dcterms:W3CDTF">2026-06-15T04:38:00Z</dcterms:modified>
  <dc:title>ECG Guard 신뢰도 기반 심전도 인공지능 평가 플랫폼</dc:title>
  <dc:subject>2026 오픈소스 개발자대회 결과보고서</dc:subject>
  <cp:keywords>ECG, medical AI, uncertainty, signal quality, open source</cp:keywords>
  <dc:description>Generated from the official contest DOCX template.</dc:description>
</cp:coreProperties>
</file>