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4241AAE0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5586613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70005FD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 w14:paraId="2B57D4B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 w14:paraId="6F1DDF3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6DB5468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49B13AC4" w14:textId="7777777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[ 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E9A438" w14:textId="77777777" w:rsidR="00DD2FDB" w:rsidRDefault="00000000">
            <w:r>
              <w:rPr>
                <w:rFonts w:ascii="Arial" w:hAnsi="Arial"/>
                <w:sz w:val="21"/>
              </w:rPr>
              <w:t>Artifact #1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94DE1B2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0BD82BFB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F1BE624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C58E87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76670818" w14:textId="77777777" w:rsidR="00DD2FDB" w:rsidRDefault="00000000">
            <w:r>
              <w:rPr>
                <w:rFonts w:ascii="Arial" w:hAnsi="Arial"/>
                <w:sz w:val="21"/>
              </w:rPr>
              <w:t>Artifact #2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69AE6891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2EE799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1BB537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A7D221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0A703D82" w14:textId="77777777" w:rsidR="00DD2FDB" w:rsidRDefault="00000000">
            <w:r>
              <w:rPr>
                <w:rFonts w:ascii="Arial" w:hAnsi="Arial"/>
                <w:sz w:val="21"/>
              </w:rPr>
              <w:t>Artifact #3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EF45CC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4F98DD4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366D6DC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F18DFE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17B1C49" w14:textId="77777777" w:rsidR="00DD2FDB" w:rsidRDefault="00000000">
            <w:r>
              <w:rPr>
                <w:rFonts w:ascii="Arial" w:hAnsi="Arial"/>
                <w:sz w:val="21"/>
              </w:rPr>
              <w:t>Artifact #4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5AF8E35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935D9F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41F6D6E1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59E57E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3D535F0" w14:textId="77777777" w:rsidR="00DD2FDB" w:rsidRDefault="00000000">
            <w:r>
              <w:rPr>
                <w:rFonts w:ascii="Arial" w:hAnsi="Arial"/>
                <w:sz w:val="21"/>
              </w:rPr>
              <w:t>Artifact #5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5833000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4D5347D" w14:textId="573FB322" w:rsidR="00DD2FDB" w:rsidRDefault="005C00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INCOMPLETE</w:t>
            </w:r>
          </w:p>
        </w:tc>
        <w:tc>
          <w:tcPr>
            <w:tcW w:w="2268" w:type="dxa"/>
          </w:tcPr>
          <w:p w14:paraId="524B53A2" w14:textId="0A94C018" w:rsidR="00DD2FDB" w:rsidRDefault="005C00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014">
              <w:t>Two failures identified against requirements: (1) SEC-07 (README Section 9) states OTP must have an expiry time and be invalidated after use — AI did not cross-reference Security Requirements section, producing zero TCs for OTP expiry and OTP replay attack scenarios. (2) TC-FORGOT-PASSWORD-002 BVA mapping incorrectly references BVA-PASS-LEN-2 (8 chars) while baseline password Reset123! is 9 chars, which maps to BVA-PASS-LEN-3. Violates ISTQB FL §4.3 traceability accuracy.</w:t>
            </w:r>
          </w:p>
        </w:tc>
        <w:tc>
          <w:tcPr>
            <w:tcW w:w="2154" w:type="dxa"/>
          </w:tcPr>
          <w:p w14:paraId="2ED45ED8" w14:textId="59E2677D" w:rsidR="00DD2FDB" w:rsidRDefault="005C00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014">
              <w:t xml:space="preserve">Added TC-FORGOT-PASSWORD-026 (expired OTP → system must reject with error message) and TC-FORGOT-PASSWORD-027 (reused OTP / Replay Attack → system must reject). Fixed TC-002 BVA mapping from BVA-PASS-LEN-2 → BVA-PASS-LEN-3. Total final suite: </w:t>
            </w:r>
            <w:r w:rsidRPr="005C0014">
              <w:rPr>
                <w:b/>
                <w:bCs/>
              </w:rPr>
              <w:t>27 TCs</w:t>
            </w:r>
            <w:r w:rsidRPr="005C0014">
              <w:t>.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07B540F" w14:textId="77777777" w:rsidR="00DD2FDB" w:rsidRDefault="00000000">
            <w:r>
              <w:rPr>
                <w:rFonts w:ascii="Arial" w:hAnsi="Arial"/>
                <w:sz w:val="21"/>
              </w:rPr>
              <w:t>Artifact #6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7654B8B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B3F0239" w14:textId="42C50C42" w:rsidR="00DD2FDB" w:rsidRDefault="00665D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INCOMPLETE</w:t>
            </w:r>
          </w:p>
        </w:tc>
        <w:tc>
          <w:tcPr>
            <w:tcW w:w="2268" w:type="dxa"/>
          </w:tcPr>
          <w:p w14:paraId="2B4511F6" w14:textId="1C9928DF" w:rsidR="00DD2FDB" w:rsidRDefault="00A871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871B3">
              <w:t xml:space="preserve">(1) TC-021/022 reference BVA-PAGE-COUNT-1/2 which are never defined in BVA section — broken traceability violates ISTQB FL </w:t>
            </w:r>
            <w:r w:rsidRPr="00A871B3">
              <w:lastRenderedPageBreak/>
              <w:t>§4.3 requirement for complete coverage mapping.</w:t>
            </w:r>
            <w:r w:rsidRPr="00A871B3">
              <w:br/>
              <w:t>(2) TC-011 tests 0 ₫ order which is impossible per FR-15 (price &gt; 0) — invalid test state.</w:t>
            </w:r>
            <w:r w:rsidRPr="00A871B3">
              <w:br/>
              <w:t>(3) No TC verifies orderDate display format despite FR-11 explicitly requiring "Ngày đặt" field.</w:t>
            </w:r>
          </w:p>
        </w:tc>
        <w:tc>
          <w:tcPr>
            <w:tcW w:w="2154" w:type="dxa"/>
          </w:tcPr>
          <w:p w14:paraId="13CEC843" w14:textId="6DD42497" w:rsidR="00DD2FDB" w:rsidRDefault="00BC03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(</w:t>
            </w:r>
            <w:r w:rsidRPr="00BC03DE">
              <w:t xml:space="preserve">1) Added BVA-PAGE-COUNT boundary definition to BVA section; updated TC-021/022 traceability </w:t>
            </w:r>
            <w:r w:rsidRPr="00BC03DE">
              <w:lastRenderedPageBreak/>
              <w:t>mapping.</w:t>
            </w:r>
            <w:r w:rsidRPr="00BC03DE">
              <w:br/>
              <w:t>(2) Removed TC-011; replaced with minimum realistic order value.</w:t>
            </w:r>
            <w:r w:rsidRPr="00BC03DE">
              <w:br/>
              <w:t>(3) Added TC-023: verify Ngày đặt display format (dd/mm/yyyy).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1B39245" w14:textId="77777777" w:rsidR="00DD2FDB" w:rsidRDefault="00000000">
            <w:r>
              <w:rPr>
                <w:rFonts w:ascii="Arial" w:hAnsi="Arial"/>
                <w:sz w:val="21"/>
              </w:rPr>
              <w:t>Artifact #7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0FF3D01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7AD42454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3782A9F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2ABF67E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40D990F" w14:textId="77777777" w:rsidR="00DD2FDB" w:rsidRDefault="00000000">
            <w:r>
              <w:rPr>
                <w:rFonts w:ascii="Arial" w:hAnsi="Arial"/>
                <w:sz w:val="21"/>
              </w:rPr>
              <w:t>Artifact #8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38B59D6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A655B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D79F59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ACEF56D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F7D990" w14:textId="77777777" w:rsidR="00DD2FDB" w:rsidRDefault="00000000">
            <w:r>
              <w:rPr>
                <w:rFonts w:ascii="Arial" w:hAnsi="Arial"/>
                <w:sz w:val="21"/>
              </w:rPr>
              <w:t>Artifact #9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A624A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7D953C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76FD87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8CFA7D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7F29A9" w14:textId="77777777" w:rsidR="00DD2FDB" w:rsidRDefault="00000000">
            <w:r>
              <w:rPr>
                <w:rFonts w:ascii="Arial" w:hAnsi="Arial"/>
                <w:sz w:val="21"/>
              </w:rPr>
              <w:t>Artifact #10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C6E16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667FD4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E6D5DBF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4B23C0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 w14:paraId="0E35CF8A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 w14:paraId="048264BC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95F3247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 w14:paraId="67B7AA7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0C1449EA" w14:textId="7777777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 w14:paraId="156D2BC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83495C5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0014"/>
    <w:rsid w:val="00665DA4"/>
    <w:rsid w:val="008606B9"/>
    <w:rsid w:val="00A871B3"/>
    <w:rsid w:val="00AA1D8D"/>
    <w:rsid w:val="00B47730"/>
    <w:rsid w:val="00BC03DE"/>
    <w:rsid w:val="00CB0664"/>
    <w:rsid w:val="00D074E5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ÂN TIẾN NGUYÊN AN</cp:lastModifiedBy>
  <cp:revision>5</cp:revision>
  <dcterms:created xsi:type="dcterms:W3CDTF">2013-12-23T23:15:00Z</dcterms:created>
  <dcterms:modified xsi:type="dcterms:W3CDTF">2026-06-26T07:36:00Z</dcterms:modified>
  <cp:category/>
</cp:coreProperties>
</file>