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D894BF" w14:textId="77777777" w:rsidR="00592445" w:rsidRDefault="00592445">
      <w:pPr>
        <w:jc w:val="center"/>
      </w:pPr>
    </w:p>
    <w:p w14:paraId="3ECF65FD" w14:textId="77777777" w:rsidR="00592445" w:rsidRDefault="00592445">
      <w:pPr>
        <w:jc w:val="center"/>
      </w:pPr>
    </w:p>
    <w:p w14:paraId="35886577" w14:textId="77777777" w:rsidR="00592445" w:rsidRDefault="00592445">
      <w:pPr>
        <w:jc w:val="center"/>
      </w:pPr>
    </w:p>
    <w:p w14:paraId="4CA955CE" w14:textId="77777777" w:rsidR="00592445" w:rsidRDefault="00A2156B">
      <w:pPr>
        <w:ind w:firstLine="0"/>
        <w:jc w:val="center"/>
      </w:pPr>
      <w:r>
        <w:rPr>
          <w:b/>
          <w:sz w:val="32"/>
        </w:rPr>
        <w:t>BIENESTAR EMOCIONAL Y ESTRÉS ACADÉMICO</w:t>
      </w:r>
    </w:p>
    <w:p w14:paraId="174D95EE" w14:textId="4F03B598" w:rsidR="00592445" w:rsidRDefault="00592445">
      <w:pPr>
        <w:jc w:val="center"/>
      </w:pPr>
    </w:p>
    <w:p w14:paraId="167D99FD" w14:textId="420EA9A7" w:rsidR="00592445" w:rsidRDefault="00A2156B">
      <w:pPr>
        <w:jc w:val="center"/>
      </w:pPr>
      <w:r>
        <w:t xml:space="preserve">Yurani Quinayas </w:t>
      </w:r>
      <w:r w:rsidR="009E3D50">
        <w:t xml:space="preserve">Anacona y Nathalia Cortes </w:t>
      </w:r>
    </w:p>
    <w:p w14:paraId="6B89402C" w14:textId="5A9654E7" w:rsidR="00592445" w:rsidRDefault="00A2156B">
      <w:pPr>
        <w:jc w:val="center"/>
      </w:pPr>
      <w:r>
        <w:t>Grado 11</w:t>
      </w:r>
      <w:r w:rsidR="009E3D50">
        <w:t xml:space="preserve">.º </w:t>
      </w:r>
    </w:p>
    <w:p w14:paraId="0B6FB9D8" w14:textId="77777777" w:rsidR="00592445" w:rsidRDefault="00A2156B">
      <w:pPr>
        <w:jc w:val="center"/>
      </w:pPr>
      <w:r>
        <w:t>Colegio Venecia I.E.D.</w:t>
      </w:r>
    </w:p>
    <w:p w14:paraId="58394FA3" w14:textId="60A7A701" w:rsidR="00592445" w:rsidRDefault="009E3D50">
      <w:pPr>
        <w:jc w:val="center"/>
      </w:pPr>
      <w:r>
        <w:t>Docente: Sergio Quintero</w:t>
      </w:r>
    </w:p>
    <w:p w14:paraId="29B0F496" w14:textId="77777777" w:rsidR="00592445" w:rsidRDefault="00A2156B">
      <w:pPr>
        <w:jc w:val="center"/>
      </w:pPr>
      <w:r>
        <w:t>Bogotá, D. C., Colombia</w:t>
      </w:r>
    </w:p>
    <w:p w14:paraId="04A3E634" w14:textId="77777777" w:rsidR="00592445" w:rsidRDefault="00A2156B">
      <w:pPr>
        <w:jc w:val="center"/>
      </w:pPr>
      <w:r>
        <w:t>Fecha de entrega: [PENDIENTE: FECHA]</w:t>
      </w:r>
    </w:p>
    <w:p w14:paraId="1EC305DA" w14:textId="77777777" w:rsidR="00592445" w:rsidRDefault="00A2156B">
      <w:r>
        <w:br w:type="page"/>
      </w:r>
    </w:p>
    <w:p w14:paraId="3AC42F13" w14:textId="77777777" w:rsidR="00592445" w:rsidRDefault="00A2156B">
      <w:pPr>
        <w:pStyle w:val="Ttulo1"/>
      </w:pPr>
      <w:r>
        <w:lastRenderedPageBreak/>
        <w:t>Ficha RAE</w:t>
      </w:r>
    </w:p>
    <w:tbl>
      <w:tblPr>
        <w:tblStyle w:val="Tablaconcuadrcula"/>
        <w:tblW w:w="0" w:type="auto"/>
        <w:jc w:val="center"/>
        <w:tblLook w:val="04A0" w:firstRow="1" w:lastRow="0" w:firstColumn="1" w:lastColumn="0" w:noHBand="0" w:noVBand="1"/>
      </w:tblPr>
      <w:tblGrid>
        <w:gridCol w:w="4674"/>
        <w:gridCol w:w="4676"/>
      </w:tblGrid>
      <w:tr w:rsidR="00592445" w14:paraId="01A20857" w14:textId="77777777">
        <w:trPr>
          <w:jc w:val="center"/>
        </w:trPr>
        <w:tc>
          <w:tcPr>
            <w:tcW w:w="4680" w:type="dxa"/>
          </w:tcPr>
          <w:p w14:paraId="134EAC32" w14:textId="77777777" w:rsidR="00592445" w:rsidRDefault="00A2156B">
            <w:pPr>
              <w:spacing w:line="240" w:lineRule="auto"/>
            </w:pPr>
            <w:r>
              <w:rPr>
                <w:b/>
                <w:sz w:val="18"/>
              </w:rPr>
              <w:t>Campo</w:t>
            </w:r>
          </w:p>
        </w:tc>
        <w:tc>
          <w:tcPr>
            <w:tcW w:w="4680" w:type="dxa"/>
          </w:tcPr>
          <w:p w14:paraId="4C30A7CC" w14:textId="77777777" w:rsidR="00592445" w:rsidRDefault="00A2156B">
            <w:pPr>
              <w:spacing w:line="240" w:lineRule="auto"/>
            </w:pPr>
            <w:r>
              <w:rPr>
                <w:b/>
                <w:sz w:val="18"/>
              </w:rPr>
              <w:t>Descripción</w:t>
            </w:r>
          </w:p>
        </w:tc>
      </w:tr>
      <w:tr w:rsidR="00592445" w14:paraId="4B6D7A45" w14:textId="77777777">
        <w:trPr>
          <w:jc w:val="center"/>
        </w:trPr>
        <w:tc>
          <w:tcPr>
            <w:tcW w:w="4680" w:type="dxa"/>
            <w:vAlign w:val="center"/>
          </w:tcPr>
          <w:p w14:paraId="4026B32B" w14:textId="77777777" w:rsidR="00592445" w:rsidRDefault="00A2156B">
            <w:r>
              <w:t>Título</w:t>
            </w:r>
          </w:p>
        </w:tc>
        <w:tc>
          <w:tcPr>
            <w:tcW w:w="4680" w:type="dxa"/>
            <w:vAlign w:val="center"/>
          </w:tcPr>
          <w:p w14:paraId="27B44FFE" w14:textId="77777777" w:rsidR="00592445" w:rsidRDefault="00A2156B">
            <w:r>
              <w:t>Bienestar emocional y estrés académico</w:t>
            </w:r>
          </w:p>
        </w:tc>
      </w:tr>
      <w:tr w:rsidR="00592445" w14:paraId="4F5946E1" w14:textId="77777777">
        <w:trPr>
          <w:jc w:val="center"/>
        </w:trPr>
        <w:tc>
          <w:tcPr>
            <w:tcW w:w="4680" w:type="dxa"/>
            <w:vAlign w:val="center"/>
          </w:tcPr>
          <w:p w14:paraId="41F88F58" w14:textId="77777777" w:rsidR="00592445" w:rsidRDefault="00A2156B">
            <w:r>
              <w:t>Modalidad</w:t>
            </w:r>
          </w:p>
        </w:tc>
        <w:tc>
          <w:tcPr>
            <w:tcW w:w="4680" w:type="dxa"/>
            <w:vAlign w:val="center"/>
          </w:tcPr>
          <w:p w14:paraId="779FFA7B" w14:textId="77777777" w:rsidR="00592445" w:rsidRDefault="00A2156B">
            <w:r>
              <w:t>Proyecto escolar de investigación con desarrollo de recurso tecnológico educativo</w:t>
            </w:r>
          </w:p>
        </w:tc>
      </w:tr>
      <w:tr w:rsidR="00592445" w14:paraId="32D55226" w14:textId="77777777">
        <w:trPr>
          <w:jc w:val="center"/>
        </w:trPr>
        <w:tc>
          <w:tcPr>
            <w:tcW w:w="4680" w:type="dxa"/>
            <w:vAlign w:val="center"/>
          </w:tcPr>
          <w:p w14:paraId="2F010BDE" w14:textId="77777777" w:rsidR="00592445" w:rsidRDefault="00A2156B">
            <w:r>
              <w:t>Línea de investigación</w:t>
            </w:r>
          </w:p>
        </w:tc>
        <w:tc>
          <w:tcPr>
            <w:tcW w:w="4680" w:type="dxa"/>
            <w:vAlign w:val="center"/>
          </w:tcPr>
          <w:p w14:paraId="56310D3A" w14:textId="77777777" w:rsidR="00592445" w:rsidRDefault="00A2156B">
            <w:r>
              <w:t>Bienestar socioemocional, autocuidado y uso educativo de tecnologías</w:t>
            </w:r>
          </w:p>
        </w:tc>
      </w:tr>
      <w:tr w:rsidR="00592445" w14:paraId="49141DAD" w14:textId="77777777">
        <w:trPr>
          <w:jc w:val="center"/>
        </w:trPr>
        <w:tc>
          <w:tcPr>
            <w:tcW w:w="4680" w:type="dxa"/>
            <w:vAlign w:val="center"/>
          </w:tcPr>
          <w:p w14:paraId="3CBD3ABF" w14:textId="77777777" w:rsidR="00592445" w:rsidRDefault="00A2156B">
            <w:r>
              <w:t>Problemática</w:t>
            </w:r>
          </w:p>
        </w:tc>
        <w:tc>
          <w:tcPr>
            <w:tcW w:w="4680" w:type="dxa"/>
            <w:vAlign w:val="center"/>
          </w:tcPr>
          <w:p w14:paraId="42837B0B" w14:textId="77777777" w:rsidR="00592445" w:rsidRDefault="00A2156B">
            <w:r>
              <w:t>Necesidad de promover el reconocimiento y manejo saludable de emociones y situaciones de estrés académico en estudiantes. La magnitud local debe establecerse con datos.</w:t>
            </w:r>
          </w:p>
        </w:tc>
      </w:tr>
      <w:tr w:rsidR="00592445" w14:paraId="37479759" w14:textId="77777777">
        <w:trPr>
          <w:jc w:val="center"/>
        </w:trPr>
        <w:tc>
          <w:tcPr>
            <w:tcW w:w="4680" w:type="dxa"/>
            <w:vAlign w:val="center"/>
          </w:tcPr>
          <w:p w14:paraId="23C35708" w14:textId="77777777" w:rsidR="00592445" w:rsidRDefault="00A2156B">
            <w:r>
              <w:t>Aut</w:t>
            </w:r>
            <w:r>
              <w:t>ores</w:t>
            </w:r>
          </w:p>
        </w:tc>
        <w:tc>
          <w:tcPr>
            <w:tcW w:w="4680" w:type="dxa"/>
            <w:vAlign w:val="center"/>
          </w:tcPr>
          <w:p w14:paraId="17EE97F0" w14:textId="77777777" w:rsidR="00592445" w:rsidRDefault="00A2156B">
            <w:r>
              <w:t>Yurani Quinayas Anacona; Nathalia Cortes [confirmar nombres completos y equipo]</w:t>
            </w:r>
          </w:p>
        </w:tc>
      </w:tr>
      <w:tr w:rsidR="00592445" w14:paraId="787797C5" w14:textId="77777777">
        <w:trPr>
          <w:jc w:val="center"/>
        </w:trPr>
        <w:tc>
          <w:tcPr>
            <w:tcW w:w="4680" w:type="dxa"/>
            <w:vAlign w:val="center"/>
          </w:tcPr>
          <w:p w14:paraId="5085FDE8" w14:textId="77777777" w:rsidR="00592445" w:rsidRDefault="00A2156B">
            <w:r>
              <w:t>Institución</w:t>
            </w:r>
          </w:p>
        </w:tc>
        <w:tc>
          <w:tcPr>
            <w:tcW w:w="4680" w:type="dxa"/>
            <w:vAlign w:val="center"/>
          </w:tcPr>
          <w:p w14:paraId="3F6A9F8C" w14:textId="77777777" w:rsidR="00592445" w:rsidRDefault="00A2156B">
            <w:r>
              <w:t>Colegio Venecia I.E.D., Bogotá, Colombia</w:t>
            </w:r>
          </w:p>
        </w:tc>
      </w:tr>
      <w:tr w:rsidR="00592445" w14:paraId="0EDF3A2C" w14:textId="77777777">
        <w:trPr>
          <w:jc w:val="center"/>
        </w:trPr>
        <w:tc>
          <w:tcPr>
            <w:tcW w:w="4680" w:type="dxa"/>
            <w:vAlign w:val="center"/>
          </w:tcPr>
          <w:p w14:paraId="1F065F92" w14:textId="77777777" w:rsidR="00592445" w:rsidRDefault="00A2156B">
            <w:r>
              <w:t>Fechas</w:t>
            </w:r>
          </w:p>
        </w:tc>
        <w:tc>
          <w:tcPr>
            <w:tcW w:w="4680" w:type="dxa"/>
            <w:vAlign w:val="center"/>
          </w:tcPr>
          <w:p w14:paraId="528D3962" w14:textId="77777777" w:rsidR="00592445" w:rsidRDefault="00A2156B">
            <w:r>
              <w:t>Inicio: [confirmar]; cierre: [confirmar]</w:t>
            </w:r>
          </w:p>
        </w:tc>
      </w:tr>
      <w:tr w:rsidR="00592445" w14:paraId="1076E041" w14:textId="77777777">
        <w:trPr>
          <w:jc w:val="center"/>
        </w:trPr>
        <w:tc>
          <w:tcPr>
            <w:tcW w:w="4680" w:type="dxa"/>
            <w:vAlign w:val="center"/>
          </w:tcPr>
          <w:p w14:paraId="24C76E19" w14:textId="77777777" w:rsidR="00592445" w:rsidRDefault="00A2156B">
            <w:r>
              <w:t>Descripción, fuentes y contenido</w:t>
            </w:r>
          </w:p>
        </w:tc>
        <w:tc>
          <w:tcPr>
            <w:tcW w:w="4680" w:type="dxa"/>
            <w:vAlign w:val="center"/>
          </w:tcPr>
          <w:p w14:paraId="11D76CD5" w14:textId="77777777" w:rsidR="00592445" w:rsidRDefault="00A2156B">
            <w:r>
              <w:t>Sitio web informativo “Bienestar E</w:t>
            </w:r>
            <w:r>
              <w:t xml:space="preserve">mocional” y juego web “Misión: Bienestar académico”; revisión documental y evidencias visuales incluidas en el archivo </w:t>
            </w:r>
            <w:r>
              <w:lastRenderedPageBreak/>
              <w:t>ZIP. Fuentes académicas/institucionales citadas en Referencias.</w:t>
            </w:r>
          </w:p>
        </w:tc>
      </w:tr>
    </w:tbl>
    <w:p w14:paraId="3B85CBEB" w14:textId="77777777" w:rsidR="00592445" w:rsidRDefault="00592445"/>
    <w:p w14:paraId="16ECD9F4" w14:textId="77777777" w:rsidR="00592445" w:rsidRDefault="00A2156B">
      <w:pPr>
        <w:pStyle w:val="Ttulo1"/>
      </w:pPr>
      <w:r>
        <w:t>Resumen</w:t>
      </w:r>
    </w:p>
    <w:p w14:paraId="1772287B" w14:textId="77777777" w:rsidR="00592445" w:rsidRDefault="00A2156B">
      <w:r>
        <w:t>Este proyecto escolar aborda el bienestar emocional y el estrés</w:t>
      </w:r>
      <w:r>
        <w:t xml:space="preserve"> académico en estudiantes, con énfasis en reconocer las emociones, fortalecer la autoestima y promover prácticas de autocuidado. El material suministrado presenta un sitio web educativo llamado “Bienestar Emocional”, que incluye misión, visión, objetivos, </w:t>
      </w:r>
      <w:r>
        <w:t xml:space="preserve">cronograma, evidencias y acceso a una aplicación; también contiene un juego web titulado “Misión: Bienestar académico”, en el que un personaje recorre un campus, recoge herramientas y resuelve retos relacionados con hábitos saludables frente al estrés. La </w:t>
      </w:r>
      <w:r>
        <w:t>propuesta metodológica que se presenta para revisión es de enfoque mixto y alcance descriptivo-propositivo: combina revisión documental con instrumentos breves que podrían aplicarse a estudiantes, siempre que cuenten con autorización y consentimiento aprop</w:t>
      </w:r>
      <w:r>
        <w:t>iados. En el material recibido no se identificaron bases de datos, resultados de encuestas ni transcripciones que permitan afirmar efectos de la solución. Por ello, los resultados se describen como productos tecnológicos existentes y los resultados de inte</w:t>
      </w:r>
      <w:r>
        <w:t>rvención quedan pendientes de evaluación. Se proponen indicadores de uso, comprensión de estrategias de autocuidado y percepción de utilidad para contrastar escenarios futuros sin atribuir causalidad anticipadamente.</w:t>
      </w:r>
    </w:p>
    <w:p w14:paraId="1187AB10" w14:textId="77777777" w:rsidR="00592445" w:rsidRDefault="00A2156B">
      <w:r>
        <w:rPr>
          <w:b/>
        </w:rPr>
        <w:t>Palabras clave:</w:t>
      </w:r>
      <w:r>
        <w:t xml:space="preserve"> bienestar emocional, es</w:t>
      </w:r>
      <w:r>
        <w:t>trés académico, adolescencia, autocuidado, recurso digital.</w:t>
      </w:r>
    </w:p>
    <w:p w14:paraId="1CBA3704" w14:textId="77777777" w:rsidR="00592445" w:rsidRDefault="00A2156B">
      <w:pPr>
        <w:pStyle w:val="Ttulo1"/>
      </w:pPr>
      <w:r>
        <w:lastRenderedPageBreak/>
        <w:t>Abstract</w:t>
      </w:r>
    </w:p>
    <w:p w14:paraId="2EDD62C1" w14:textId="77777777" w:rsidR="00592445" w:rsidRDefault="00A2156B">
      <w:r>
        <w:t>This school project addresses emotional well-being and academic stress among students, focusing on emotional awareness, self-esteem, and self-care practices. The supplied materials includ</w:t>
      </w:r>
      <w:r>
        <w:t>e an educational website called “Bienestar Emocional,” with its mission, vision, objectives, schedule, evidence section, and access to an application; they also include a web-based game titled “Misión: Bienestar académico,” in which a character moves aroun</w:t>
      </w:r>
      <w:r>
        <w:t xml:space="preserve">d a campus, collects tools, and completes challenges related to healthy habits for coping with academic stress. The proposed methodology for review is mixed-methods and descriptive-propositional: it combines a literature review with brief instruments that </w:t>
      </w:r>
      <w:r>
        <w:t>could be administered to students, provided appropriate authorization and consent are obtained. The submitted materials did not include datasets, survey results, or interview transcripts that would support claims about the solution’s effects. Therefore, th</w:t>
      </w:r>
      <w:r>
        <w:t>e existing technological products are described as project outputs, while intervention outcomes remain to be evaluated. Future scenarios and indicators are proposed to assess use, understanding of self-care strategies, and perceived usefulness without prem</w:t>
      </w:r>
      <w:r>
        <w:t>aturely claiming causality.</w:t>
      </w:r>
    </w:p>
    <w:p w14:paraId="7E2258D5" w14:textId="77777777" w:rsidR="00592445" w:rsidRDefault="00A2156B">
      <w:r>
        <w:rPr>
          <w:b/>
        </w:rPr>
        <w:t>Keywords:</w:t>
      </w:r>
      <w:r>
        <w:t xml:space="preserve"> emotional well-being, academic stress, adolescence, self-care, digital resource.</w:t>
      </w:r>
    </w:p>
    <w:p w14:paraId="06B6D19A" w14:textId="77777777" w:rsidR="00592445" w:rsidRDefault="00A2156B">
      <w:pPr>
        <w:pStyle w:val="Ttulo1"/>
      </w:pPr>
      <w:r>
        <w:t>Índice o tabla de contenidos</w:t>
      </w:r>
    </w:p>
    <w:p w14:paraId="2E93BBEA" w14:textId="77777777" w:rsidR="00592445" w:rsidRDefault="00A2156B">
      <w:r>
        <w:t>Para generar o actualizar el índice automático: en Word, haga clic dentro de la tabla y seleccione “Actualiz</w:t>
      </w:r>
      <w:r>
        <w:t>ar tabla” → “Actualizar toda la tabla”. Si el campo no se actualiza automáticamente al abrir, pulse Ctrl+A y luego F9.</w:t>
      </w:r>
    </w:p>
    <w:p w14:paraId="749CD7F9" w14:textId="77777777" w:rsidR="00592445" w:rsidRDefault="00A2156B">
      <w:pPr>
        <w:ind w:firstLine="0"/>
      </w:pPr>
      <w:r>
        <w:fldChar w:fldCharType="begin"/>
      </w:r>
      <w:r>
        <w:instrText>TOC \o "1-3" \h \z \u</w:instrText>
      </w:r>
      <w:r>
        <w:fldChar w:fldCharType="end"/>
      </w:r>
    </w:p>
    <w:p w14:paraId="40164EBD" w14:textId="77777777" w:rsidR="00592445" w:rsidRDefault="00A2156B">
      <w:r>
        <w:br w:type="page"/>
      </w:r>
    </w:p>
    <w:p w14:paraId="32D77610" w14:textId="77777777" w:rsidR="00592445" w:rsidRDefault="00A2156B">
      <w:pPr>
        <w:pStyle w:val="Ttulo1"/>
      </w:pPr>
      <w:r>
        <w:lastRenderedPageBreak/>
        <w:t>Introducción</w:t>
      </w:r>
    </w:p>
    <w:p w14:paraId="0ED90FA5" w14:textId="77777777" w:rsidR="00592445" w:rsidRDefault="00A2156B">
      <w:r>
        <w:t>La adolescencia es una etapa en la que se consolidan habilidades sociales y emocionales importante</w:t>
      </w:r>
      <w:r>
        <w:t>s para afrontar desafíos cotidianos. En el contexto escolar, las tareas, las evaluaciones, la organización del tiempo y las expectativas personales pueden vivirse como fuentes de presión; sin embargo, el proyecto no debe asumir que todos los estudiantes ex</w:t>
      </w:r>
      <w:r>
        <w:t>perimentan el estrés de la misma manera ni que existe una situación local demostrada sin recopilar información en el colegio.</w:t>
      </w:r>
    </w:p>
    <w:p w14:paraId="3839D986" w14:textId="77777777" w:rsidR="00592445" w:rsidRDefault="00A2156B">
      <w:r>
        <w:t>La Organización Mundial de la Salud (OMS, 2025) señala que aprender a gestionar emociones, desarrollar habilidades para resolver p</w:t>
      </w:r>
      <w:r>
        <w:t>roblemas y contar con entornos protectores en la familia, la escuela y la comunidad son elementos relevantes para el bienestar adolescente. En Colombia, UNICEF promueve conversaciones abiertas y respetuosas sobre salud mental y señala que los estigmas pued</w:t>
      </w:r>
      <w:r>
        <w:t>en dificultar que niños, niñas y adolescentes expresen lo que sienten o busquen apoyo (UNICEF, s. f.).</w:t>
      </w:r>
    </w:p>
    <w:p w14:paraId="1E5AC671" w14:textId="77777777" w:rsidR="00592445" w:rsidRDefault="00A2156B">
      <w:r>
        <w:t>A partir de estas orientaciones, el equipo ha construido un sitio web de divulgación sobre bienestar emocional y un juego educativo centrado en el bienes</w:t>
      </w:r>
      <w:r>
        <w:t>tar académico. Este documento organiza la propuesta de investigación, diferencia los productos ya visibles de las actividades que aún deben comprobarse y establece una ruta para valorar su utilidad mediante evidencias reales.</w:t>
      </w:r>
    </w:p>
    <w:p w14:paraId="1B7BB1F2" w14:textId="77777777" w:rsidR="00592445" w:rsidRDefault="00A2156B">
      <w:pPr>
        <w:pStyle w:val="Ttulo1"/>
      </w:pPr>
      <w:r>
        <w:t>I. Planteamiento del problema</w:t>
      </w:r>
    </w:p>
    <w:p w14:paraId="73666308" w14:textId="77777777" w:rsidR="00592445" w:rsidRDefault="00A2156B">
      <w:pPr>
        <w:pStyle w:val="Ttulo2"/>
      </w:pPr>
      <w:r>
        <w:t>Descripción y delimitación</w:t>
      </w:r>
    </w:p>
    <w:p w14:paraId="39F22D1B" w14:textId="77777777" w:rsidR="00592445" w:rsidRDefault="00A2156B">
      <w:r>
        <w:t xml:space="preserve">El proyecto parte de la necesidad educativa de ofrecer a estudiantes herramientas accesibles para identificar emociones, expresar lo que sienten y practicar hábitos de autocuidado ante situaciones académicas exigentes. El estrés </w:t>
      </w:r>
      <w:r>
        <w:t xml:space="preserve">académico puede relacionarse con la acumulación de tareas, las evaluaciones, la administración del tiempo, las expectativas y las </w:t>
      </w:r>
      <w:r>
        <w:lastRenderedPageBreak/>
        <w:t>dificultades para equilibrar estudio, descanso y vida personal. Estas posibilidades son un marco inicial y no constituyen resu</w:t>
      </w:r>
      <w:r>
        <w:t>ltados medidos en el Colegio Venecia I.E.D.</w:t>
      </w:r>
    </w:p>
    <w:p w14:paraId="1AB940C0" w14:textId="77777777" w:rsidR="00592445" w:rsidRDefault="00A2156B">
      <w:r>
        <w:t>El material existente muestra que el equipo eligió el bienestar emocional y el estrés académico como tema. El sitio web propone recursos de información y el juego incorpora herramientas y retos dentro de un campu</w:t>
      </w:r>
      <w:r>
        <w:t>s virtual. La delimitación sugerida es evaluar la claridad, facilidad de uso y utilidad percibida de estos recursos entre estudiantes de grado 11, si la institución autoriza su participación. No se dispone todavía de datos que permitan precisar prevalencia</w:t>
      </w:r>
      <w:r>
        <w:t>, frecuencia o intensidad del estrés en la comunidad escolar.</w:t>
      </w:r>
    </w:p>
    <w:p w14:paraId="4FF5B45B" w14:textId="77777777" w:rsidR="00592445" w:rsidRDefault="00A2156B">
      <w:pPr>
        <w:pStyle w:val="Ttulo2"/>
      </w:pPr>
      <w:r>
        <w:t>Contexto escolar y características</w:t>
      </w:r>
    </w:p>
    <w:p w14:paraId="2014E027" w14:textId="77777777" w:rsidR="00592445" w:rsidRDefault="00A2156B">
      <w:r>
        <w:t xml:space="preserve">El proyecto se sitúa en el Colegio Venecia I.E.D., en Bogotá. Para completar el contexto se requiere describir, con fuentes institucionales o registros </w:t>
      </w:r>
      <w:r>
        <w:t>autorizados, las características del curso participante, las condiciones de acceso a dispositivos e internet y las actividades escolares pertinentes. No se incluyen cifras de matrícula ni diagnósticos institucionales porque no fueron aportados.</w:t>
      </w:r>
    </w:p>
    <w:p w14:paraId="5BE7EA85" w14:textId="77777777" w:rsidR="00592445" w:rsidRDefault="00A2156B">
      <w:pPr>
        <w:pStyle w:val="Ttulo2"/>
      </w:pPr>
      <w:r>
        <w:t>Pregunta pr</w:t>
      </w:r>
      <w:r>
        <w:t>oblema</w:t>
      </w:r>
    </w:p>
    <w:p w14:paraId="6B1CCC8D" w14:textId="77777777" w:rsidR="00592445" w:rsidRDefault="00A2156B">
      <w:r>
        <w:t>¿Cómo puede un recurso digital educativo sobre bienestar emocional y estrés académico contribuir a que estudiantes de grado 11 reconozcan estrategias de autocuidado y valoren su utilidad en el contexto escolar?</w:t>
      </w:r>
    </w:p>
    <w:p w14:paraId="4AE02E10" w14:textId="77777777" w:rsidR="00592445" w:rsidRDefault="00A2156B">
      <w:pPr>
        <w:pStyle w:val="Ttulo2"/>
      </w:pPr>
      <w:r>
        <w:t>Justificación</w:t>
      </w:r>
    </w:p>
    <w:p w14:paraId="15540AEF" w14:textId="77777777" w:rsidR="00592445" w:rsidRDefault="00A2156B">
      <w:r>
        <w:t>El proyecto es pertinent</w:t>
      </w:r>
      <w:r>
        <w:t>e porque el bienestar socioemocional influye en la forma en que los adolescentes afrontan dificultades, se relacionan con otras personas y participan en el aprendizaje. La OMS (2025) recomienda fortalecer capacidades de regulación emocional y promover ento</w:t>
      </w:r>
      <w:r>
        <w:t xml:space="preserve">rnos protectores. UNICEF Colombia también destaca la importancia de abrir </w:t>
      </w:r>
      <w:r>
        <w:lastRenderedPageBreak/>
        <w:t xml:space="preserve">conversaciones sin estigma y facilitar que los adolescentes expresen sus emociones (UNICEF, s. f.). Un recurso digital puede reunir contenidos y actividades en un formato cercano al </w:t>
      </w:r>
      <w:r>
        <w:t>estudiantado; no obstante, su existencia por sí sola no demuestra que produzca mejoras. Por ello, se propone evaluarlo con indicadores sencillos, criterios éticos y datos recogidos de forma transparente.</w:t>
      </w:r>
    </w:p>
    <w:p w14:paraId="5434349C" w14:textId="77777777" w:rsidR="00592445" w:rsidRDefault="00A2156B">
      <w:pPr>
        <w:pStyle w:val="Ttulo1"/>
      </w:pPr>
      <w:r>
        <w:t>II. Objetivos</w:t>
      </w:r>
    </w:p>
    <w:p w14:paraId="71D330F1" w14:textId="77777777" w:rsidR="00592445" w:rsidRDefault="00A2156B">
      <w:pPr>
        <w:pStyle w:val="Ttulo2"/>
      </w:pPr>
      <w:r>
        <w:t>Objetivo general</w:t>
      </w:r>
    </w:p>
    <w:p w14:paraId="4E097972" w14:textId="77777777" w:rsidR="00592445" w:rsidRDefault="00A2156B">
      <w:r>
        <w:t>Diseñar y valorar, me</w:t>
      </w:r>
      <w:r>
        <w:t>diante evidencias de uso y percepción, un recurso digital educativo que promueva el reconocimiento de emociones y estrategias de autocuidado frente al estrés académico en estudiantes de grado 11 del Colegio Venecia I.E.D.</w:t>
      </w:r>
    </w:p>
    <w:p w14:paraId="5C84F9D5" w14:textId="77777777" w:rsidR="00592445" w:rsidRDefault="00A2156B">
      <w:pPr>
        <w:pStyle w:val="Ttulo2"/>
      </w:pPr>
      <w:r>
        <w:t>Objetivos específicos</w:t>
      </w:r>
    </w:p>
    <w:p w14:paraId="74713E09" w14:textId="77777777" w:rsidR="00592445" w:rsidRDefault="00A2156B">
      <w:pPr>
        <w:pStyle w:val="Listaconvietas"/>
      </w:pPr>
      <w:r>
        <w:t>Identificar,</w:t>
      </w:r>
      <w:r>
        <w:t xml:space="preserve"> mediante revisión documental y consulta escolar autorizada, necesidades y estrategias relacionadas con el bienestar emocional y el estrés académico.</w:t>
      </w:r>
    </w:p>
    <w:p w14:paraId="3765E16C" w14:textId="77777777" w:rsidR="00592445" w:rsidRDefault="00A2156B">
      <w:pPr>
        <w:pStyle w:val="Listaconvietas"/>
      </w:pPr>
      <w:r>
        <w:t>Organizar contenidos de divulgación sobre reconocimiento emocional, autoestima y autocuidado en un sitio w</w:t>
      </w:r>
      <w:r>
        <w:t>eb educativo.</w:t>
      </w:r>
    </w:p>
    <w:p w14:paraId="5A85B357" w14:textId="77777777" w:rsidR="00592445" w:rsidRDefault="00A2156B">
      <w:pPr>
        <w:pStyle w:val="Listaconvietas"/>
      </w:pPr>
      <w:r>
        <w:t>Describir el funcionamiento del juego web “Misión: Bienestar académico” y relacionar sus retos con estrategias de afrontamiento saludables.</w:t>
      </w:r>
    </w:p>
    <w:p w14:paraId="563DF8E8" w14:textId="77777777" w:rsidR="00592445" w:rsidRDefault="00A2156B">
      <w:pPr>
        <w:pStyle w:val="Listaconvietas"/>
      </w:pPr>
      <w:r>
        <w:t>Proponer y, si se autoriza, aplicar instrumentos para valorar claridad, facilidad de uso y utilidad pe</w:t>
      </w:r>
      <w:r>
        <w:t>rcibida del recurso.</w:t>
      </w:r>
    </w:p>
    <w:p w14:paraId="2282B021" w14:textId="77777777" w:rsidR="00592445" w:rsidRDefault="00A2156B">
      <w:pPr>
        <w:pStyle w:val="Listaconvietas"/>
      </w:pPr>
      <w:r>
        <w:t>Analizar las evidencias obtenidas y formular recomendaciones acordes con los datos, las limitaciones y los objetivos.</w:t>
      </w:r>
    </w:p>
    <w:p w14:paraId="0AAB9F49" w14:textId="77777777" w:rsidR="00592445" w:rsidRDefault="00A2156B">
      <w:pPr>
        <w:pStyle w:val="Ttulo1"/>
      </w:pPr>
      <w:r>
        <w:lastRenderedPageBreak/>
        <w:t>III. Marco teórico</w:t>
      </w:r>
    </w:p>
    <w:p w14:paraId="750A56F5" w14:textId="77777777" w:rsidR="00592445" w:rsidRDefault="00A2156B">
      <w:pPr>
        <w:pStyle w:val="Ttulo2"/>
      </w:pPr>
      <w:r>
        <w:t>Bienestar emocional y salud mental adolescente</w:t>
      </w:r>
    </w:p>
    <w:p w14:paraId="28B6F1FC" w14:textId="77777777" w:rsidR="00592445" w:rsidRDefault="00A2156B">
      <w:r>
        <w:t xml:space="preserve">El bienestar emocional puede entenderse, para este </w:t>
      </w:r>
      <w:r>
        <w:t>proyecto, como la capacidad de reconocer y expresar emociones, utilizar estrategias de afrontamiento y mantener relaciones de apoyo. No equivale a no experimentar tristeza, preocupación o frustración: las emociones cumplen funciones informativas y requiere</w:t>
      </w:r>
      <w:r>
        <w:t>n comprensión, no una clasificación simplista entre emociones “buenas” y “malas”. UNICEF Colombia propone hablar de salud mental sin estigmas y facilitar espacios en los que niños, niñas y adolescentes puedan comunicar lo que sienten (UNICEF, s. f.).</w:t>
      </w:r>
    </w:p>
    <w:p w14:paraId="0D6E297D" w14:textId="77777777" w:rsidR="00592445" w:rsidRDefault="00A2156B">
      <w:r>
        <w:t>La OM</w:t>
      </w:r>
      <w:r>
        <w:t>S (2025) plantea que la adolescencia es una etapa decisiva para desarrollar hábitos sociales y emocionales, como manejar emociones, resolver problemas y construir relaciones interpersonales. También indica que los entornos de apoyo en la escuela, la famili</w:t>
      </w:r>
      <w:r>
        <w:t>a y la comunidad son importantes. Estas orientaciones respaldan el propósito educativo del proyecto, pero no sustituyen una evaluación clínica ni autorizan a diagnosticar estudiantes.</w:t>
      </w:r>
    </w:p>
    <w:p w14:paraId="563A6B30" w14:textId="77777777" w:rsidR="00592445" w:rsidRDefault="00A2156B">
      <w:pPr>
        <w:pStyle w:val="Ttulo2"/>
      </w:pPr>
      <w:r>
        <w:t>Estrés académico y estrategias de autocuidado</w:t>
      </w:r>
    </w:p>
    <w:p w14:paraId="1A2EF4EB" w14:textId="77777777" w:rsidR="00592445" w:rsidRDefault="00A2156B">
      <w:r>
        <w:t>En este trabajo, estrés ac</w:t>
      </w:r>
      <w:r>
        <w:t>adémico se utiliza para referirse a la tensión que un estudiante puede percibir ante demandas escolares y recursos personales o contextuales que considera insuficientes para afrontarlas. Entre las estrategias educativas que se pueden explorar están planifi</w:t>
      </w:r>
      <w:r>
        <w:t>car tareas, dividir actividades complejas en pasos, hacer pausas, dormir adecuadamente, realizar actividad física, pedir ayuda y conversar con personas de confianza. La utilidad de cada estrategia depende de la situación y no debe presentarse como una solu</w:t>
      </w:r>
      <w:r>
        <w:t>ción universal.</w:t>
      </w:r>
    </w:p>
    <w:p w14:paraId="1676A51A" w14:textId="77777777" w:rsidR="00592445" w:rsidRDefault="00A2156B">
      <w:pPr>
        <w:pStyle w:val="Ttulo2"/>
      </w:pPr>
      <w:r>
        <w:lastRenderedPageBreak/>
        <w:t>Recursos digitales y aprendizaje</w:t>
      </w:r>
    </w:p>
    <w:p w14:paraId="60A8A618" w14:textId="77777777" w:rsidR="00592445" w:rsidRDefault="00A2156B">
      <w:r>
        <w:t xml:space="preserve">Un recurso digital puede facilitar el acceso a información y presentar actividades interactivas. El sitio web del equipo organiza contenidos institucionales del proyecto; el juego propone recorrer un campus </w:t>
      </w:r>
      <w:r>
        <w:t>virtual, recoger herramientas y resolver retos. Para valorar su aporte no basta con registrar que el recurso existe o que se abre: conviene observar si las instrucciones se entienden, si los contenidos son pertinentes, si la navegación es accesible y si la</w:t>
      </w:r>
      <w:r>
        <w:t>s personas usuarias identifican estrategias aplicables a su vida escolar.</w:t>
      </w:r>
    </w:p>
    <w:p w14:paraId="40F8C3C8" w14:textId="77777777" w:rsidR="00592445" w:rsidRDefault="00A2156B">
      <w:pPr>
        <w:pStyle w:val="Ttulo2"/>
      </w:pPr>
      <w:r>
        <w:t>Antecedentes documentales</w:t>
      </w:r>
    </w:p>
    <w:p w14:paraId="227B9A10" w14:textId="77777777" w:rsidR="00592445" w:rsidRDefault="00A2156B">
      <w:r>
        <w:t>La ficha de la OMS sobre salud mental adolescente reúne recomendaciones sobre regulación emocional, habilidades para afrontar dificultades y entornos protec</w:t>
      </w:r>
      <w:r>
        <w:t>tores (OMS, 2025). UNICEF Colombia ofrece materiales dirigidos a docentes y personas que acompañan adolescentes, con énfasis en el papel de la escuela y en la promoción de salud mental positiva (Corporación Dunna para UNICEF, s. f.). Además, la campaña “Ab</w:t>
      </w:r>
      <w:r>
        <w:t>raza tu mente” busca normalizar conversaciones respetuosas sobre salud mental y reducir barreras asociadas al estigma (UNICEF, s. f.). Estos antecedentes sustentan la orientación preventiva y educativa del proyecto; no son evidencia directa de que el sitio</w:t>
      </w:r>
      <w:r>
        <w:t xml:space="preserve"> web o el juego del equipo sean eficaces.</w:t>
      </w:r>
    </w:p>
    <w:p w14:paraId="7AD21972" w14:textId="77777777" w:rsidR="00592445" w:rsidRDefault="00A2156B">
      <w:pPr>
        <w:pStyle w:val="Ttulo1"/>
      </w:pPr>
      <w:r>
        <w:t>IV. Diseño metodológico</w:t>
      </w:r>
    </w:p>
    <w:p w14:paraId="69272F1C" w14:textId="77777777" w:rsidR="00592445" w:rsidRDefault="00A2156B">
      <w:r>
        <w:t xml:space="preserve">[BORRADOR PROPUESTO PARA REVISIÓN] Se recomienda un diseño mixto, descriptivo y de evaluación formativa. La parte cuantitativa podría describir respuestas a preguntas breves sobre claridad, </w:t>
      </w:r>
      <w:r>
        <w:t>navegación y utilidad percibida; la parte cualitativa podría recoger comentarios abiertos sobre los elementos más comprensibles y los cambios sugeridos. Si no se obtiene autorización para recoger datos de participantes, el trabajo deberá limitarse a anális</w:t>
      </w:r>
      <w:r>
        <w:t>is documental y prueba técnica del producto.</w:t>
      </w:r>
    </w:p>
    <w:p w14:paraId="1F473963" w14:textId="77777777" w:rsidR="00592445" w:rsidRDefault="00A2156B">
      <w:pPr>
        <w:pStyle w:val="Ttulo2"/>
      </w:pPr>
      <w:r>
        <w:lastRenderedPageBreak/>
        <w:t>Procedimiento propuesto</w:t>
      </w:r>
    </w:p>
    <w:p w14:paraId="0A715A3E" w14:textId="77777777" w:rsidR="00592445" w:rsidRDefault="00A2156B">
      <w:pPr>
        <w:pStyle w:val="Listaconnmeros"/>
      </w:pPr>
      <w:r>
        <w:t>Precisar la pregunta, el alcance y la población con acompañamiento docente.</w:t>
      </w:r>
    </w:p>
    <w:p w14:paraId="399FB6BE" w14:textId="77777777" w:rsidR="00592445" w:rsidRDefault="00A2156B">
      <w:pPr>
        <w:pStyle w:val="Listaconnmeros"/>
      </w:pPr>
      <w:r>
        <w:t>Revisar fuentes institucionales y académicas pertinentes, registrando los datos bibliográficos.</w:t>
      </w:r>
    </w:p>
    <w:p w14:paraId="3F327608" w14:textId="77777777" w:rsidR="00592445" w:rsidRDefault="00A2156B">
      <w:pPr>
        <w:pStyle w:val="Listaconnmeros"/>
      </w:pPr>
      <w:r>
        <w:t>Verificar funci</w:t>
      </w:r>
      <w:r>
        <w:t>onamiento, navegación, lenguaje, accesibilidad y seguridad del sitio y del juego.</w:t>
      </w:r>
    </w:p>
    <w:p w14:paraId="0DE6F709" w14:textId="77777777" w:rsidR="00592445" w:rsidRDefault="00A2156B">
      <w:pPr>
        <w:pStyle w:val="Listaconnmeros"/>
      </w:pPr>
      <w:r>
        <w:t>Solicitar autorización institucional y consentimiento/asentimiento que correspondan antes de consultar estudiantes.</w:t>
      </w:r>
    </w:p>
    <w:p w14:paraId="709FDDD9" w14:textId="77777777" w:rsidR="00592445" w:rsidRDefault="00A2156B">
      <w:pPr>
        <w:pStyle w:val="Listaconnmeros"/>
      </w:pPr>
      <w:r>
        <w:t>Aplicar instrumentos piloto solo con aprobación; no recopi</w:t>
      </w:r>
      <w:r>
        <w:t>lar información clínica ni datos identificables innecesarios.</w:t>
      </w:r>
    </w:p>
    <w:p w14:paraId="400EB5E8" w14:textId="77777777" w:rsidR="00592445" w:rsidRDefault="00A2156B">
      <w:pPr>
        <w:pStyle w:val="Listaconnmeros"/>
      </w:pPr>
      <w:r>
        <w:t>Organizar respuestas en tablas, describir tendencias y analizar comentarios sin identificar participantes.</w:t>
      </w:r>
    </w:p>
    <w:p w14:paraId="0F656AAA" w14:textId="77777777" w:rsidR="00592445" w:rsidRDefault="00A2156B">
      <w:pPr>
        <w:pStyle w:val="Listaconnmeros"/>
      </w:pPr>
      <w:r>
        <w:t>Contrastar resultados con objetivos y fuentes; documentar limitaciones y formular recom</w:t>
      </w:r>
      <w:r>
        <w:t>endaciones.</w:t>
      </w:r>
    </w:p>
    <w:p w14:paraId="40B9A605" w14:textId="77777777" w:rsidR="00592445" w:rsidRDefault="00A2156B">
      <w:pPr>
        <w:pStyle w:val="Ttulo2"/>
      </w:pPr>
      <w:r>
        <w:t>Alcance y limitaciones</w:t>
      </w:r>
    </w:p>
    <w:p w14:paraId="2D22D261" w14:textId="77777777" w:rsidR="00592445" w:rsidRDefault="00A2156B">
      <w:r>
        <w:t>El alcance propuesto es educativo y descriptivo: valorar un prototipo y la percepción de sus usuarios, no diagnosticar salud mental ni demostrar efectos causales. Limitaciones previsibles: muestra pequeña o de convenienci</w:t>
      </w:r>
      <w:r>
        <w:t>a, tiempo escolar limitado, respuestas autorreportadas, acceso desigual a dispositivos y ausencia de mediciones previas y posteriores. Las limitaciones reales deberán registrarse al finalizar.</w:t>
      </w:r>
    </w:p>
    <w:p w14:paraId="2BED8E6F" w14:textId="77777777" w:rsidR="00592445" w:rsidRDefault="00A2156B">
      <w:pPr>
        <w:pStyle w:val="Ttulo1"/>
      </w:pPr>
      <w:r>
        <w:t>V. Técnicas de recolección de datos</w:t>
      </w:r>
    </w:p>
    <w:p w14:paraId="537DFED5" w14:textId="77777777" w:rsidR="00592445" w:rsidRDefault="00A2156B">
      <w:r>
        <w:t>Las técnicas siguientes son</w:t>
      </w:r>
      <w:r>
        <w:t xml:space="preserve"> propuestas, no actividades confirmadas como realizadas. Se elegirán según la autorización del colegio, el tiempo disponible y el diseño final.</w:t>
      </w:r>
    </w:p>
    <w:tbl>
      <w:tblPr>
        <w:tblStyle w:val="Tablaconcuadrcula"/>
        <w:tblW w:w="0" w:type="auto"/>
        <w:jc w:val="center"/>
        <w:tblLook w:val="04A0" w:firstRow="1" w:lastRow="0" w:firstColumn="1" w:lastColumn="0" w:noHBand="0" w:noVBand="1"/>
      </w:tblPr>
      <w:tblGrid>
        <w:gridCol w:w="2336"/>
        <w:gridCol w:w="2338"/>
        <w:gridCol w:w="2337"/>
        <w:gridCol w:w="2339"/>
      </w:tblGrid>
      <w:tr w:rsidR="00592445" w14:paraId="49E63007" w14:textId="77777777">
        <w:trPr>
          <w:jc w:val="center"/>
        </w:trPr>
        <w:tc>
          <w:tcPr>
            <w:tcW w:w="2340" w:type="dxa"/>
          </w:tcPr>
          <w:p w14:paraId="23A6084C" w14:textId="77777777" w:rsidR="00592445" w:rsidRDefault="00A2156B">
            <w:pPr>
              <w:spacing w:line="240" w:lineRule="auto"/>
            </w:pPr>
            <w:r>
              <w:rPr>
                <w:b/>
                <w:sz w:val="18"/>
              </w:rPr>
              <w:t>Técnica / instrumento</w:t>
            </w:r>
          </w:p>
        </w:tc>
        <w:tc>
          <w:tcPr>
            <w:tcW w:w="2340" w:type="dxa"/>
          </w:tcPr>
          <w:p w14:paraId="33991A0F" w14:textId="77777777" w:rsidR="00592445" w:rsidRDefault="00A2156B">
            <w:pPr>
              <w:spacing w:line="240" w:lineRule="auto"/>
            </w:pPr>
            <w:r>
              <w:rPr>
                <w:b/>
                <w:sz w:val="18"/>
              </w:rPr>
              <w:t>Qué registra</w:t>
            </w:r>
          </w:p>
        </w:tc>
        <w:tc>
          <w:tcPr>
            <w:tcW w:w="2340" w:type="dxa"/>
          </w:tcPr>
          <w:p w14:paraId="1389921C" w14:textId="77777777" w:rsidR="00592445" w:rsidRDefault="00A2156B">
            <w:pPr>
              <w:spacing w:line="240" w:lineRule="auto"/>
            </w:pPr>
            <w:r>
              <w:rPr>
                <w:b/>
                <w:sz w:val="18"/>
              </w:rPr>
              <w:t>Aplicación propuesta</w:t>
            </w:r>
          </w:p>
        </w:tc>
        <w:tc>
          <w:tcPr>
            <w:tcW w:w="2340" w:type="dxa"/>
          </w:tcPr>
          <w:p w14:paraId="1FB6FBCA" w14:textId="77777777" w:rsidR="00592445" w:rsidRDefault="00A2156B">
            <w:pPr>
              <w:spacing w:line="240" w:lineRule="auto"/>
            </w:pPr>
            <w:r>
              <w:rPr>
                <w:b/>
                <w:sz w:val="18"/>
              </w:rPr>
              <w:t>Indicador</w:t>
            </w:r>
          </w:p>
        </w:tc>
      </w:tr>
      <w:tr w:rsidR="00592445" w14:paraId="13C6E87B" w14:textId="77777777">
        <w:trPr>
          <w:jc w:val="center"/>
        </w:trPr>
        <w:tc>
          <w:tcPr>
            <w:tcW w:w="2340" w:type="dxa"/>
            <w:vAlign w:val="center"/>
          </w:tcPr>
          <w:p w14:paraId="1ECD4680" w14:textId="77777777" w:rsidR="00592445" w:rsidRDefault="00A2156B">
            <w:r>
              <w:lastRenderedPageBreak/>
              <w:t>Lista de verificación técnica</w:t>
            </w:r>
          </w:p>
        </w:tc>
        <w:tc>
          <w:tcPr>
            <w:tcW w:w="2340" w:type="dxa"/>
            <w:vAlign w:val="center"/>
          </w:tcPr>
          <w:p w14:paraId="44165AB1" w14:textId="77777777" w:rsidR="00592445" w:rsidRDefault="00A2156B">
            <w:r>
              <w:t>Enlaces, botone</w:t>
            </w:r>
            <w:r>
              <w:t>s, legibilidad, funcionamiento del juego y compatibilidad.</w:t>
            </w:r>
          </w:p>
        </w:tc>
        <w:tc>
          <w:tcPr>
            <w:tcW w:w="2340" w:type="dxa"/>
            <w:vAlign w:val="center"/>
          </w:tcPr>
          <w:p w14:paraId="28A20900" w14:textId="77777777" w:rsidR="00592445" w:rsidRDefault="00A2156B">
            <w:r>
              <w:t>Prueba del equipo y registro fechado.</w:t>
            </w:r>
          </w:p>
        </w:tc>
        <w:tc>
          <w:tcPr>
            <w:tcW w:w="2340" w:type="dxa"/>
            <w:vAlign w:val="center"/>
          </w:tcPr>
          <w:p w14:paraId="6B401087" w14:textId="77777777" w:rsidR="00592445" w:rsidRDefault="00A2156B">
            <w:r>
              <w:t>Número de incidencias identificadas y resueltas.</w:t>
            </w:r>
          </w:p>
        </w:tc>
      </w:tr>
      <w:tr w:rsidR="00592445" w14:paraId="49FD351C" w14:textId="77777777">
        <w:trPr>
          <w:jc w:val="center"/>
        </w:trPr>
        <w:tc>
          <w:tcPr>
            <w:tcW w:w="2340" w:type="dxa"/>
            <w:vAlign w:val="center"/>
          </w:tcPr>
          <w:p w14:paraId="50D17DA4" w14:textId="77777777" w:rsidR="00592445" w:rsidRDefault="00A2156B">
            <w:r>
              <w:t>Encuesta breve de experiencia</w:t>
            </w:r>
          </w:p>
        </w:tc>
        <w:tc>
          <w:tcPr>
            <w:tcW w:w="2340" w:type="dxa"/>
            <w:vAlign w:val="center"/>
          </w:tcPr>
          <w:p w14:paraId="0FCDD6F2" w14:textId="77777777" w:rsidR="00592445" w:rsidRDefault="00A2156B">
            <w:r>
              <w:t>Claridad, facilidad de navegación y utilidad percibida.</w:t>
            </w:r>
          </w:p>
        </w:tc>
        <w:tc>
          <w:tcPr>
            <w:tcW w:w="2340" w:type="dxa"/>
            <w:vAlign w:val="center"/>
          </w:tcPr>
          <w:p w14:paraId="66BBB7A3" w14:textId="77777777" w:rsidR="00592445" w:rsidRDefault="00A2156B">
            <w:r>
              <w:t xml:space="preserve">Después de probar el </w:t>
            </w:r>
            <w:r>
              <w:t>recurso, de forma voluntaria y anónima.</w:t>
            </w:r>
          </w:p>
        </w:tc>
        <w:tc>
          <w:tcPr>
            <w:tcW w:w="2340" w:type="dxa"/>
            <w:vAlign w:val="center"/>
          </w:tcPr>
          <w:p w14:paraId="4A80CB1F" w14:textId="77777777" w:rsidR="00592445" w:rsidRDefault="00A2156B">
            <w:r>
              <w:t>Distribución de respuestas por ítem; número de respuestas válidas.</w:t>
            </w:r>
          </w:p>
        </w:tc>
      </w:tr>
      <w:tr w:rsidR="00592445" w14:paraId="36262E61" w14:textId="77777777">
        <w:trPr>
          <w:jc w:val="center"/>
        </w:trPr>
        <w:tc>
          <w:tcPr>
            <w:tcW w:w="2340" w:type="dxa"/>
            <w:vAlign w:val="center"/>
          </w:tcPr>
          <w:p w14:paraId="11EB4CA4" w14:textId="77777777" w:rsidR="00592445" w:rsidRDefault="00A2156B">
            <w:r>
              <w:t>Pregunta abierta o grupo de conversación</w:t>
            </w:r>
          </w:p>
        </w:tc>
        <w:tc>
          <w:tcPr>
            <w:tcW w:w="2340" w:type="dxa"/>
            <w:vAlign w:val="center"/>
          </w:tcPr>
          <w:p w14:paraId="0AE7DE69" w14:textId="77777777" w:rsidR="00592445" w:rsidRDefault="00A2156B">
            <w:r>
              <w:t>Elementos útiles, confusos y sugerencias.</w:t>
            </w:r>
          </w:p>
        </w:tc>
        <w:tc>
          <w:tcPr>
            <w:tcW w:w="2340" w:type="dxa"/>
            <w:vAlign w:val="center"/>
          </w:tcPr>
          <w:p w14:paraId="7C4C29C6" w14:textId="77777777" w:rsidR="00592445" w:rsidRDefault="00A2156B">
            <w:r>
              <w:t>Solo con autorización; sin solicitar experiencias íntimas.</w:t>
            </w:r>
          </w:p>
        </w:tc>
        <w:tc>
          <w:tcPr>
            <w:tcW w:w="2340" w:type="dxa"/>
            <w:vAlign w:val="center"/>
          </w:tcPr>
          <w:p w14:paraId="10EB83A6" w14:textId="77777777" w:rsidR="00592445" w:rsidRDefault="00A2156B">
            <w:r>
              <w:t>Categorías temáticas recurrentes.</w:t>
            </w:r>
          </w:p>
        </w:tc>
      </w:tr>
    </w:tbl>
    <w:p w14:paraId="71CE061E" w14:textId="77777777" w:rsidR="00592445" w:rsidRDefault="00592445"/>
    <w:p w14:paraId="07CDA6A9" w14:textId="77777777" w:rsidR="00592445" w:rsidRDefault="00A2156B">
      <w:r>
        <w:t>[PROCEDIMIENTO PROPUESTO: AÚN NO EJECUTADO] Instrumento breve sugerido (escala: 1 = totalmente en desacuerdo; 5 = totalmente de acuerdo): 1) Entendí el propósito del recurso. 2) Las instrucciones fueron claras. 3) Pude n</w:t>
      </w:r>
      <w:r>
        <w:t>avegar sin ayuda. 4) Identifiqué al menos una estrategia de autocuidado. 5) Considero que el recurso puede ser útil para conversar sobre bienestar emocional. Añadir “Prefiero no responder” y un espacio opcional de comentario. Estos ítems evalúan experienci</w:t>
      </w:r>
      <w:r>
        <w:t>a percibida, no eficacia clínica.</w:t>
      </w:r>
    </w:p>
    <w:p w14:paraId="777F5B50" w14:textId="77777777" w:rsidR="00592445" w:rsidRDefault="00A2156B">
      <w:pPr>
        <w:pStyle w:val="Ttulo1"/>
      </w:pPr>
      <w:r>
        <w:t>VI. Población</w:t>
      </w:r>
    </w:p>
    <w:p w14:paraId="6BDEF58F" w14:textId="77777777" w:rsidR="00592445" w:rsidRDefault="00A2156B">
      <w:r>
        <w:t xml:space="preserve">Población de interés propuesta: estudiantes de grado 11 del Colegio Venecia I.E.D. La muestra, si se autoriza, podría ser intencional o por conveniencia, seleccionada según </w:t>
      </w:r>
      <w:r>
        <w:lastRenderedPageBreak/>
        <w:t>disponibilidad y consentimiento. No</w:t>
      </w:r>
      <w:r>
        <w:t xml:space="preserve"> se conoce el número de estudiantes ni se ha documentado una muestra en los archivos recibidos.</w:t>
      </w:r>
    </w:p>
    <w:tbl>
      <w:tblPr>
        <w:tblStyle w:val="Tablaconcuadrcula"/>
        <w:tblW w:w="0" w:type="auto"/>
        <w:jc w:val="center"/>
        <w:tblLook w:val="04A0" w:firstRow="1" w:lastRow="0" w:firstColumn="1" w:lastColumn="0" w:noHBand="0" w:noVBand="1"/>
      </w:tblPr>
      <w:tblGrid>
        <w:gridCol w:w="4675"/>
        <w:gridCol w:w="4675"/>
      </w:tblGrid>
      <w:tr w:rsidR="00592445" w14:paraId="17D98B5D" w14:textId="77777777">
        <w:trPr>
          <w:jc w:val="center"/>
        </w:trPr>
        <w:tc>
          <w:tcPr>
            <w:tcW w:w="4680" w:type="dxa"/>
          </w:tcPr>
          <w:p w14:paraId="637F658F" w14:textId="77777777" w:rsidR="00592445" w:rsidRDefault="00A2156B">
            <w:pPr>
              <w:spacing w:line="240" w:lineRule="auto"/>
            </w:pPr>
            <w:r>
              <w:rPr>
                <w:b/>
                <w:sz w:val="18"/>
              </w:rPr>
              <w:t>Dato</w:t>
            </w:r>
          </w:p>
        </w:tc>
        <w:tc>
          <w:tcPr>
            <w:tcW w:w="4680" w:type="dxa"/>
          </w:tcPr>
          <w:p w14:paraId="29680D78" w14:textId="77777777" w:rsidR="00592445" w:rsidRDefault="00A2156B">
            <w:pPr>
              <w:spacing w:line="240" w:lineRule="auto"/>
            </w:pPr>
            <w:r>
              <w:rPr>
                <w:b/>
                <w:sz w:val="18"/>
              </w:rPr>
              <w:t>Registro pendiente</w:t>
            </w:r>
          </w:p>
        </w:tc>
      </w:tr>
      <w:tr w:rsidR="00592445" w14:paraId="56F7E374" w14:textId="77777777">
        <w:trPr>
          <w:jc w:val="center"/>
        </w:trPr>
        <w:tc>
          <w:tcPr>
            <w:tcW w:w="4680" w:type="dxa"/>
            <w:vAlign w:val="center"/>
          </w:tcPr>
          <w:p w14:paraId="0FC42F4D" w14:textId="77777777" w:rsidR="00592445" w:rsidRDefault="00A2156B">
            <w:r>
              <w:t>Número de estudiantes elegibles</w:t>
            </w:r>
          </w:p>
        </w:tc>
        <w:tc>
          <w:tcPr>
            <w:tcW w:w="4680" w:type="dxa"/>
            <w:vAlign w:val="center"/>
          </w:tcPr>
          <w:p w14:paraId="74575F82" w14:textId="17AF3BF4" w:rsidR="00592445" w:rsidRDefault="00DA6CE2" w:rsidP="00DA6CE2">
            <w:pPr>
              <w:jc w:val="center"/>
            </w:pPr>
            <w:r>
              <w:t>197</w:t>
            </w:r>
          </w:p>
        </w:tc>
      </w:tr>
      <w:tr w:rsidR="00592445" w14:paraId="6F6AC4CA" w14:textId="77777777">
        <w:trPr>
          <w:jc w:val="center"/>
        </w:trPr>
        <w:tc>
          <w:tcPr>
            <w:tcW w:w="4680" w:type="dxa"/>
            <w:vAlign w:val="center"/>
          </w:tcPr>
          <w:p w14:paraId="7EDDC243" w14:textId="77777777" w:rsidR="00592445" w:rsidRDefault="00A2156B">
            <w:r>
              <w:t>Número de participantes autorizados</w:t>
            </w:r>
          </w:p>
        </w:tc>
        <w:tc>
          <w:tcPr>
            <w:tcW w:w="4680" w:type="dxa"/>
            <w:vAlign w:val="center"/>
          </w:tcPr>
          <w:p w14:paraId="1C727E7A" w14:textId="3AC40D88" w:rsidR="00592445" w:rsidRDefault="00DA6CE2" w:rsidP="00DA6CE2">
            <w:pPr>
              <w:jc w:val="center"/>
            </w:pPr>
            <w:r>
              <w:t>155</w:t>
            </w:r>
          </w:p>
        </w:tc>
      </w:tr>
      <w:tr w:rsidR="00592445" w14:paraId="39C0AC83" w14:textId="77777777">
        <w:trPr>
          <w:jc w:val="center"/>
        </w:trPr>
        <w:tc>
          <w:tcPr>
            <w:tcW w:w="4680" w:type="dxa"/>
            <w:vAlign w:val="center"/>
          </w:tcPr>
          <w:p w14:paraId="6E0C7B9B" w14:textId="77777777" w:rsidR="00592445" w:rsidRDefault="00A2156B">
            <w:r>
              <w:t>Curso(s) o grupo(s)</w:t>
            </w:r>
          </w:p>
        </w:tc>
        <w:tc>
          <w:tcPr>
            <w:tcW w:w="4680" w:type="dxa"/>
            <w:vAlign w:val="center"/>
          </w:tcPr>
          <w:p w14:paraId="1E532CAA" w14:textId="77777777" w:rsidR="00592445" w:rsidRDefault="008D7106" w:rsidP="00DA6CE2">
            <w:pPr>
              <w:jc w:val="center"/>
            </w:pPr>
            <w:r>
              <w:t>Cursos-4-5</w:t>
            </w:r>
          </w:p>
          <w:p w14:paraId="6FEEDDD2" w14:textId="4910433D" w:rsidR="008D7106" w:rsidRDefault="008D7106" w:rsidP="00DA6CE2">
            <w:pPr>
              <w:jc w:val="center"/>
            </w:pPr>
            <w:r>
              <w:t>Grupos 6</w:t>
            </w:r>
          </w:p>
        </w:tc>
      </w:tr>
      <w:tr w:rsidR="00592445" w14:paraId="43C4242D" w14:textId="77777777">
        <w:trPr>
          <w:jc w:val="center"/>
        </w:trPr>
        <w:tc>
          <w:tcPr>
            <w:tcW w:w="4680" w:type="dxa"/>
            <w:vAlign w:val="center"/>
          </w:tcPr>
          <w:p w14:paraId="2FA6F4BC" w14:textId="77777777" w:rsidR="00592445" w:rsidRDefault="00A2156B">
            <w:r>
              <w:t>Criterios de inclusión/exclusión</w:t>
            </w:r>
          </w:p>
        </w:tc>
        <w:tc>
          <w:tcPr>
            <w:tcW w:w="4680" w:type="dxa"/>
            <w:vAlign w:val="center"/>
          </w:tcPr>
          <w:p w14:paraId="33078D4A" w14:textId="3AB41404" w:rsidR="00592445" w:rsidRDefault="008D7106" w:rsidP="00DA6CE2">
            <w:pPr>
              <w:jc w:val="center"/>
            </w:pPr>
            <w:r>
              <w:t>Buenas actividades</w:t>
            </w:r>
          </w:p>
        </w:tc>
      </w:tr>
      <w:tr w:rsidR="00592445" w14:paraId="05066536" w14:textId="77777777">
        <w:trPr>
          <w:jc w:val="center"/>
        </w:trPr>
        <w:tc>
          <w:tcPr>
            <w:tcW w:w="4680" w:type="dxa"/>
            <w:vAlign w:val="center"/>
          </w:tcPr>
          <w:p w14:paraId="56ACB973" w14:textId="77777777" w:rsidR="00592445" w:rsidRDefault="00A2156B">
            <w:r>
              <w:t>Fecha y lugar de aplicación</w:t>
            </w:r>
          </w:p>
        </w:tc>
        <w:tc>
          <w:tcPr>
            <w:tcW w:w="4680" w:type="dxa"/>
            <w:vAlign w:val="center"/>
          </w:tcPr>
          <w:p w14:paraId="3B534838" w14:textId="5E57DE0D" w:rsidR="00592445" w:rsidRDefault="00DB52CE" w:rsidP="00DB52CE">
            <w:pPr>
              <w:jc w:val="center"/>
            </w:pPr>
            <w:r>
              <w:t>Julio-</w:t>
            </w:r>
            <w:r w:rsidR="008D7106">
              <w:t>Agosto</w:t>
            </w:r>
          </w:p>
        </w:tc>
      </w:tr>
    </w:tbl>
    <w:p w14:paraId="61658C6D" w14:textId="77777777" w:rsidR="00592445" w:rsidRDefault="00592445"/>
    <w:p w14:paraId="0FC91A33" w14:textId="77777777" w:rsidR="00592445" w:rsidRDefault="00A2156B">
      <w:r>
        <w:t>Criterios éticos: participación voluntaria, información clara sobre el propósito, protección de identidad y posibilidad de retirarse. Si participan menores de edad, deben seguirs</w:t>
      </w:r>
      <w:r>
        <w:t>e los procedimientos institucionales y legales de autorización de acudientes y asentimiento del estudiante. No se deben publicar respuestas identificables. Si alguien expresa malestar intenso o solicita ayuda, se debe orientar hacia el docente responsable,</w:t>
      </w:r>
      <w:r>
        <w:t xml:space="preserve"> orientación escolar o servicios profesionales, sin que el equipo investigador asuma funciones terapéuticas.</w:t>
      </w:r>
    </w:p>
    <w:p w14:paraId="30FEDFE2" w14:textId="77777777" w:rsidR="00592445" w:rsidRDefault="00A2156B">
      <w:pPr>
        <w:pStyle w:val="Ttulo1"/>
      </w:pPr>
      <w:r>
        <w:t>VII. Procesamiento de la investigación</w:t>
      </w:r>
    </w:p>
    <w:p w14:paraId="3CDFB446" w14:textId="77777777" w:rsidR="00592445" w:rsidRDefault="00A2156B">
      <w:pPr>
        <w:pStyle w:val="Ttulo2"/>
      </w:pPr>
      <w:r>
        <w:t>Identificación del problema y búsqueda de información</w:t>
      </w:r>
    </w:p>
    <w:p w14:paraId="6D13ACBB" w14:textId="77777777" w:rsidR="00592445" w:rsidRDefault="00A2156B">
      <w:r>
        <w:t xml:space="preserve">La documentación recibida identifica el proyecto como </w:t>
      </w:r>
      <w:r>
        <w:t>“Bienestar emocional–estrés académico”. La web presenta misión, visión, objetivos generales y específicos, cronograma, hojas de vida, evidencias y acceso a la aplicación. Los objetivos gráficos se centran en reconocer emociones, promover hábitos de bienest</w:t>
      </w:r>
      <w:r>
        <w:t>ar y crear recursos educativos. La revisión documental de este borrador incorpora fuentes de la OMS y UNICEF para fundamentar la pertinencia general.</w:t>
      </w:r>
    </w:p>
    <w:p w14:paraId="26D670D4" w14:textId="77777777" w:rsidR="00592445" w:rsidRDefault="00A2156B">
      <w:pPr>
        <w:pStyle w:val="Ttulo2"/>
      </w:pPr>
      <w:r>
        <w:lastRenderedPageBreak/>
        <w:t>Organización y análisis de datos</w:t>
      </w:r>
    </w:p>
    <w:p w14:paraId="0BB34844" w14:textId="77777777" w:rsidR="00592445" w:rsidRDefault="00A2156B">
      <w:r>
        <w:t xml:space="preserve">[PROCEDIMIENTO PROPUESTO: AÚN NO EJECUTADO] Si se recogen encuestas, las </w:t>
      </w:r>
      <w:r>
        <w:t>respuestas cerradas se organizarán por pregunta y categoría, informando el número de respuestas válidas y evitando generalizaciones fuera de la muestra. Los comentarios abiertos se agruparán por temas, por ejemplo claridad, navegación, estrategias aprendid</w:t>
      </w:r>
      <w:r>
        <w:t>as y mejoras sugeridas. Se conservará un registro de decisiones de codificación. No se presentarán porcentajes sin indicar el denominador ni se interpretarán percepciones como prueba de eficacia.</w:t>
      </w:r>
    </w:p>
    <w:p w14:paraId="77E8049C" w14:textId="77777777" w:rsidR="00592445" w:rsidRDefault="00A2156B">
      <w:pPr>
        <w:pStyle w:val="Ttulo2"/>
      </w:pPr>
      <w:r>
        <w:t>Descripción de la solución tecnológica</w:t>
      </w:r>
    </w:p>
    <w:p w14:paraId="1B05BF73" w14:textId="77777777" w:rsidR="00592445" w:rsidRDefault="00A2156B">
      <w:r>
        <w:t xml:space="preserve">El primer componente </w:t>
      </w:r>
      <w:r>
        <w:t>es el sitio “Bienestar Emocional”, desarrollado en HTML y CSS según los archivos yurani.html y natalio.css. Su navegación contempla Inicio, Nosotros, Misión, Visión, Objetivos, Quiénes somos, Cronograma, Hojas de vida, Evidencias, Solución tecnológica y Co</w:t>
      </w:r>
      <w:r>
        <w:t>ntacto. El contenido declara que busca compartir información y recursos para reconocer emociones, fortalecer autoestima y practicar autocuidado.</w:t>
      </w:r>
    </w:p>
    <w:p w14:paraId="468E4C1C" w14:textId="77777777" w:rsidR="00592445" w:rsidRDefault="00A2156B">
      <w:r>
        <w:t xml:space="preserve">El segundo componente es “Misión: Bienestar académico”, un juego web en HTML que presenta un personaje llamado </w:t>
      </w:r>
      <w:r>
        <w:t xml:space="preserve">Alex en un campus. La interfaz muestra contadores de bienestar, herramientas y retos; explica el uso de flechas o WASD para moverse, recoger objetos brillantes e interactuar con estaciones. La descripción sugiere una dinámica lúdica para practicar hábitos </w:t>
      </w:r>
      <w:r>
        <w:t>saludables frente al estrés académico. Debe comprobarse su funcionamiento en distintos equipos y verificar que los mensajes sean claros, apropiados y accesibles.</w:t>
      </w:r>
    </w:p>
    <w:p w14:paraId="5C0AA3E3" w14:textId="77777777" w:rsidR="00592445" w:rsidRDefault="00A2156B">
      <w:pPr>
        <w:ind w:firstLine="0"/>
        <w:jc w:val="center"/>
      </w:pPr>
      <w:r>
        <w:rPr>
          <w:noProof/>
          <w:lang w:val="es-CO" w:eastAsia="es-CO"/>
        </w:rPr>
        <w:drawing>
          <wp:inline distT="0" distB="0" distL="0" distR="0" wp14:anchorId="24FB4156" wp14:editId="56063A29">
            <wp:extent cx="5029200" cy="1242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soltec.jpeg"/>
                    <pic:cNvPicPr/>
                  </pic:nvPicPr>
                  <pic:blipFill>
                    <a:blip r:embed="rId8"/>
                    <a:stretch>
                      <a:fillRect/>
                    </a:stretch>
                  </pic:blipFill>
                  <pic:spPr>
                    <a:xfrm>
                      <a:off x="0" y="0"/>
                      <a:ext cx="5029200" cy="1242454"/>
                    </a:xfrm>
                    <a:prstGeom prst="rect">
                      <a:avLst/>
                    </a:prstGeom>
                  </pic:spPr>
                </pic:pic>
              </a:graphicData>
            </a:graphic>
          </wp:inline>
        </w:drawing>
      </w:r>
    </w:p>
    <w:p w14:paraId="1F3E33E0" w14:textId="77777777" w:rsidR="00592445" w:rsidRDefault="00A2156B">
      <w:pPr>
        <w:ind w:firstLine="0"/>
        <w:jc w:val="center"/>
      </w:pPr>
      <w:r>
        <w:rPr>
          <w:i/>
          <w:sz w:val="20"/>
        </w:rPr>
        <w:lastRenderedPageBreak/>
        <w:t>Figura 1. Evidencia visual suministrada de la sección “Solución tecnológica”.</w:t>
      </w:r>
    </w:p>
    <w:p w14:paraId="3058EE3E" w14:textId="77777777" w:rsidR="00592445" w:rsidRDefault="00A2156B">
      <w:r>
        <w:t>Nota. Imagen e</w:t>
      </w:r>
      <w:r>
        <w:t>xtraída del archivo ZIP entregado por el equipo. La captura documenta la presentación visual del producto, no su eficacia.</w:t>
      </w:r>
    </w:p>
    <w:p w14:paraId="5EB8A081" w14:textId="77777777" w:rsidR="00592445" w:rsidRDefault="00A2156B">
      <w:pPr>
        <w:pStyle w:val="Ttulo2"/>
      </w:pPr>
      <w:r>
        <w:t>Síntesis del proceso y estado de avance</w:t>
      </w:r>
    </w:p>
    <w:p w14:paraId="6BF268DA" w14:textId="77777777" w:rsidR="00592445" w:rsidRDefault="00A2156B">
      <w:r>
        <w:t>Con los archivos recibidos se puede confirmar la existencia de materiales digitales y de recu</w:t>
      </w:r>
      <w:r>
        <w:t>rsos gráficos asociados al proyecto. No se encontró un documento Word de investigación ni un trabajo de ejemplo institucional dentro del ZIP; por tanto, la estructura de este documento se elaboró a partir de las instrucciones escritas y de la información v</w:t>
      </w:r>
      <w:r>
        <w:t>isible en los archivos HTML e imágenes. Tampoco se localizaron registros tabulados de encuesta, entrevistas o resultados de evaluación. El estado se considera “desarrollo de producto / evaluación pendiente”, sujeto a confirmación del equipo.</w:t>
      </w:r>
    </w:p>
    <w:p w14:paraId="4DAD53ED" w14:textId="77777777" w:rsidR="00592445" w:rsidRDefault="00A2156B">
      <w:pPr>
        <w:pStyle w:val="Ttulo1"/>
      </w:pPr>
      <w:r>
        <w:t>VIII. Entrevis</w:t>
      </w:r>
      <w:r>
        <w:t>tas</w:t>
      </w:r>
    </w:p>
    <w:p w14:paraId="0D79981F" w14:textId="77777777" w:rsidR="00592445" w:rsidRDefault="00A2156B">
      <w:r>
        <w:t>La entrevista no debe aplicarse de manera obligatoria si no corresponde al diseño real. Para este proyecto puede sustituirse por una pregunta abierta anónima o una prueba de usabilidad. Si el docente considera pertinente entrevistar a estudiantes, doce</w:t>
      </w:r>
      <w:r>
        <w:t>ntes u orientación escolar, deberá definirse previamente el propósito, solicitarse autorización y evitar preguntas clínicas o invasivas.</w:t>
      </w:r>
    </w:p>
    <w:p w14:paraId="0CCD9BC1" w14:textId="77777777" w:rsidR="00592445" w:rsidRDefault="00A2156B">
      <w:pPr>
        <w:pStyle w:val="Ttulo2"/>
      </w:pPr>
      <w:r>
        <w:t>Guía opcional de preguntas</w:t>
      </w:r>
    </w:p>
    <w:p w14:paraId="46DD0152" w14:textId="77777777" w:rsidR="00592445" w:rsidRDefault="00A2156B">
      <w:pPr>
        <w:pStyle w:val="Listaconvietas"/>
      </w:pPr>
      <w:r>
        <w:t>¿Qué parte del sitio o del juego fue más clara y por qué?</w:t>
      </w:r>
    </w:p>
    <w:p w14:paraId="27888833" w14:textId="77777777" w:rsidR="00592445" w:rsidRDefault="00A2156B">
      <w:pPr>
        <w:pStyle w:val="Listaconvietas"/>
      </w:pPr>
      <w:r>
        <w:t>¿Qué estrategia de autocuidado ide</w:t>
      </w:r>
      <w:r>
        <w:t>ntificaste en el recurso?</w:t>
      </w:r>
    </w:p>
    <w:p w14:paraId="3BDDC519" w14:textId="77777777" w:rsidR="00592445" w:rsidRDefault="00A2156B">
      <w:pPr>
        <w:pStyle w:val="Listaconvietas"/>
      </w:pPr>
      <w:r>
        <w:t>¿Qué instrucciones o contenidos te resultaron confusos?</w:t>
      </w:r>
    </w:p>
    <w:p w14:paraId="45DF2F3E" w14:textId="77777777" w:rsidR="00592445" w:rsidRDefault="00A2156B">
      <w:pPr>
        <w:pStyle w:val="Listaconvietas"/>
      </w:pPr>
      <w:r>
        <w:t>¿Qué cambiarías para que el recurso sea más accesible o útil?</w:t>
      </w:r>
    </w:p>
    <w:p w14:paraId="13F7AB9C" w14:textId="4FBDFE8B" w:rsidR="00592445" w:rsidRDefault="00A2156B" w:rsidP="00DB52CE">
      <w:pPr>
        <w:pStyle w:val="Listaconvietas"/>
      </w:pPr>
      <w:r>
        <w:t>IX. Resultados y discusión</w:t>
      </w:r>
    </w:p>
    <w:p w14:paraId="1F7F37A5" w14:textId="77777777" w:rsidR="00592445" w:rsidRDefault="00A2156B">
      <w:pPr>
        <w:pStyle w:val="Ttulo2"/>
      </w:pPr>
      <w:r>
        <w:lastRenderedPageBreak/>
        <w:t>Resultados disponibles</w:t>
      </w:r>
    </w:p>
    <w:p w14:paraId="6E8682B7" w14:textId="77777777" w:rsidR="00592445" w:rsidRDefault="00A2156B">
      <w:r>
        <w:t xml:space="preserve">El resultado comprobable a partir de los archivos es la </w:t>
      </w:r>
      <w:r>
        <w:t>existencia de una página web educativa y un juego web con la temática descrita, junto con imágenes de misión, visión, objetivos, cronograma, hojas de vida y evidencias. Esto demuestra avance en el desarrollo del producto, pero no permite afirmar que los us</w:t>
      </w:r>
      <w:r>
        <w:t>uarios hayan mejorado su bienestar emocional ni que se haya reducido el estrés académico.</w:t>
      </w:r>
    </w:p>
    <w:p w14:paraId="3FCDC9A2" w14:textId="50731829" w:rsidR="00592445" w:rsidRDefault="00A2156B" w:rsidP="00234337">
      <w:r>
        <w:t xml:space="preserve"> Registrar fecha, número de participantes, instrumento aplicado, respuestas válidas y </w:t>
      </w:r>
      <w:bookmarkStart w:id="0" w:name="_GoBack"/>
      <w:bookmarkEnd w:id="0"/>
    </w:p>
    <w:p w14:paraId="54BD33A0" w14:textId="77777777" w:rsidR="00592445" w:rsidRDefault="00A2156B">
      <w:pPr>
        <w:pStyle w:val="Ttulo2"/>
      </w:pPr>
      <w:r>
        <w:t>D</w:t>
      </w:r>
      <w:r>
        <w:t>iscusión</w:t>
      </w:r>
    </w:p>
    <w:p w14:paraId="797270EA" w14:textId="77777777" w:rsidR="00592445" w:rsidRDefault="00A2156B">
      <w:r>
        <w:t>La orientación del proyecto es coherente con las</w:t>
      </w:r>
      <w:r>
        <w:t xml:space="preserve"> recomendaciones generales de la OMS (2025) sobre habilidades socioemocionales y entornos protectores, y con los materiales de UNICEF Colombia que promueven conversaciones libres de estigma. Sin embargo, esa coherencia conceptual no prueba que la herramien</w:t>
      </w:r>
      <w:r>
        <w:t>ta particular produzca cambios. La discusión final debe comparar los datos observados con las fuentes y explicar coincidencias, diferencias, límites y posibles explicaciones alternativas.</w:t>
      </w:r>
    </w:p>
    <w:p w14:paraId="3662C183" w14:textId="77777777" w:rsidR="00592445" w:rsidRDefault="00A2156B">
      <w:pPr>
        <w:pStyle w:val="Ttulo2"/>
      </w:pPr>
      <w:r>
        <w:t>Hipótesis y escenarios esperados</w:t>
      </w:r>
    </w:p>
    <w:p w14:paraId="05A685DA" w14:textId="77777777" w:rsidR="00592445" w:rsidRDefault="00A2156B">
      <w:r>
        <w:t>Los escenarios siguientes son hipót</w:t>
      </w:r>
      <w:r>
        <w:t>esis para orientar la evaluación; no son resultados ni predicciones cuantificadas.</w:t>
      </w:r>
    </w:p>
    <w:p w14:paraId="6069A5B4" w14:textId="77777777" w:rsidR="00592445" w:rsidRDefault="00A2156B">
      <w:pPr>
        <w:pStyle w:val="Ttulo3"/>
      </w:pPr>
      <w:r>
        <w:t>Escenario 1: el recurso se percibe claro y útil</w:t>
      </w:r>
    </w:p>
    <w:p w14:paraId="5006DC5B" w14:textId="77777777" w:rsidR="00592445" w:rsidRDefault="00A2156B">
      <w:r>
        <w:t>Qué podría ocurrir: quienes prueben la web y el juego podrían comprender las instrucciones e identificar al menos una estrate</w:t>
      </w:r>
      <w:r>
        <w:t>gia de autocuidado. Fundamento/condición: el lenguaje y las actividades resultan adecuados para el grupo. Datos para contrastar: respuestas a los ítems de claridad y estrategia identificada, además de comentarios. Instrumento e indicador: encuesta breve; d</w:t>
      </w:r>
      <w:r>
        <w:t xml:space="preserve">istribución de respuestas por ítem y número de menciones pertinentes. </w:t>
      </w:r>
      <w:r>
        <w:lastRenderedPageBreak/>
        <w:t xml:space="preserve">Interpretación: si predominan valoraciones favorables y los comentarios confirman comprensión, se podrá concluir que la muestra percibió el recurso como claro, sin afirmar que disminuyó </w:t>
      </w:r>
      <w:r>
        <w:t>el estrés.</w:t>
      </w:r>
    </w:p>
    <w:p w14:paraId="32407377" w14:textId="77777777" w:rsidR="00592445" w:rsidRDefault="00A2156B">
      <w:pPr>
        <w:pStyle w:val="Ttulo3"/>
      </w:pPr>
      <w:r>
        <w:t>Escenario 2: utilidad desigual o dificultades de navegación</w:t>
      </w:r>
    </w:p>
    <w:p w14:paraId="6D9A5EFD" w14:textId="77777777" w:rsidR="00592445" w:rsidRDefault="00A2156B">
      <w:r>
        <w:t>Qué podría ocurrir: el recurso podría interesar a algunos estudiantes, mientras otros encuentran instrucciones confusas, barreras de acceso o contenidos poco pertinentes. Condición plau</w:t>
      </w:r>
      <w:r>
        <w:t>sible: diferencias de experiencia digital, dispositivos o preferencias. Datos: lista de verificación, incidencias y respuestas abiertas. Instrumento e indicador: prueba de usabilidad; tipos y frecuencia de dificultades documentadas. Interpretación: si se o</w:t>
      </w:r>
      <w:r>
        <w:t>bservan problemas repetidos, deberán priorizarse ajustes de diseño, accesibilidad e instrucciones antes de ampliar la aplicación.</w:t>
      </w:r>
    </w:p>
    <w:p w14:paraId="563B0A0B" w14:textId="77777777" w:rsidR="00592445" w:rsidRDefault="00A2156B">
      <w:pPr>
        <w:pStyle w:val="Ttulo3"/>
      </w:pPr>
      <w:r>
        <w:t>Escenario 3: la experiencia no muestra cambios claros en conocimientos percibidos</w:t>
      </w:r>
    </w:p>
    <w:p w14:paraId="31FD24D5" w14:textId="77777777" w:rsidR="00592445" w:rsidRDefault="00A2156B">
      <w:r>
        <w:t>Qué podría ocurrir: los usuarios podrían com</w:t>
      </w:r>
      <w:r>
        <w:t>pletar la actividad sin identificar nuevas estrategias o sin valorar su utilidad. Condición plausible: interacción breve, contenidos insuficientes o falta de conexión con situaciones reales. Datos: respuestas posteriores, pregunta abierta y, si el diseño l</w:t>
      </w:r>
      <w:r>
        <w:t>o permite, una medición previa y posterior comparable. Instrumento e indicador: cuestionario de conocimiento/identificación; respuestas correctas o estrategias nombradas. Interpretación: si no se aprecian diferencias, no debe concluirse que el recurso care</w:t>
      </w:r>
      <w:r>
        <w:t>ce de todo valor; se revisarán el instrumento, el tiempo de exposición y la adecuación del contenido.</w:t>
      </w:r>
    </w:p>
    <w:p w14:paraId="577ADB3D" w14:textId="6DFDC194" w:rsidR="00592445" w:rsidRDefault="00A2156B">
      <w:r>
        <w:t xml:space="preserve"> El gráfico debe indicar título, variables, unidades/categorías, número de respuestas válidas y fuente. No insertar grá</w:t>
      </w:r>
      <w:r>
        <w:t>ficas hasta contar con datos verificables.</w:t>
      </w:r>
    </w:p>
    <w:p w14:paraId="1F39A787" w14:textId="77777777" w:rsidR="00592445" w:rsidRDefault="00A2156B">
      <w:pPr>
        <w:pStyle w:val="Ttulo1"/>
      </w:pPr>
      <w:r>
        <w:lastRenderedPageBreak/>
        <w:t>X. Conclusión</w:t>
      </w:r>
    </w:p>
    <w:p w14:paraId="01DC9CE5" w14:textId="76C07F8B" w:rsidR="00592445" w:rsidRDefault="00A2156B">
      <w:r>
        <w:t xml:space="preserve"> El proyecto ha desarrollado una propuesta digital centrada en el bienestar emocional y el estrés académico, materializada en un sitio web informativo y un juego interactivo. </w:t>
      </w:r>
      <w:r>
        <w:t>Los materiales se alinean temáticamente con orientaciones institucionales que resaltan la importancia de reconocer emociones, fortalecer habilidades de afrontamiento y promover entornos escolares protectores (OMS, 2025; UNICEF, s. f.). No obstante, los arc</w:t>
      </w:r>
      <w:r>
        <w:t>hivos disponibles no incluyen datos de usuarios ni evaluaciones que permitan responder de manera definitiva si el recurso contribuye a que estudiantes reconozcan estrategias de autocuidado.</w:t>
      </w:r>
    </w:p>
    <w:p w14:paraId="077BAF2C" w14:textId="77777777" w:rsidR="00592445" w:rsidRDefault="00A2156B">
      <w:r>
        <w:t>De forma provisional, la pregunta puede responderse señalando que el recurso ofrece un medio educativo potencial para presentar y practicar estrategias, pero su contribución real debe verificarse mediante pruebas de usabilidad y evidencias de aprendizaje o</w:t>
      </w:r>
      <w:r>
        <w:t xml:space="preserve"> utilidad percibida. Para completar los objetivos, el equipo deberá confirmar el alcance, documentar la evaluación autorizada, analizar los datos y ajustar el producto. Se recomienda no atribuir reducción del estrés ni cambios de salud mental sin un diseño</w:t>
      </w:r>
      <w:r>
        <w:t xml:space="preserve"> de evaluación adecuado y sin apoyo profesional cuando corresponda.</w:t>
      </w:r>
    </w:p>
    <w:p w14:paraId="2EFBE462" w14:textId="77777777" w:rsidR="00592445" w:rsidRDefault="00A2156B">
      <w:pPr>
        <w:pStyle w:val="Ttulo1"/>
      </w:pPr>
      <w:r>
        <w:t>Cronograma</w:t>
      </w:r>
    </w:p>
    <w:p w14:paraId="10755352" w14:textId="7350AC58" w:rsidR="00592445" w:rsidRDefault="00A2156B">
      <w:r>
        <w:t>.</w:t>
      </w:r>
    </w:p>
    <w:p w14:paraId="0AADF3C4" w14:textId="1DD67769" w:rsidR="00592445" w:rsidRDefault="00862BFA">
      <w:r w:rsidRPr="00862BFA">
        <w:rPr>
          <w:noProof/>
          <w:lang w:val="es-CO" w:eastAsia="es-CO"/>
        </w:rPr>
        <w:drawing>
          <wp:inline distT="0" distB="0" distL="0" distR="0" wp14:anchorId="47AFA8BF" wp14:editId="0162056B">
            <wp:extent cx="5943600" cy="713740"/>
            <wp:effectExtent l="0" t="0" r="0" b="0"/>
            <wp:docPr id="1264523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23168" name=""/>
                    <pic:cNvPicPr/>
                  </pic:nvPicPr>
                  <pic:blipFill>
                    <a:blip r:embed="rId9"/>
                    <a:stretch>
                      <a:fillRect/>
                    </a:stretch>
                  </pic:blipFill>
                  <pic:spPr>
                    <a:xfrm>
                      <a:off x="0" y="0"/>
                      <a:ext cx="5943600" cy="713740"/>
                    </a:xfrm>
                    <a:prstGeom prst="rect">
                      <a:avLst/>
                    </a:prstGeom>
                  </pic:spPr>
                </pic:pic>
              </a:graphicData>
            </a:graphic>
          </wp:inline>
        </w:drawing>
      </w:r>
    </w:p>
    <w:p w14:paraId="76AF5126" w14:textId="77777777" w:rsidR="00592445" w:rsidRDefault="00592445"/>
    <w:p w14:paraId="3EC9066E" w14:textId="77777777" w:rsidR="00592445" w:rsidRDefault="00A2156B">
      <w:pPr>
        <w:pStyle w:val="Ttulo1"/>
      </w:pPr>
      <w:r>
        <w:lastRenderedPageBreak/>
        <w:t>Referencias</w:t>
      </w:r>
    </w:p>
    <w:p w14:paraId="41088BE4" w14:textId="77777777" w:rsidR="00592445" w:rsidRDefault="00A2156B">
      <w:pPr>
        <w:ind w:left="720" w:hanging="720"/>
      </w:pPr>
      <w:r>
        <w:t xml:space="preserve">Corporación Dunna para UNICEF. (s. f.). </w:t>
      </w:r>
      <w:r>
        <w:rPr>
          <w:i/>
        </w:rPr>
        <w:t xml:space="preserve">Cuidando de tu salud mental, cuidamos mejor la salud mental de los estudiantes adolescentes. </w:t>
      </w:r>
      <w:r>
        <w:t xml:space="preserve">UNICEF Colombia. </w:t>
      </w:r>
      <w:r>
        <w:t>https://www.unicef.org/colombia/documents/cuidando-de-tu-salud-mental-cuidamos-mejor-la-salud-mental-de-los-estudiantes</w:t>
      </w:r>
    </w:p>
    <w:p w14:paraId="7FEB932C" w14:textId="77777777" w:rsidR="00592445" w:rsidRDefault="00A2156B">
      <w:pPr>
        <w:ind w:left="720" w:hanging="720"/>
      </w:pPr>
      <w:r>
        <w:t xml:space="preserve">Organización Mundial de la Salud. (2025, 1 de septiembre). </w:t>
      </w:r>
      <w:r>
        <w:rPr>
          <w:i/>
        </w:rPr>
        <w:t xml:space="preserve">La salud mental de los adolescentes. </w:t>
      </w:r>
      <w:r>
        <w:t>https://www.who.int/es/news-room/fact-sh</w:t>
      </w:r>
      <w:r>
        <w:t>eets/detail/adolescent-mental-health</w:t>
      </w:r>
    </w:p>
    <w:p w14:paraId="0B7A0E07" w14:textId="77777777" w:rsidR="00592445" w:rsidRDefault="00A2156B">
      <w:pPr>
        <w:ind w:left="720" w:hanging="720"/>
      </w:pPr>
      <w:r>
        <w:t xml:space="preserve">UNICEF. (s. f.). </w:t>
      </w:r>
      <w:r>
        <w:rPr>
          <w:i/>
        </w:rPr>
        <w:t xml:space="preserve">Abraza tu mente: De salud mental sí hablamos. </w:t>
      </w:r>
      <w:r>
        <w:t>https://www.unicef.org/colombia/abraza-tu-mente</w:t>
      </w:r>
    </w:p>
    <w:p w14:paraId="6478CC93" w14:textId="77777777" w:rsidR="00592445" w:rsidRDefault="00A2156B">
      <w:r>
        <w:t>Nota de verificación: se consultaron las páginas institucionales enlazadas para sustentar las afirmaciones g</w:t>
      </w:r>
      <w:r>
        <w:t>enerales. La página de UNICEF sobre “Abraza tu mente” no muestra fecha de publicación visible en el resultado consultado; por eso se usa “s. f.”. Antes de la entrega, confirmar si el colegio requiere fecha de consulta o ajustes específicos a la ficha RAE.</w:t>
      </w:r>
    </w:p>
    <w:p w14:paraId="094D1FC9" w14:textId="77777777" w:rsidR="00592445" w:rsidRDefault="00A2156B">
      <w:pPr>
        <w:pStyle w:val="Ttulo1"/>
      </w:pPr>
      <w:r>
        <w:t>Anexos y evidencias</w:t>
      </w:r>
    </w:p>
    <w:p w14:paraId="6EC92993" w14:textId="77777777" w:rsidR="00592445" w:rsidRDefault="00A2156B">
      <w:r>
        <w:t>Se preservan y organizan referencias a los materiales gráficos incluidos en el ZIP. Las imágenes que siguen documentan elementos del producto y archivos del equipo; no deben interpretarse como datos de evaluación. Verificar que todas la</w:t>
      </w:r>
      <w:r>
        <w:t>s personas que aparecen hayan autorizado su inclusión en una entrega escolar.</w:t>
      </w:r>
    </w:p>
    <w:p w14:paraId="364CD826" w14:textId="77777777" w:rsidR="00592445" w:rsidRDefault="00A2156B">
      <w:pPr>
        <w:ind w:firstLine="0"/>
        <w:jc w:val="center"/>
      </w:pPr>
      <w:r>
        <w:rPr>
          <w:noProof/>
          <w:lang w:val="es-CO" w:eastAsia="es-CO"/>
        </w:rPr>
        <w:lastRenderedPageBreak/>
        <w:drawing>
          <wp:inline distT="0" distB="0" distL="0" distR="0" wp14:anchorId="47F22065" wp14:editId="2ED192F1">
            <wp:extent cx="4389120" cy="2986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on.png"/>
                    <pic:cNvPicPr/>
                  </pic:nvPicPr>
                  <pic:blipFill>
                    <a:blip r:embed="rId10"/>
                    <a:stretch>
                      <a:fillRect/>
                    </a:stretch>
                  </pic:blipFill>
                  <pic:spPr>
                    <a:xfrm>
                      <a:off x="0" y="0"/>
                      <a:ext cx="4389120" cy="2986205"/>
                    </a:xfrm>
                    <a:prstGeom prst="rect">
                      <a:avLst/>
                    </a:prstGeom>
                  </pic:spPr>
                </pic:pic>
              </a:graphicData>
            </a:graphic>
          </wp:inline>
        </w:drawing>
      </w:r>
    </w:p>
    <w:p w14:paraId="3D0D0B70" w14:textId="77777777" w:rsidR="00592445" w:rsidRDefault="00A2156B">
      <w:pPr>
        <w:ind w:firstLine="0"/>
        <w:jc w:val="center"/>
      </w:pPr>
      <w:r>
        <w:rPr>
          <w:i/>
          <w:sz w:val="20"/>
        </w:rPr>
        <w:t>Figura 2. Visión del proyecto.</w:t>
      </w:r>
    </w:p>
    <w:p w14:paraId="387C952A" w14:textId="77777777" w:rsidR="00592445" w:rsidRDefault="00A2156B">
      <w:pPr>
        <w:ind w:firstLine="0"/>
        <w:jc w:val="center"/>
      </w:pPr>
      <w:r>
        <w:rPr>
          <w:noProof/>
          <w:lang w:val="es-CO" w:eastAsia="es-CO"/>
        </w:rPr>
        <w:drawing>
          <wp:inline distT="0" distB="0" distL="0" distR="0" wp14:anchorId="38FEEFA2" wp14:editId="273BE9A7">
            <wp:extent cx="4389120" cy="29096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ion.png"/>
                    <pic:cNvPicPr/>
                  </pic:nvPicPr>
                  <pic:blipFill>
                    <a:blip r:embed="rId11"/>
                    <a:stretch>
                      <a:fillRect/>
                    </a:stretch>
                  </pic:blipFill>
                  <pic:spPr>
                    <a:xfrm>
                      <a:off x="0" y="0"/>
                      <a:ext cx="4389120" cy="2909641"/>
                    </a:xfrm>
                    <a:prstGeom prst="rect">
                      <a:avLst/>
                    </a:prstGeom>
                  </pic:spPr>
                </pic:pic>
              </a:graphicData>
            </a:graphic>
          </wp:inline>
        </w:drawing>
      </w:r>
    </w:p>
    <w:p w14:paraId="1E733F0E" w14:textId="77777777" w:rsidR="00592445" w:rsidRDefault="00A2156B">
      <w:pPr>
        <w:ind w:firstLine="0"/>
        <w:jc w:val="center"/>
      </w:pPr>
      <w:r>
        <w:rPr>
          <w:i/>
          <w:sz w:val="20"/>
        </w:rPr>
        <w:t>Figura 3. Misión del proyecto.</w:t>
      </w:r>
    </w:p>
    <w:p w14:paraId="4646CAE9" w14:textId="77777777" w:rsidR="00592445" w:rsidRDefault="00A2156B">
      <w:pPr>
        <w:ind w:firstLine="0"/>
        <w:jc w:val="center"/>
      </w:pPr>
      <w:r>
        <w:rPr>
          <w:noProof/>
          <w:lang w:val="es-CO" w:eastAsia="es-CO"/>
        </w:rPr>
        <w:lastRenderedPageBreak/>
        <w:drawing>
          <wp:inline distT="0" distB="0" distL="0" distR="0" wp14:anchorId="407F704D" wp14:editId="7404227F">
            <wp:extent cx="4389120" cy="29091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 general.png"/>
                    <pic:cNvPicPr/>
                  </pic:nvPicPr>
                  <pic:blipFill>
                    <a:blip r:embed="rId12"/>
                    <a:stretch>
                      <a:fillRect/>
                    </a:stretch>
                  </pic:blipFill>
                  <pic:spPr>
                    <a:xfrm>
                      <a:off x="0" y="0"/>
                      <a:ext cx="4389120" cy="2909186"/>
                    </a:xfrm>
                    <a:prstGeom prst="rect">
                      <a:avLst/>
                    </a:prstGeom>
                  </pic:spPr>
                </pic:pic>
              </a:graphicData>
            </a:graphic>
          </wp:inline>
        </w:drawing>
      </w:r>
    </w:p>
    <w:p w14:paraId="24E329C8" w14:textId="77777777" w:rsidR="00592445" w:rsidRDefault="00A2156B">
      <w:pPr>
        <w:ind w:firstLine="0"/>
        <w:jc w:val="center"/>
      </w:pPr>
      <w:r>
        <w:rPr>
          <w:i/>
          <w:sz w:val="20"/>
        </w:rPr>
        <w:t>Figura 4. Objetivo general suministrado.</w:t>
      </w:r>
    </w:p>
    <w:p w14:paraId="39C6AF07" w14:textId="77777777" w:rsidR="00592445" w:rsidRDefault="00A2156B">
      <w:pPr>
        <w:ind w:firstLine="0"/>
        <w:jc w:val="center"/>
      </w:pPr>
      <w:r>
        <w:rPr>
          <w:noProof/>
          <w:lang w:val="es-CO" w:eastAsia="es-CO"/>
        </w:rPr>
        <w:drawing>
          <wp:inline distT="0" distB="0" distL="0" distR="0" wp14:anchorId="5DAC4AE3" wp14:editId="35C1BDE8">
            <wp:extent cx="4389120" cy="29060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 especificos.png"/>
                    <pic:cNvPicPr/>
                  </pic:nvPicPr>
                  <pic:blipFill>
                    <a:blip r:embed="rId13"/>
                    <a:stretch>
                      <a:fillRect/>
                    </a:stretch>
                  </pic:blipFill>
                  <pic:spPr>
                    <a:xfrm>
                      <a:off x="0" y="0"/>
                      <a:ext cx="4389120" cy="2906038"/>
                    </a:xfrm>
                    <a:prstGeom prst="rect">
                      <a:avLst/>
                    </a:prstGeom>
                  </pic:spPr>
                </pic:pic>
              </a:graphicData>
            </a:graphic>
          </wp:inline>
        </w:drawing>
      </w:r>
    </w:p>
    <w:p w14:paraId="1635836D" w14:textId="77777777" w:rsidR="00592445" w:rsidRDefault="00A2156B">
      <w:pPr>
        <w:ind w:firstLine="0"/>
        <w:jc w:val="center"/>
      </w:pPr>
      <w:r>
        <w:rPr>
          <w:i/>
          <w:sz w:val="20"/>
        </w:rPr>
        <w:t>Figura 5. Objetivos específicos suministrados.</w:t>
      </w:r>
    </w:p>
    <w:p w14:paraId="1DFFA4F2" w14:textId="77777777" w:rsidR="00592445" w:rsidRDefault="00A2156B">
      <w:r>
        <w:t>Figura 6. Cronograma</w:t>
      </w:r>
      <w:r>
        <w:t xml:space="preserve"> gráfico suministrado. Archivo presente en el ZIP original; revisar e insertar una captura fija si corresponde.</w:t>
      </w:r>
    </w:p>
    <w:p w14:paraId="7367A22A" w14:textId="6813D51E" w:rsidR="00592445" w:rsidRDefault="00592445">
      <w:pPr>
        <w:ind w:firstLine="0"/>
        <w:jc w:val="center"/>
      </w:pPr>
    </w:p>
    <w:p w14:paraId="6DF28F45" w14:textId="22D0C8CB" w:rsidR="00592445" w:rsidRDefault="00A2156B">
      <w:pPr>
        <w:ind w:firstLine="0"/>
        <w:jc w:val="center"/>
      </w:pPr>
      <w:r>
        <w:rPr>
          <w:i/>
          <w:sz w:val="20"/>
        </w:rPr>
        <w:t>.</w:t>
      </w:r>
    </w:p>
    <w:p w14:paraId="0D6F40FB" w14:textId="77777777" w:rsidR="00592445" w:rsidRDefault="00A2156B">
      <w:pPr>
        <w:pStyle w:val="Ttulo2"/>
      </w:pPr>
      <w:r>
        <w:lastRenderedPageBreak/>
        <w:t>Registro de evidencias pendientes</w:t>
      </w:r>
    </w:p>
    <w:tbl>
      <w:tblPr>
        <w:tblStyle w:val="Tablaconcuadrcula"/>
        <w:tblW w:w="0" w:type="auto"/>
        <w:jc w:val="center"/>
        <w:tblLook w:val="04A0" w:firstRow="1" w:lastRow="0" w:firstColumn="1" w:lastColumn="0" w:noHBand="0" w:noVBand="1"/>
      </w:tblPr>
      <w:tblGrid>
        <w:gridCol w:w="2802"/>
        <w:gridCol w:w="2211"/>
        <w:gridCol w:w="2039"/>
        <w:gridCol w:w="2298"/>
      </w:tblGrid>
      <w:tr w:rsidR="008D7106" w14:paraId="7F14B905" w14:textId="77777777">
        <w:trPr>
          <w:jc w:val="center"/>
        </w:trPr>
        <w:tc>
          <w:tcPr>
            <w:tcW w:w="2340" w:type="dxa"/>
          </w:tcPr>
          <w:p w14:paraId="001C9ADB" w14:textId="77777777" w:rsidR="00592445" w:rsidRDefault="00A2156B">
            <w:pPr>
              <w:spacing w:line="240" w:lineRule="auto"/>
            </w:pPr>
            <w:r>
              <w:rPr>
                <w:b/>
                <w:sz w:val="18"/>
              </w:rPr>
              <w:t>Evidencia requerida</w:t>
            </w:r>
          </w:p>
        </w:tc>
        <w:tc>
          <w:tcPr>
            <w:tcW w:w="2340" w:type="dxa"/>
          </w:tcPr>
          <w:p w14:paraId="646D637A" w14:textId="77777777" w:rsidR="00592445" w:rsidRDefault="00A2156B">
            <w:pPr>
              <w:spacing w:line="240" w:lineRule="auto"/>
            </w:pPr>
            <w:r>
              <w:rPr>
                <w:b/>
                <w:sz w:val="18"/>
              </w:rPr>
              <w:t>Objetivo relacionado</w:t>
            </w:r>
          </w:p>
        </w:tc>
        <w:tc>
          <w:tcPr>
            <w:tcW w:w="2340" w:type="dxa"/>
          </w:tcPr>
          <w:p w14:paraId="538E27B2" w14:textId="77777777" w:rsidR="00592445" w:rsidRDefault="00A2156B">
            <w:pPr>
              <w:spacing w:line="240" w:lineRule="auto"/>
            </w:pPr>
            <w:r>
              <w:rPr>
                <w:b/>
                <w:sz w:val="18"/>
              </w:rPr>
              <w:t>Datos mínimos</w:t>
            </w:r>
          </w:p>
        </w:tc>
        <w:tc>
          <w:tcPr>
            <w:tcW w:w="2340" w:type="dxa"/>
          </w:tcPr>
          <w:p w14:paraId="0F95C0DE" w14:textId="77777777" w:rsidR="00592445" w:rsidRDefault="00A2156B">
            <w:pPr>
              <w:spacing w:line="240" w:lineRule="auto"/>
            </w:pPr>
            <w:r>
              <w:rPr>
                <w:b/>
                <w:sz w:val="18"/>
              </w:rPr>
              <w:t>Estado/ubicación</w:t>
            </w:r>
          </w:p>
        </w:tc>
      </w:tr>
      <w:tr w:rsidR="008D7106" w14:paraId="6BE5ADFC" w14:textId="77777777">
        <w:trPr>
          <w:jc w:val="center"/>
        </w:trPr>
        <w:tc>
          <w:tcPr>
            <w:tcW w:w="2340" w:type="dxa"/>
            <w:vAlign w:val="center"/>
          </w:tcPr>
          <w:p w14:paraId="590AF3BE" w14:textId="77777777" w:rsidR="00592445" w:rsidRDefault="00A2156B">
            <w:r>
              <w:t>Registro de observación con fechas</w:t>
            </w:r>
          </w:p>
        </w:tc>
        <w:tc>
          <w:tcPr>
            <w:tcW w:w="2340" w:type="dxa"/>
            <w:vAlign w:val="center"/>
          </w:tcPr>
          <w:p w14:paraId="1435B4D7" w14:textId="0360735F" w:rsidR="00592445" w:rsidRDefault="008D7106">
            <w:r>
              <w:t>Ayudar a los estudiantes con el estres academico</w:t>
            </w:r>
          </w:p>
        </w:tc>
        <w:tc>
          <w:tcPr>
            <w:tcW w:w="2340" w:type="dxa"/>
            <w:vAlign w:val="center"/>
          </w:tcPr>
          <w:p w14:paraId="6B675666" w14:textId="422BE299" w:rsidR="00592445" w:rsidRDefault="008D7106">
            <w:r>
              <w:t>Fecha, de Julio a Agosto</w:t>
            </w:r>
          </w:p>
        </w:tc>
        <w:tc>
          <w:tcPr>
            <w:tcW w:w="2340" w:type="dxa"/>
            <w:vAlign w:val="center"/>
          </w:tcPr>
          <w:p w14:paraId="766A6D07" w14:textId="4AD4C633" w:rsidR="00592445" w:rsidRDefault="00183847" w:rsidP="008D7106">
            <w:pPr>
              <w:jc w:val="center"/>
            </w:pPr>
            <w:r w:rsidRPr="008D7106">
              <w:rPr>
                <w:sz w:val="28"/>
              </w:rPr>
              <w:t>realizada</w:t>
            </w:r>
          </w:p>
        </w:tc>
      </w:tr>
      <w:tr w:rsidR="008D7106" w14:paraId="335E921C" w14:textId="77777777">
        <w:trPr>
          <w:jc w:val="center"/>
        </w:trPr>
        <w:tc>
          <w:tcPr>
            <w:tcW w:w="2340" w:type="dxa"/>
            <w:vAlign w:val="center"/>
          </w:tcPr>
          <w:p w14:paraId="655093E8" w14:textId="77777777" w:rsidR="00592445" w:rsidRDefault="00A2156B">
            <w:r>
              <w:t>Resultados reales de encuesta</w:t>
            </w:r>
          </w:p>
        </w:tc>
        <w:tc>
          <w:tcPr>
            <w:tcW w:w="2340" w:type="dxa"/>
            <w:vAlign w:val="center"/>
          </w:tcPr>
          <w:p w14:paraId="5F4712C1" w14:textId="43C7380C" w:rsidR="00592445" w:rsidRDefault="008D7106">
            <w:r>
              <w:t xml:space="preserve">Fueron Buenos ya que ayudaron a los estudiantes </w:t>
            </w:r>
          </w:p>
        </w:tc>
        <w:tc>
          <w:tcPr>
            <w:tcW w:w="2340" w:type="dxa"/>
            <w:vAlign w:val="center"/>
          </w:tcPr>
          <w:p w14:paraId="44A77065" w14:textId="241F70A7" w:rsidR="00592445" w:rsidRDefault="004A7058">
            <w:r>
              <w:t>Numero de participantes</w:t>
            </w:r>
            <w:r w:rsidR="008D7106">
              <w:t xml:space="preserve"> 155</w:t>
            </w:r>
          </w:p>
        </w:tc>
        <w:tc>
          <w:tcPr>
            <w:tcW w:w="2340" w:type="dxa"/>
            <w:vAlign w:val="center"/>
          </w:tcPr>
          <w:p w14:paraId="668FBD50" w14:textId="36F82712" w:rsidR="00592445" w:rsidRDefault="00183847" w:rsidP="008D7106">
            <w:r w:rsidRPr="008D7106">
              <w:rPr>
                <w:sz w:val="28"/>
              </w:rPr>
              <w:t>realizada</w:t>
            </w:r>
          </w:p>
        </w:tc>
      </w:tr>
      <w:tr w:rsidR="008D7106" w14:paraId="20D98421" w14:textId="77777777">
        <w:trPr>
          <w:jc w:val="center"/>
        </w:trPr>
        <w:tc>
          <w:tcPr>
            <w:tcW w:w="2340" w:type="dxa"/>
            <w:vAlign w:val="center"/>
          </w:tcPr>
          <w:p w14:paraId="4E18132A" w14:textId="77777777" w:rsidR="00592445" w:rsidRDefault="00A2156B">
            <w:r>
              <w:t>Fotografía de actividad</w:t>
            </w:r>
          </w:p>
        </w:tc>
        <w:tc>
          <w:tcPr>
            <w:tcW w:w="2340" w:type="dxa"/>
            <w:vAlign w:val="center"/>
          </w:tcPr>
          <w:p w14:paraId="0CA407AE" w14:textId="7D9924DD" w:rsidR="00592445" w:rsidRDefault="00592445" w:rsidP="004A7058">
            <w:pPr>
              <w:ind w:firstLine="0"/>
            </w:pPr>
          </w:p>
        </w:tc>
        <w:tc>
          <w:tcPr>
            <w:tcW w:w="2340" w:type="dxa"/>
            <w:vAlign w:val="center"/>
          </w:tcPr>
          <w:p w14:paraId="0BC75463" w14:textId="17CE91D5" w:rsidR="00592445" w:rsidRDefault="00A2156B">
            <w:r>
              <w:t>Fecha, ac</w:t>
            </w:r>
            <w:r w:rsidR="004A7058">
              <w:t>tividad, de julio a Agosto del 2026</w:t>
            </w:r>
          </w:p>
        </w:tc>
        <w:tc>
          <w:tcPr>
            <w:tcW w:w="2340" w:type="dxa"/>
            <w:vAlign w:val="center"/>
          </w:tcPr>
          <w:p w14:paraId="78FD19F3" w14:textId="67F6B64C" w:rsidR="00592445" w:rsidRDefault="00183847" w:rsidP="008D7106">
            <w:r w:rsidRPr="008D7106">
              <w:rPr>
                <w:sz w:val="28"/>
              </w:rPr>
              <w:t>realizada</w:t>
            </w:r>
          </w:p>
        </w:tc>
      </w:tr>
      <w:tr w:rsidR="008D7106" w14:paraId="70573963" w14:textId="77777777">
        <w:trPr>
          <w:jc w:val="center"/>
        </w:trPr>
        <w:tc>
          <w:tcPr>
            <w:tcW w:w="2340" w:type="dxa"/>
            <w:vAlign w:val="center"/>
          </w:tcPr>
          <w:p w14:paraId="53AE9B69" w14:textId="77777777" w:rsidR="00592445" w:rsidRDefault="00A2156B">
            <w:r>
              <w:t>Enlace/captura del producto tecnológico</w:t>
            </w:r>
          </w:p>
        </w:tc>
        <w:tc>
          <w:tcPr>
            <w:tcW w:w="2340" w:type="dxa"/>
            <w:vAlign w:val="center"/>
          </w:tcPr>
          <w:p w14:paraId="6C8CF88A" w14:textId="11F1B8E6" w:rsidR="00592445" w:rsidRDefault="004A7058">
            <w:r>
              <w:t>Actividades divertidas y diferestes</w:t>
            </w:r>
          </w:p>
        </w:tc>
        <w:tc>
          <w:tcPr>
            <w:tcW w:w="2340" w:type="dxa"/>
            <w:vAlign w:val="center"/>
          </w:tcPr>
          <w:p w14:paraId="7727A776" w14:textId="77777777" w:rsidR="00592445" w:rsidRDefault="00A2156B">
            <w:r>
              <w:t>URL accesible, versión, fecha de prueba, capturas.</w:t>
            </w:r>
          </w:p>
        </w:tc>
        <w:tc>
          <w:tcPr>
            <w:tcW w:w="2340" w:type="dxa"/>
            <w:vAlign w:val="center"/>
          </w:tcPr>
          <w:p w14:paraId="47505845" w14:textId="4BE33B5C" w:rsidR="00592445" w:rsidRDefault="009E3D50">
            <w:r w:rsidRPr="008D7106">
              <w:rPr>
                <w:sz w:val="28"/>
              </w:rPr>
              <w:t>Realizada</w:t>
            </w:r>
          </w:p>
        </w:tc>
      </w:tr>
      <w:tr w:rsidR="008D7106" w14:paraId="5441539C" w14:textId="77777777">
        <w:trPr>
          <w:jc w:val="center"/>
        </w:trPr>
        <w:tc>
          <w:tcPr>
            <w:tcW w:w="2340" w:type="dxa"/>
            <w:vAlign w:val="center"/>
          </w:tcPr>
          <w:p w14:paraId="5D418180" w14:textId="65B8C029" w:rsidR="00592445" w:rsidRDefault="009E3D50">
            <w:r>
              <w:softHyphen/>
            </w:r>
            <w:r>
              <w:softHyphen/>
              <w:t>----------</w:t>
            </w:r>
            <w:r>
              <w:softHyphen/>
              <w:t>-</w:t>
            </w:r>
            <w:r>
              <w:softHyphen/>
            </w:r>
            <w:r w:rsidR="00A2156B">
              <w:t>Respuestas/transcripciones anonimizadas</w:t>
            </w:r>
          </w:p>
        </w:tc>
        <w:tc>
          <w:tcPr>
            <w:tcW w:w="2340" w:type="dxa"/>
            <w:vAlign w:val="center"/>
          </w:tcPr>
          <w:p w14:paraId="3511F320" w14:textId="1F2230F1" w:rsidR="00592445" w:rsidRDefault="004A7058">
            <w:r>
              <w:t>Ayuda a los estudiantes con el estres academico</w:t>
            </w:r>
          </w:p>
        </w:tc>
        <w:tc>
          <w:tcPr>
            <w:tcW w:w="2340" w:type="dxa"/>
            <w:vAlign w:val="center"/>
          </w:tcPr>
          <w:p w14:paraId="0CA8F47C" w14:textId="77777777" w:rsidR="00592445" w:rsidRDefault="00A2156B">
            <w:r>
              <w:t>Fecha, rol general, consentimiento, anonimización.</w:t>
            </w:r>
          </w:p>
        </w:tc>
        <w:tc>
          <w:tcPr>
            <w:tcW w:w="2340" w:type="dxa"/>
            <w:vAlign w:val="center"/>
          </w:tcPr>
          <w:p w14:paraId="48B7F510" w14:textId="07882B7D" w:rsidR="00592445" w:rsidRDefault="009E3D50" w:rsidP="008D7106">
            <w:pPr>
              <w:ind w:firstLine="0"/>
              <w:jc w:val="center"/>
            </w:pPr>
            <w:r w:rsidRPr="008D7106">
              <w:rPr>
                <w:sz w:val="28"/>
              </w:rPr>
              <w:t>realizada</w:t>
            </w:r>
          </w:p>
        </w:tc>
      </w:tr>
    </w:tbl>
    <w:p w14:paraId="6931579E" w14:textId="77777777" w:rsidR="00592445" w:rsidRDefault="00592445"/>
    <w:sectPr w:rsidR="00592445" w:rsidSect="00034616">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6E5DA0" w14:textId="77777777" w:rsidR="00A2156B" w:rsidRDefault="00A2156B">
      <w:pPr>
        <w:spacing w:line="240" w:lineRule="auto"/>
      </w:pPr>
      <w:r>
        <w:separator/>
      </w:r>
    </w:p>
  </w:endnote>
  <w:endnote w:type="continuationSeparator" w:id="0">
    <w:p w14:paraId="0ACAD43B" w14:textId="77777777" w:rsidR="00A2156B" w:rsidRDefault="00A215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137F60" w14:textId="77777777" w:rsidR="00A2156B" w:rsidRDefault="00A2156B">
      <w:pPr>
        <w:spacing w:line="240" w:lineRule="auto"/>
      </w:pPr>
      <w:r>
        <w:separator/>
      </w:r>
    </w:p>
  </w:footnote>
  <w:footnote w:type="continuationSeparator" w:id="0">
    <w:p w14:paraId="621726D3" w14:textId="77777777" w:rsidR="00A2156B" w:rsidRDefault="00A215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29C2D" w14:textId="12984224" w:rsidR="00592445" w:rsidRDefault="00A2156B">
    <w:pPr>
      <w:pStyle w:val="Encabezado"/>
      <w:jc w:val="right"/>
    </w:pPr>
    <w:r>
      <w:fldChar w:fldCharType="begin"/>
    </w:r>
    <w:r>
      <w:instrText>PAGE</w:instrText>
    </w:r>
    <w:r>
      <w:fldChar w:fldCharType="separate"/>
    </w:r>
    <w:r w:rsidR="00481469">
      <w:rPr>
        <w:noProof/>
      </w:rPr>
      <w:t>21</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83847"/>
    <w:rsid w:val="00234337"/>
    <w:rsid w:val="0029639D"/>
    <w:rsid w:val="00326F90"/>
    <w:rsid w:val="00481469"/>
    <w:rsid w:val="004A7058"/>
    <w:rsid w:val="00592445"/>
    <w:rsid w:val="005B119D"/>
    <w:rsid w:val="00862BFA"/>
    <w:rsid w:val="008D7106"/>
    <w:rsid w:val="00970F2E"/>
    <w:rsid w:val="009E3D50"/>
    <w:rsid w:val="00A2156B"/>
    <w:rsid w:val="00AA1D8D"/>
    <w:rsid w:val="00B47730"/>
    <w:rsid w:val="00B87C16"/>
    <w:rsid w:val="00B93B0E"/>
    <w:rsid w:val="00C66F54"/>
    <w:rsid w:val="00CB0664"/>
    <w:rsid w:val="00DA6CE2"/>
    <w:rsid w:val="00DB52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43C65"/>
  <w14:defaultImageDpi w14:val="300"/>
  <w15:docId w15:val="{B5245BB5-44F9-4C6D-A7DA-5FDAF2FA1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ind w:firstLine="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5C1BF2-C680-4684-810D-6409A3E20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4103</Words>
  <Characters>22568</Characters>
  <Application>Microsoft Office Word</Application>
  <DocSecurity>0</DocSecurity>
  <Lines>188</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cp:revision>
  <dcterms:created xsi:type="dcterms:W3CDTF">2026-10-26T16:06:00Z</dcterms:created>
  <dcterms:modified xsi:type="dcterms:W3CDTF">2026-10-26T16:06:00Z</dcterms:modified>
  <cp:category/>
</cp:coreProperties>
</file>