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臥龍 EtherCAT PDO 新增程式與修正說明</w:t>
      </w:r>
    </w:p>
    <w:p>
      <w:r>
        <w:rPr>
          <w:b w:val="0"/>
        </w:rPr>
        <w:t>TxPDO 25 bytes　RxPDO 15 bytes　修改日期 2026 年 10 月 13 日</w:t>
      </w:r>
    </w:p>
    <w:p>
      <w:r>
        <w:rPr>
          <w:b w:val="0"/>
        </w:rPr>
        <w:t>本檔案對應已交付的 MotEcat_Wolong_PDO_25Tx_15Rx.zip，整理新增程式、修改行號、欄位配置與驗證結果。現階段已完成按使用者提供順序的 PDO 適配；不代表已完成廠家 SDO、主軸定向或整機替換。自動辨識預設關閉，須填妥實機 Vendor ID 與 Product Code 後啟用。</w:t>
      </w:r>
    </w:p>
    <w:p>
      <w:pPr>
        <w:pStyle w:val="Heading1"/>
      </w:pPr>
      <w:r>
        <w:t>1 修改範圍與檔案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344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  <w:shd w:fill="DDE6EF"/>
          </w:tcPr>
          <w:p>
            <w:pPr>
              <w:spacing w:after="40" w:line="240" w:lineRule="exact"/>
            </w:pPr>
            <w:r>
              <w:rPr>
                <w:b/>
                <w:sz w:val="19"/>
              </w:rPr>
              <w:t>檔案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  <w:shd w:fill="DDE6EF"/>
          </w:tcPr>
          <w:p>
            <w:pPr>
              <w:spacing w:after="40" w:line="240" w:lineRule="exact"/>
            </w:pPr>
            <w:r>
              <w:rPr>
                <w:b/>
                <w:sz w:val="19"/>
              </w:rPr>
              <w:t>修改內容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MotEcat.cpp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新增臥龍識別、Tx解碼、Rx組裝、佈局檢查與收送分支。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WolongPdo.h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新增型別與識別設定、長度常數、byte讀寫函式及PDO編解碼。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MotEcat.vcproj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將 WolongPdo.h 列入 VS2008 專案；新header由cpp include參與編譯。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MotEcat_Wolong.diff 與修改行號.txt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提供主程式差異與修改後行號。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tests/wolong_pdo_test.cpp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離線驗證全部欄位、負值、寫入邊界與佈局拒絕。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README_修改說明.md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啟用步驟、平臺前提與未完成事項。</w:t>
            </w:r>
          </w:p>
        </w:tc>
      </w:tr>
    </w:tbl>
    <w:p>
      <w:pPr>
        <w:spacing w:after="40"/>
      </w:pPr>
    </w:p>
    <w:p>
      <w:r>
        <w:rPr>
          <w:b w:val="0"/>
        </w:rPr>
        <w:t>原眾辰 Type20 分支保留；臥龍暫用專案內部 Type21。這不是 EtherCAT Vendor ID，也不是已確認的全系統保留編號，部署前仍需查 Motion／PLC／HMI 是否使用21。PDO格式相同於現行 Panasonic Type4，僅代表bytes佈局相同，不能據此直接當成Panasonic。</w:t>
      </w:r>
    </w:p>
    <w:p>
      <w:pPr>
        <w:pStyle w:val="Heading1"/>
      </w:pPr>
      <w:r>
        <w:t>2 TxPDO 欄位配置</w:t>
      </w:r>
    </w:p>
    <w:p>
      <w:r>
        <w:rPr>
          <w:b w:val="0"/>
        </w:rPr>
        <w:t>方向為驅動器Tx→Master PDIn。假設使用者列出的欄位連續排列，沒有額外padding；25 bytes＝200 bits。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232"/>
        <w:gridCol w:w="1368"/>
        <w:gridCol w:w="720"/>
        <w:gridCol w:w="4752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  <w:shd w:fill="DDE6EF"/>
          </w:tcPr>
          <w:p>
            <w:pPr>
              <w:spacing w:after="40" w:line="240" w:lineRule="exact"/>
            </w:pPr>
            <w:r>
              <w:rPr>
                <w:b/>
                <w:sz w:val="19"/>
              </w:rPr>
              <w:t>物件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  <w:shd w:fill="DDE6EF"/>
          </w:tcPr>
          <w:p>
            <w:pPr>
              <w:spacing w:after="40" w:line="240" w:lineRule="exact"/>
            </w:pPr>
            <w:r>
              <w:rPr>
                <w:b/>
                <w:sz w:val="19"/>
              </w:rPr>
              <w:t>欄位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  <w:shd w:fill="DDE6EF"/>
          </w:tcPr>
          <w:p>
            <w:pPr>
              <w:spacing w:after="40" w:line="240" w:lineRule="exact"/>
            </w:pPr>
            <w:r>
              <w:rPr>
                <w:b/>
                <w:sz w:val="19"/>
              </w:rPr>
              <w:t>byte範圍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  <w:shd w:fill="DDE6EF"/>
          </w:tcPr>
          <w:p>
            <w:pPr>
              <w:spacing w:after="40" w:line="240" w:lineRule="exact"/>
            </w:pPr>
            <w:r>
              <w:rPr>
                <w:b/>
                <w:sz w:val="19"/>
              </w:rPr>
              <w:t>bytes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  <w:shd w:fill="DDE6EF"/>
          </w:tcPr>
          <w:p>
            <w:pPr>
              <w:spacing w:after="40" w:line="240" w:lineRule="exact"/>
            </w:pPr>
            <w:r>
              <w:rPr>
                <w:b/>
                <w:sz w:val="19"/>
              </w:rPr>
              <w:t>統一變數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603Fh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Error code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0～1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wErrCode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6041h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Statusword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2～3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wSlavSts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6061h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Mode display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bModeRead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6064h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Actual position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5～8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iEncPos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60B9h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Probe status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9～10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wTouchSts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60BAh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Probe value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11～14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iTouchPos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60F4h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Following error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15～18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iFolwErrVal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60FDh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Digital inputs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19～22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dwDInput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6077h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Actual torque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23～24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shTorqVal</w:t>
            </w:r>
          </w:p>
        </w:tc>
      </w:tr>
    </w:tbl>
    <w:p>
      <w:pPr>
        <w:spacing w:after="40"/>
      </w:pPr>
    </w:p>
    <w:p>
      <w:pPr>
        <w:pStyle w:val="Heading1"/>
      </w:pPr>
      <w:r>
        <w:t>3 RxPDO 欄位配置</w:t>
      </w:r>
    </w:p>
    <w:p>
      <w:r>
        <w:rPr>
          <w:b w:val="0"/>
        </w:rPr>
        <w:t>方向為Master PDOut→驅動器Rx。15 bytes＝120 bits；全部15 bytes由對應欄位寫入。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232"/>
        <w:gridCol w:w="1368"/>
        <w:gridCol w:w="720"/>
        <w:gridCol w:w="4752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  <w:shd w:fill="DDE6EF"/>
          </w:tcPr>
          <w:p>
            <w:pPr>
              <w:spacing w:after="40" w:line="240" w:lineRule="exact"/>
            </w:pPr>
            <w:r>
              <w:rPr>
                <w:b/>
                <w:sz w:val="19"/>
              </w:rPr>
              <w:t>物件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  <w:shd w:fill="DDE6EF"/>
          </w:tcPr>
          <w:p>
            <w:pPr>
              <w:spacing w:after="40" w:line="240" w:lineRule="exact"/>
            </w:pPr>
            <w:r>
              <w:rPr>
                <w:b/>
                <w:sz w:val="19"/>
              </w:rPr>
              <w:t>欄位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  <w:shd w:fill="DDE6EF"/>
          </w:tcPr>
          <w:p>
            <w:pPr>
              <w:spacing w:after="40" w:line="240" w:lineRule="exact"/>
            </w:pPr>
            <w:r>
              <w:rPr>
                <w:b/>
                <w:sz w:val="19"/>
              </w:rPr>
              <w:t>byte範圍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  <w:shd w:fill="DDE6EF"/>
          </w:tcPr>
          <w:p>
            <w:pPr>
              <w:spacing w:after="40" w:line="240" w:lineRule="exact"/>
            </w:pPr>
            <w:r>
              <w:rPr>
                <w:b/>
                <w:sz w:val="19"/>
              </w:rPr>
              <w:t>bytes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  <w:shd w:fill="DDE6EF"/>
          </w:tcPr>
          <w:p>
            <w:pPr>
              <w:spacing w:after="40" w:line="240" w:lineRule="exact"/>
            </w:pPr>
            <w:r>
              <w:rPr>
                <w:b/>
                <w:sz w:val="19"/>
              </w:rPr>
              <w:t>來源變數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6040h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Controlword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0～1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wCtrlCmd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6060h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Operation mode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bModeWrite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6072h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Max torque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3～4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wTorqMax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607Ah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Target position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5～8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iCmdPos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60B8h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Probe function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9～10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wTouchFunc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60FFh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Target velocity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11～14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iVelCmd</w:t>
            </w:r>
          </w:p>
        </w:tc>
      </w:tr>
    </w:tbl>
    <w:p>
      <w:pPr>
        <w:spacing w:after="40"/>
      </w:pPr>
    </w:p>
    <w:p>
      <w:r>
        <w:rPr>
          <w:b w:val="0"/>
        </w:rPr>
        <w:t>這份Rx沒有Target torque、VFF或Digital output，因此不套用眾辰byte10扭矩命令、byte18 VFF等寫入。速度與扭矩上限的數值尺度仍需按臥龍手冊確認，不因欄位長度相同就自動換算。</w:t>
      </w:r>
    </w:p>
    <w:p>
      <w:pPr>
        <w:pStyle w:val="Heading1"/>
      </w:pPr>
      <w:r>
        <w:t>4 修改後行號對照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920"/>
      </w:tblGrid>
      <w:tr>
        <w:trPr>
          <w:cantSplit/>
          <w:tblHeader/>
        </w:trPr>
        <w:tc>
          <w:tcPr>
            <w:tcW w:type="dxa" w:w="23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  <w:shd w:fill="DDE6EF"/>
          </w:tcPr>
          <w:p>
            <w:pPr>
              <w:spacing w:after="40" w:line="240" w:lineRule="exact"/>
            </w:pPr>
            <w:r>
              <w:rPr>
                <w:b/>
                <w:sz w:val="19"/>
              </w:rPr>
              <w:t>MotEcat.cpp 行號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  <w:shd w:fill="DDE6EF"/>
          </w:tcPr>
          <w:p>
            <w:pPr>
              <w:spacing w:after="40" w:line="240" w:lineRule="exact"/>
            </w:pPr>
            <w:r>
              <w:rPr>
                <w:b/>
                <w:sz w:val="19"/>
              </w:rPr>
              <w:t>修正內容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66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include WolongPdo.h。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569～587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新增臥龍回授解碼分支，填入現有統一變數。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967～972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新增臥龍命令組裝分支。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3245～3249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根據已設定Vendor ID、Product Code選TYPE_WOLONG。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3347～3370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在image複製前檢查臥龍輸入輸出佈局。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3377～3378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從PDIn複製25 bytes到YasInBuff。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3428～3429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臥龍status由本地byte2讀取，避開byte0錯誤碼。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3474～3475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從YasOutBuff寫15 bytes到PDOut。</w:t>
            </w:r>
          </w:p>
        </w:tc>
      </w:tr>
    </w:tbl>
    <w:p>
      <w:pPr>
        <w:spacing w:after="40"/>
      </w:pPr>
    </w:p>
    <w:p>
      <w:r>
        <w:rPr>
          <w:b w:val="0"/>
        </w:rPr>
        <w:t>全部是修改後檔案行號，不能直接套用原版行號。版本再改動時行號也會變更；可搭配函式名稱與diff定位。</w:t>
      </w:r>
    </w:p>
    <w:p>
      <w:pPr>
        <w:pStyle w:val="Heading1"/>
      </w:pPr>
      <w:r>
        <w:t>5 輸入解碼與共用欄位連線</w:t>
      </w:r>
    </w:p>
    <w:p>
      <w:r>
        <w:rPr>
          <w:b w:val="0"/>
        </w:rPr>
        <w:t>修改後 MotEcat.cpp 第 569～587 行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0569       if (wSlaveType[i] == TYPE_WOLONG)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0570           {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0571           WOLONG_TX_DATA tx;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0572           WolongDecodeTx(&amp;YasInBuff[i][0], &amp;tx);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0573           wErrCode[i] = tx.errorCode;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0574           wSlavSts[i] = tx.statusword;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0575           bModeRead[i] = tx.mode;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0576           iEncPos[i] = tx.position;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0577           wTouchSts[i] = tx.probeStatus;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0578           iTouchPos[i] = tx.probePosition;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0579           iFolwErrVal[i] = tx.followingError;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0580           dwDInput[i] = tx.digitalInputs;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0581           shTorqVal[i] = tx.torque;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0582           iHwCmdPos[i] = iLastCmdPos[i]; /* software value, not PDO feedback */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0583           iCmdPosRet[i] = 0; /* not present in this Tx mapping */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0584           }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0585       else if  ( wSlaveType[i] == 2 )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 xml:space="preserve">0586           {  // == SDP-E, 士林電機; 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0587           iEncPos[i]     = *(int *)&amp;YasInBuff[i][2];</w:t>
      </w:r>
    </w:p>
    <w:p>
      <w:r>
        <w:rPr>
          <w:b w:val="0"/>
        </w:rPr>
      </w:r>
    </w:p>
    <w:p>
      <w:r>
        <w:rPr>
          <w:b w:val="0"/>
        </w:rPr>
        <w:t>WolongDecodeTx先把bytes解成有號位置、Probe位置、Following Error與扭矩，以及無號狀態、錯誤碼與輸入。block_info_input再填入iEncPos等統一變數；後面的原有程式將這些值寫到p_McmdBlkIn[i]、[60+i]等，Motion由pBlockInput讀取。共用記憶體佈局沒有改成新的PDO offset。</w:t>
      </w:r>
    </w:p>
    <w:p>
      <w:r>
        <w:rPr>
          <w:b w:val="0"/>
        </w:rPr>
        <w:t>iHwCmdPos以iLastCmdPos代填，是軟體命令值；iCmdPosRet設0，因為這份Tx沒有相應欄位。這兩個值不能當成驅動器實際回授。iDebugInf在既有迴圈開始被設0。</w:t>
      </w:r>
    </w:p>
    <w:p>
      <w:r>
        <w:rPr>
          <w:b w:val="0"/>
        </w:rPr>
        <w:t>關鍵修正是Statusword的位置：原通用路徑讀PDIn起點，對臥龍會讀成603F錯誤碼。因此新增TYPE_WOLONG到byte2狀態分支，再進行正常狀態機判斷。</w:t>
      </w:r>
    </w:p>
    <w:p>
      <w:r>
        <w:rPr>
          <w:b w:val="0"/>
        </w:rPr>
        <w:t>修改後 MotEcat.cpp 第 3428～3434 行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 xml:space="preserve">3428               if  ( wSlaveType[i] == 4 || wSlaveType[i] == 18 || wSlaveType[i] == 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 xml:space="preserve">     TYPE_WOLONG )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3429                   wSlavSts[i] = *(EC_T_WORD *)&amp;YasInBuff[i][2];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3430               else if  ( wSlaveType[i] == 19 )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3431                   wSlavSts[i] = *(EC_T_WORD *)&amp;YasInBuff[i][22];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3432               else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3433                   wSlavSts[i] = *(EC_T_WORD *)&amp;pbyEcatPDIn[wByOffset];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3434               //  08.01.02;</w:t>
      </w:r>
    </w:p>
    <w:p>
      <w:r>
        <w:rPr>
          <w:b w:val="0"/>
        </w:rPr>
      </w:r>
    </w:p>
    <w:p>
      <w:pPr>
        <w:pStyle w:val="Heading1"/>
      </w:pPr>
      <w:r>
        <w:t>6 輸出組裝與資料收送</w:t>
      </w:r>
    </w:p>
    <w:p>
      <w:r>
        <w:rPr>
          <w:b w:val="0"/>
        </w:rPr>
        <w:t>修改後 MotEcat.cpp 第 967～974 行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0967       if (wSlaveType[i] == TYPE_WOLONG)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0968           {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0969           WolongEncodeRx(&amp;YasOutBuff[i][0], wCtrlCmd[i], bModeWrite[i],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0970                          wTorqMax[i], iCmdPos[i], wTouchFunc[i], iVelCmd[i]);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0971           /* No target torque, VFF or digital output entry in the 15-byte Rx. */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0972           }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0973       else if  ( wSlaveType[i] == 3 )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0974           {  //  CNC-IO;</w:t>
      </w:r>
    </w:p>
    <w:p>
      <w:r>
        <w:rPr>
          <w:b w:val="0"/>
        </w:rPr>
      </w:r>
    </w:p>
    <w:p>
      <w:r>
        <w:rPr>
          <w:b w:val="0"/>
        </w:rPr>
        <w:t>WolongEncodeRx把有效命令寫入本地15-byte緩衝。這裡的iCmdPos等是控制phase處理後的命令，不直接等同使用者命令或已完成位移。</w:t>
      </w:r>
    </w:p>
    <w:p>
      <w:r>
        <w:rPr>
          <w:b w:val="0"/>
        </w:rPr>
        <w:t>修改後 MotEcat.cpp 第 3377～3381 行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3377               if (wSlaveType[i] == TYPE_WOLONG)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3378                   memcpy(&amp;YasInBuff[i][0], &amp;pbyEcatPDIn[wByOffset], WOLONG_TX_BYTES);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3379               else if  ( wSlaveType[i] == 2 )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3380                   memcpy( &amp;YasInBuff[i][0], &amp;pbyEcatPDIn[wByOffset], 25);   //  12.11.28, 21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 xml:space="preserve">      -&gt; 25;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3381               else if  ( wSlaveType[i] == 3 )</w:t>
      </w:r>
    </w:p>
    <w:p>
      <w:r>
        <w:rPr>
          <w:b w:val="0"/>
        </w:rPr>
      </w:r>
    </w:p>
    <w:p>
      <w:r>
        <w:rPr>
          <w:b w:val="0"/>
        </w:rPr>
        <w:t>修改後 MotEcat.cpp 第 3474～3478 行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3474               if (wSlaveType[i] == TYPE_WOLONG)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3475                   memcpy(&amp;pbyEcatPDOut[wByOffset], &amp;YasOutBuff[i][0], WOLONG_RX_BYTES);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3476               else if  ( wSlaveType[i] == 3 )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 xml:space="preserve">3477                   memcpy( &amp;pbyEcatPDOut[wByOffset], &amp;YasOutBuff[i][0], 13);  //  不覆寫 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 xml:space="preserve">     dwDOutVel[];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3478                   //  memcpy( &amp;pbyEcatPDOut[wByOffset], &amp;YasOutBuff[i][0], 17);</w:t>
      </w:r>
    </w:p>
    <w:p>
      <w:r>
        <w:rPr>
          <w:b w:val="0"/>
        </w:rPr>
      </w:r>
    </w:p>
    <w:p>
      <w:r>
        <w:rPr>
          <w:b w:val="0"/>
        </w:rPr>
        <w:t>第一個memcpy的目的地是YasInBuff、來源是PDIn；第二個則目的地PDOut、來源YasOutBuff。使用BYTE指標，wByOffset單位為byte。這只更新Master process image，實際封包傳送由外部Master排程。</w:t>
      </w:r>
    </w:p>
    <w:p>
      <w:r>
        <w:rPr>
          <w:b w:val="0"/>
        </w:rPr>
        <w:t>現有迴圈最後仍會對非Type19在輸出byte0覆寫wCtrlCmd；本次臥龍6040確實在byte0，所以與新組裝一致。若未來更改mapping，需同時檢查這個最終寫入點。</w:t>
      </w:r>
    </w:p>
    <w:p>
      <w:pPr>
        <w:pStyle w:val="Heading1"/>
      </w:pPr>
      <w:r>
        <w:t>7 型別設定與啟用方式</w:t>
      </w:r>
    </w:p>
    <w:p>
      <w:r>
        <w:rPr>
          <w:b w:val="0"/>
        </w:rPr>
        <w:t>修改後 WolongPdo.h 第 1～14 行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0001 #ifndef WOLONG_PDO_H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0002 #define WOLONG_PDO_H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0003 /* Project-local type: confirm availability in the deployed Motion/PLC system. */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0004 #define TYPE_WOLONG 21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0005 #define WOLONG_TX_BYTES 25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0006 #define WOLONG_RX_BYTES 15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0007 /* Set to 1 ONLY after filling the IDs from the actual ESI/device. */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0008 #define WOLONG_IDENTIFICATION_ENABLED 0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0009 #define WOLONG_VENDOR_ID 0UL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0010 #define WOLONG_PRODUCT_CODE 0UL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0011 #if WOLONG_IDENTIFICATION_ENABLED &amp;&amp; (WOLONG_VENDOR_ID == 0 || WOLONG_PRODUCT_CODE == 0)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0012 #error Fill WOLONG_VENDOR_ID and WOLONG_PRODUCT_CODE before enabling identification.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0013 #endif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0014 /* Windows EV355 x86: 16-bit WORD/short and 32-bit DWORD/int, little-endian. */</w:t>
      </w:r>
    </w:p>
    <w:p>
      <w:r>
        <w:rPr>
          <w:b w:val="0"/>
        </w:rPr>
      </w:r>
    </w:p>
    <w:p>
      <w:r>
        <w:rPr>
          <w:b w:val="0"/>
        </w:rPr>
        <w:t>修改後 MotEcat.cpp 第 3245～3249 行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3245 #if WOLONG_IDENTIFICATION_ENABLED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3246           if (pMySlave-&gt;dwVendorId == WOLONG_VENDOR_ID &amp;&amp;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3247               pMySlave-&gt;dwProductCode == WOLONG_PRODUCT_CODE)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3248               wSlaveType[dwIdx] = TYPE_WOLONG;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3249 #endif</w:t>
      </w:r>
    </w:p>
    <w:p>
      <w:r>
        <w:rPr>
          <w:b w:val="0"/>
        </w:rPr>
      </w:r>
    </w:p>
    <w:p>
      <w:r>
        <w:rPr>
          <w:b w:val="0"/>
        </w:rPr>
        <w:t>請從實際ESI／裝置資訊取得Vendor ID與Product Code，填入兩個常數，再將WOLONG_IDENTIFICATION_ENABLED設1。ID為0時啟用會觸發#error，避免帶未填資料進行編譯。不要使用25/15長度作唯一廠家辨識，也不要把0x09CF眾辰Vendor ID填入臥龍。</w:t>
      </w:r>
    </w:p>
    <w:p>
      <w:r>
        <w:rPr>
          <w:b w:val="0"/>
        </w:rPr>
        <w:t>TYPE_WOLONG＝21需與Motion/PLC/HMI核對。若同Vendor/Product不同Revision有不同佈局，需進一步加Revision辨識與對應配置。當前尚未提供這些裝置識別資料，因此預設辨識關閉；未識別裝置仍使用原程式的既有辨識邏輯，不能以此進行臥龍運轉驗收。</w:t>
      </w:r>
    </w:p>
    <w:p>
      <w:pPr>
        <w:pStyle w:val="Heading1"/>
      </w:pPr>
      <w:r>
        <w:t>8 資料檢查與語法</w:t>
      </w:r>
    </w:p>
    <w:p>
      <w:r>
        <w:rPr>
          <w:b w:val="0"/>
        </w:rPr>
        <w:t>修改後 MotEcat.cpp 第 3347～3370 行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3347           /* Validate all selected Wolong layouts BEFORE any image copy. */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3348           for (i = 0; i &lt; (int)dwYasFoundSlaves; i++)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3349               {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3350               if (wSlaveType[i] == TYPE_WOLONG)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3351                   {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3352                   pMySlave = (EC_T_CFG_SLAVE_INFO *)my_aSlaveList[i];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3353                   if (!WolongLayoutMatches(pMySlave-&gt;dwPdOffsIn,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3354                                            pMySlave-&gt;dwPdSizeIn,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3355                                            pMySlave-&gt;dwPdOffsOut,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3356                                            pMySlave-&gt;dwPdSizeOut))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3357                       {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3358                       static int lastBadAxis = -1;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3359                       if (lastBadAxis != i)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 xml:space="preserve">3360                           RtPrintf("Wolong PDO layout mismatch: axis=%d, in=%lu bits, 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 xml:space="preserve">     out=%lu bits\n",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3361                                    i, pMySlave-&gt;dwPdSizeIn, pMySlave-&gt;dwPdSizeOut);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3362                       lastBadAxis = i;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3363                       /* Abort this cycle; not a safety-rated stop mechanism. */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3364                       return(-2);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3365                       }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3366                   }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3367               }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3368           oprtss_ptime_start( 1 );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3369           for ( i = 0; i &lt; (int)dwYasFoundSlaves; i++ )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3370               {</w:t>
      </w:r>
    </w:p>
    <w:p>
      <w:r>
        <w:rPr>
          <w:b w:val="0"/>
        </w:rPr>
      </w:r>
    </w:p>
    <w:p>
      <w:r>
        <w:rPr>
          <w:b w:val="0"/>
        </w:rPr>
        <w:t>WolongLayoutMatches檢查in/out offset可被8整除、輸入200 bits、輸出120 bits、byte起點不超過WORD的65535範圍。這是基於當前wByOffset仍為WORD的限制；不是已擴充到大型image。佈局需精確符合25/15配置，多出的padding會被拒絕。</w:t>
      </w:r>
    </w:p>
    <w:p>
      <w:r>
        <w:rPr>
          <w:b w:val="0"/>
        </w:rPr>
        <w:t>不符合則有限度列印診斷並return(-2)，取消該輪處理。這不是安全停機、不保證清零舊輸出，也不保證驅動器會停止；Master／整機仍需處理通訊fault、停止及復原。此ZIP沒有提供Master image總大小介面，故未驗證全image邊界。</w:t>
      </w:r>
    </w:p>
    <w:p>
      <w:r>
        <w:rPr>
          <w:b w:val="0"/>
        </w:rPr>
        <w:t>memcpy(&amp;v,p,4) 把4 bytes複製到本地int，避免對byte5等未對齊位址直接做int*解參考。helper仍依Windows x86的16-bit short/WORD、32-bit int/DWORD與little-endian解讀。換CPU或端序須重寫byte解碼。</w:t>
      </w:r>
    </w:p>
    <w:p>
      <w:pPr>
        <w:pStyle w:val="Heading1"/>
      </w:pPr>
      <w:r>
        <w:t>9 測試結果與部署限制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920"/>
      </w:tblGrid>
      <w:tr>
        <w:trPr>
          <w:cantSplit/>
          <w:tblHeader/>
        </w:trPr>
        <w:tc>
          <w:tcPr>
            <w:tcW w:type="dxa" w:w="23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  <w:shd w:fill="DDE6EF"/>
          </w:tcPr>
          <w:p>
            <w:pPr>
              <w:spacing w:after="40" w:line="240" w:lineRule="exact"/>
            </w:pPr>
            <w:r>
              <w:rPr>
                <w:b/>
                <w:sz w:val="19"/>
              </w:rPr>
              <w:t>檢查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  <w:shd w:fill="DDE6EF"/>
          </w:tcPr>
          <w:p>
            <w:pPr>
              <w:spacing w:after="40" w:line="240" w:lineRule="exact"/>
            </w:pPr>
            <w:r>
              <w:rPr>
                <w:b/>
                <w:sz w:val="19"/>
              </w:rPr>
              <w:t>結果與範圍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C++03主機測試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所有Tx/Rx欄位、負位置、負扭矩、輸出前後guard bytes與佈局拒絕皆透過。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ASan與UBSan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測試透過；因執行環境ptrace限制，關閉LeakSanitizer偵測。本helper無動態記憶體配置。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專案格式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vcproj XML可解析；MotEcat.cpp與vcproj保持CP950/CRLF。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原分支對照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Type4/Type9原解析區塊核對未改；眾辰Type20來源保留。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VS2008與EV355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未完成完整rebuild；仍需外部AtEthercat.h、平臺SDK與函式庫。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實機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40" w:line="240" w:lineRule="exact"/>
            </w:pPr>
            <w:r>
              <w:rPr>
                <w:b w:val="0"/>
                <w:sz w:val="19"/>
              </w:rPr>
              <w:t>未連線驅動器、未傳送SDO／PDO、未驗證使能或軸動作。</w:t>
            </w:r>
          </w:p>
        </w:tc>
      </w:tr>
    </w:tbl>
    <w:p>
      <w:pPr>
        <w:spacing w:after="40"/>
      </w:pPr>
    </w:p>
    <w:p>
      <w:r>
        <w:rPr>
          <w:b w:val="0"/>
        </w:rPr>
        <w:t>尚待整合：臥龍廠家SDO與速度/位置尺度、CSV/CSP模式時序、控制字廠商bit、主軸定向、絶對encoder清除及回繞。新type不會自動走Motion的Type20專用主軸流程，也不會自動套Type4/9旋轉回繞。僅PDO佈局吻合不代表其他功能已完成。</w:t>
      </w:r>
    </w:p>
    <w:p>
      <w:r>
        <w:rPr>
          <w:b w:val="0"/>
        </w:rPr>
        <w:t>建議下一步依序做：填裝置ID與確認type編號→補齊SDK並rebuild→確認ENI實際25/15佈局→進OP只讀狀態/位置→核對模式與數值尺度→整合控制/主軸流程→臺架受控動作與異常測試。</w:t>
      </w:r>
    </w:p>
    <w:p>
      <w:pPr>
        <w:pStyle w:val="Heading1"/>
      </w:pPr>
      <w:r>
        <w:t>附錄 新增 WolongPdo 頭檔完整程式</w:t>
      </w:r>
    </w:p>
    <w:p>
      <w:r>
        <w:rPr>
          <w:b w:val="0"/>
        </w:rPr>
        <w:t>修改後 WolongPdo.h 第 1～59 行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0001 #ifndef WOLONG_PDO_H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0002 #define WOLONG_PDO_H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0003 /* Project-local type: confirm availability in the deployed Motion/PLC system. */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0004 #define TYPE_WOLONG 21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0005 #define WOLONG_TX_BYTES 25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0006 #define WOLONG_RX_BYTES 15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0007 /* Set to 1 ONLY after filling the IDs from the actual ESI/device. */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0008 #define WOLONG_IDENTIFICATION_ENABLED 0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0009 #define WOLONG_VENDOR_ID 0UL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0010 #define WOLONG_PRODUCT_CODE 0UL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0011 #if WOLONG_IDENTIFICATION_ENABLED &amp;&amp; (WOLONG_VENDOR_ID == 0 || WOLONG_PRODUCT_CODE == 0)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0012 #error Fill WOLONG_VENDOR_ID and WOLONG_PRODUCT_CODE before enabling identification.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0013 #endif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0014 /* Windows EV355 x86: 16-bit WORD/short and 32-bit DWORD/int, little-endian. */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0015 static WORD WolongReadU16(const BYTE *p) { WORD v; memcpy(&amp;v,p,2); return v; }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0016 static short WolongReadS16(const BYTE *p) { short v; memcpy(&amp;v,p,2); return v; }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0017 static int WolongReadS32(const BYTE *p) { int v; memcpy(&amp;v,p,4); return v; }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0018 static DWORD WolongReadU32(const BYTE *p) { DWORD v; memcpy(&amp;v,p,4); return v; }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0019 static void WolongWriteU16(BYTE *p, WORD v) { memcpy(p,&amp;v,2); }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0020 static void WolongWriteS32(BYTE *p, int v) { memcpy(p,&amp;v,4); }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0021 struct WOLONG_TX_DATA {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0022     WORD errorCode, statusword;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0023     BYTE mode;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0024     int position;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0025     WORD probeStatus;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0026     int probePosition, followingError;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0027     DWORD digitalInputs;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0028     short torque;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0029 };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0030 static void WolongDecodeTx(const BYTE *p, WOLONG_TX_DATA *v) {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0031     v-&gt;errorCode = WolongReadU16(p+0);    /* 603F */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0032     v-&gt;statusword = WolongReadU16(p+2);   /* 6041 */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0033     v-&gt;mode = p[4];                      /* 6061 */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0034     v-&gt;position = WolongReadS32(p+5);     /* 6064 */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0035     v-&gt;probeStatus = WolongReadU16(p+9);  /* 60B9 */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0036     v-&gt;probePosition = WolongReadS32(p+11); /* 60BA */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0037     v-&gt;followingError = WolongReadS32(p+15); /* 60F4 */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0038     v-&gt;digitalInputs = WolongReadU32(p+19); /* 60FD */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0039     v-&gt;torque = WolongReadS16(p+23);      /* 6077 */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0040 }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0041 static void WolongEncodeRx(BYTE *p, WORD control, BYTE mode,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0042                            WORD maxTorque, int position,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0043                            WORD probeFunction, int velocity) {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0044     WolongWriteU16(p+0,control);         /* 6040 */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0045     p[2] = mode;                       /* 6060 */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0046     WolongWriteU16(p+3,maxTorque);       /* 6072 */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0047     WolongWriteS32(p+5,position);        /* 607A */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0048     WolongWriteU16(p+9,probeFunction);   /* 60B8 */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0049     WolongWriteS32(p+11,velocity);       /* 60FF */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0050 }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0051 static bool WolongLayoutMatches(DWORD inOffsetBits, DWORD inSizeBits,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0052                                 DWORD outOffsetBits, DWORD outSizeBits) {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0053     return (inOffsetBits % 8 == 0) &amp;&amp; (outOffsetBits % 8 == 0)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0054         &amp;&amp; (inSizeBits == WOLONG_TX_BYTES * 8)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0055         &amp;&amp; (outSizeBits == WOLONG_RX_BYTES * 8)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0056         &amp;&amp; (inOffsetBits / 8 &lt;= 65535UL)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0057         &amp;&amp; (outOffsetBits / 8 &lt;= 65535UL);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0058 }</w:t>
      </w:r>
    </w:p>
    <w:p>
      <w:pPr>
        <w:spacing w:after="0" w:line="220" w:lineRule="exact"/>
      </w:pPr>
      <w:r>
        <w:rPr>
          <w:rFonts w:ascii="DejaVu Sans Mono" w:hAnsi="DejaVu Sans Mono"/>
          <w:sz w:val="16"/>
        </w:rPr>
        <w:t>0059 #endif</w:t>
      </w:r>
    </w:p>
    <w:p>
      <w:r>
        <w:rPr>
          <w:b w:val="0"/>
        </w:rPr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臥龍 PDO 程式修正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</w:pPr>
    <w:rPr>
      <w:rFonts w:ascii="Noto Sans CJK TC" w:hAnsi="Noto Sans CJK TC" w:eastAsia="Noto Sans CJK T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0"/>
      <w:outlineLvl w:val="0"/>
    </w:pPr>
    <w:rPr>
      <w:rFonts w:ascii="Noto Sans CJK TC" w:hAnsi="Noto Sans CJK TC" w:eastAsia="Noto Sans CJK T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CJK TC" w:hAnsi="Noto Sans CJK TC" w:eastAsia="Noto Sans CJK T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Noto Sans CJK TC" w:hAnsi="Noto Sans CJK TC" w:eastAsia="Noto Sans CJK T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TC" w:hAnsi="Noto Sans CJK TC" w:eastAsia="Noto Sans CJK T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TC" w:hAnsi="Noto Sans CJK TC" w:eastAsia="Noto Sans CJK T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