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641"/>
        <w:gridCol w:w="5953"/>
      </w:tblGrid>
      <w:tr w:rsidR="007E15CE" w:rsidTr="007E15CE">
        <w:tc>
          <w:tcPr>
            <w:tcW w:w="2161" w:type="dxa"/>
          </w:tcPr>
          <w:p w:rsidR="007E15CE" w:rsidRDefault="007E15CE">
            <w:r>
              <w:t>Tabla</w:t>
            </w:r>
          </w:p>
        </w:tc>
        <w:tc>
          <w:tcPr>
            <w:tcW w:w="641" w:type="dxa"/>
          </w:tcPr>
          <w:p w:rsidR="007E15CE" w:rsidRDefault="007E15CE">
            <w:r>
              <w:t>Id</w:t>
            </w:r>
          </w:p>
        </w:tc>
        <w:tc>
          <w:tcPr>
            <w:tcW w:w="5953" w:type="dxa"/>
          </w:tcPr>
          <w:p w:rsidR="007E15CE" w:rsidRDefault="007E15CE">
            <w:r>
              <w:t>Descripción</w:t>
            </w:r>
          </w:p>
        </w:tc>
      </w:tr>
      <w:tr w:rsidR="007E15CE" w:rsidTr="007E15CE">
        <w:tc>
          <w:tcPr>
            <w:tcW w:w="2161" w:type="dxa"/>
          </w:tcPr>
          <w:p w:rsidR="007E15CE" w:rsidRDefault="007E15CE">
            <w:r>
              <w:t>Brecha</w:t>
            </w:r>
          </w:p>
        </w:tc>
        <w:tc>
          <w:tcPr>
            <w:tcW w:w="641" w:type="dxa"/>
          </w:tcPr>
          <w:p w:rsidR="007E15CE" w:rsidRDefault="007E15CE">
            <w:r>
              <w:t>1</w:t>
            </w:r>
          </w:p>
        </w:tc>
        <w:tc>
          <w:tcPr>
            <w:tcW w:w="5953" w:type="dxa"/>
          </w:tcPr>
          <w:p w:rsidR="007E15CE" w:rsidRDefault="007E15CE">
            <w:r>
              <w:t>Brecha de servicios</w:t>
            </w:r>
          </w:p>
        </w:tc>
      </w:tr>
      <w:tr w:rsidR="007E15CE" w:rsidTr="007E15CE">
        <w:tc>
          <w:tcPr>
            <w:tcW w:w="2161" w:type="dxa"/>
          </w:tcPr>
          <w:p w:rsidR="007E15CE" w:rsidRDefault="007E15CE">
            <w:r>
              <w:t>Tipo inversión</w:t>
            </w:r>
          </w:p>
        </w:tc>
        <w:tc>
          <w:tcPr>
            <w:tcW w:w="641" w:type="dxa"/>
          </w:tcPr>
          <w:p w:rsidR="007E15CE" w:rsidRDefault="007E15CE">
            <w:r>
              <w:t>2</w:t>
            </w:r>
          </w:p>
        </w:tc>
        <w:tc>
          <w:tcPr>
            <w:tcW w:w="5953" w:type="dxa"/>
          </w:tcPr>
          <w:p w:rsidR="007E15CE" w:rsidRDefault="007E15CE">
            <w:r>
              <w:t>No solamente perfil</w:t>
            </w:r>
          </w:p>
        </w:tc>
      </w:tr>
      <w:tr w:rsidR="007E15CE" w:rsidTr="007E15CE">
        <w:tc>
          <w:tcPr>
            <w:tcW w:w="2161" w:type="dxa"/>
          </w:tcPr>
          <w:p w:rsidR="007E15CE" w:rsidRDefault="007E15CE">
            <w:r>
              <w:t>Proyecto Inversión</w:t>
            </w:r>
          </w:p>
        </w:tc>
        <w:tc>
          <w:tcPr>
            <w:tcW w:w="641" w:type="dxa"/>
          </w:tcPr>
          <w:p w:rsidR="007E15CE" w:rsidRDefault="007E15CE">
            <w:r>
              <w:t>3</w:t>
            </w:r>
          </w:p>
        </w:tc>
        <w:tc>
          <w:tcPr>
            <w:tcW w:w="5953" w:type="dxa"/>
          </w:tcPr>
          <w:p w:rsidR="007E15CE" w:rsidRDefault="007E15CE"/>
        </w:tc>
      </w:tr>
      <w:tr w:rsidR="007E15CE" w:rsidTr="007E15CE">
        <w:tc>
          <w:tcPr>
            <w:tcW w:w="2161" w:type="dxa"/>
          </w:tcPr>
          <w:p w:rsidR="007E15CE" w:rsidRDefault="007466FF">
            <w:proofErr w:type="spellStart"/>
            <w:r>
              <w:t>Tipologia</w:t>
            </w:r>
            <w:proofErr w:type="spellEnd"/>
            <w:r>
              <w:t xml:space="preserve"> de proyecto</w:t>
            </w:r>
          </w:p>
        </w:tc>
        <w:tc>
          <w:tcPr>
            <w:tcW w:w="641" w:type="dxa"/>
          </w:tcPr>
          <w:p w:rsidR="007E15CE" w:rsidRDefault="007E15CE"/>
        </w:tc>
        <w:tc>
          <w:tcPr>
            <w:tcW w:w="5953" w:type="dxa"/>
          </w:tcPr>
          <w:p w:rsidR="007E15CE" w:rsidRDefault="007466FF">
            <w:proofErr w:type="spellStart"/>
            <w:r>
              <w:t>Pip</w:t>
            </w:r>
            <w:proofErr w:type="spellEnd"/>
            <w:r>
              <w:t xml:space="preserve"> o no </w:t>
            </w:r>
            <w:proofErr w:type="spellStart"/>
            <w:r>
              <w:t>pip</w:t>
            </w:r>
            <w:proofErr w:type="spellEnd"/>
          </w:p>
        </w:tc>
      </w:tr>
      <w:tr w:rsidR="007E15CE" w:rsidTr="007E15CE">
        <w:tc>
          <w:tcPr>
            <w:tcW w:w="2161" w:type="dxa"/>
          </w:tcPr>
          <w:p w:rsidR="007E15CE" w:rsidRDefault="0055298F">
            <w:r>
              <w:t>Sector</w:t>
            </w:r>
          </w:p>
        </w:tc>
        <w:tc>
          <w:tcPr>
            <w:tcW w:w="641" w:type="dxa"/>
          </w:tcPr>
          <w:p w:rsidR="007E15CE" w:rsidRDefault="007E15CE"/>
        </w:tc>
        <w:tc>
          <w:tcPr>
            <w:tcW w:w="5953" w:type="dxa"/>
          </w:tcPr>
          <w:p w:rsidR="007E15CE" w:rsidRDefault="0055298F">
            <w:r>
              <w:t xml:space="preserve">Salud, agricultura, educación, </w:t>
            </w:r>
            <w:proofErr w:type="spellStart"/>
            <w:r>
              <w:t>etc</w:t>
            </w:r>
            <w:proofErr w:type="spellEnd"/>
          </w:p>
        </w:tc>
      </w:tr>
      <w:tr w:rsidR="007E15CE" w:rsidTr="007E15CE">
        <w:tc>
          <w:tcPr>
            <w:tcW w:w="2161" w:type="dxa"/>
          </w:tcPr>
          <w:p w:rsidR="007E15CE" w:rsidRDefault="007E15CE"/>
        </w:tc>
        <w:tc>
          <w:tcPr>
            <w:tcW w:w="641" w:type="dxa"/>
          </w:tcPr>
          <w:p w:rsidR="007E15CE" w:rsidRDefault="007E15CE"/>
        </w:tc>
        <w:tc>
          <w:tcPr>
            <w:tcW w:w="5953" w:type="dxa"/>
          </w:tcPr>
          <w:p w:rsidR="007E15CE" w:rsidRDefault="007E15CE"/>
        </w:tc>
      </w:tr>
      <w:tr w:rsidR="007E15CE" w:rsidTr="007E15CE">
        <w:tc>
          <w:tcPr>
            <w:tcW w:w="2161" w:type="dxa"/>
          </w:tcPr>
          <w:p w:rsidR="007E15CE" w:rsidRDefault="007E15CE"/>
        </w:tc>
        <w:tc>
          <w:tcPr>
            <w:tcW w:w="641" w:type="dxa"/>
          </w:tcPr>
          <w:p w:rsidR="007E15CE" w:rsidRDefault="007E15CE"/>
        </w:tc>
        <w:tc>
          <w:tcPr>
            <w:tcW w:w="5953" w:type="dxa"/>
          </w:tcPr>
          <w:p w:rsidR="007E15CE" w:rsidRDefault="007E15CE"/>
        </w:tc>
      </w:tr>
    </w:tbl>
    <w:p w:rsidR="001A03FF" w:rsidRDefault="0008385B"/>
    <w:p w:rsidR="004E5A21" w:rsidRDefault="004E5A21"/>
    <w:p w:rsidR="004E5A21" w:rsidRDefault="004E5A21">
      <w:r>
        <w:t xml:space="preserve">Manejar colores en el </w:t>
      </w:r>
      <w:proofErr w:type="spellStart"/>
      <w:r>
        <w:t>frontEnd</w:t>
      </w:r>
      <w:proofErr w:type="spellEnd"/>
      <w:r>
        <w:t xml:space="preserve"> </w:t>
      </w:r>
      <w:bookmarkStart w:id="0" w:name="_GoBack"/>
      <w:bookmarkEnd w:id="0"/>
    </w:p>
    <w:p w:rsidR="004E5A21" w:rsidRDefault="004E5A21">
      <w:r>
        <w:t>Rojo = cancelar</w:t>
      </w:r>
    </w:p>
    <w:p w:rsidR="004E5A21" w:rsidRDefault="004E5A21">
      <w:r>
        <w:t>Azul = aceptar</w:t>
      </w:r>
    </w:p>
    <w:p w:rsidR="004E5A21" w:rsidRDefault="004E5A21">
      <w:r>
        <w:t>Revisar los estándares de la W3C</w:t>
      </w:r>
    </w:p>
    <w:sectPr w:rsidR="004E5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E9"/>
    <w:rsid w:val="0008385B"/>
    <w:rsid w:val="001C402A"/>
    <w:rsid w:val="004E5A21"/>
    <w:rsid w:val="0055298F"/>
    <w:rsid w:val="007466FF"/>
    <w:rsid w:val="007E15CE"/>
    <w:rsid w:val="00C779E9"/>
    <w:rsid w:val="00D7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2017-04-17T15:28:00Z</dcterms:created>
  <dcterms:modified xsi:type="dcterms:W3CDTF">2017-04-18T17:07:00Z</dcterms:modified>
</cp:coreProperties>
</file>