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folder contains two Jupyter notebooks: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Data_generator.ipynb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Verify_HCH.ipynb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Data_generator.ipynb generates students, disadvantaged and advantaged, with: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preference lists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random lottery number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SHSAT score sampled from a Gaussian distribution with parameters given in input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The data is then stored in data.xls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Verify_HCH.ipynb takes in input student information in the form generated by Data_generator.ipynb as above and runs the algorithms MR, JSA, Base, DISC.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It can be used to verify that the HCH hypothesis is verified for: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scores sampled from a Gaussian that well-approximates the real score of disadvantaged (resp., non-disadvantaged) studes, see the discussion at the end of Chapter 3;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 capacities of schools;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Quotas of 20%, which aligns with the quotas set by the NYC DOE.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