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755F" w14:textId="77777777" w:rsidR="001A19DC" w:rsidRDefault="001A19DC" w:rsidP="001A19DC">
      <w:pPr>
        <w:jc w:val="center"/>
      </w:pPr>
    </w:p>
    <w:p w14:paraId="4F7C62D8" w14:textId="77777777" w:rsidR="001A19DC" w:rsidRDefault="001A19DC" w:rsidP="001A19DC">
      <w:pPr>
        <w:jc w:val="center"/>
      </w:pPr>
    </w:p>
    <w:p w14:paraId="0B82B641" w14:textId="77777777" w:rsidR="001A19DC" w:rsidRDefault="001A19DC" w:rsidP="001A19DC">
      <w:pPr>
        <w:jc w:val="center"/>
      </w:pPr>
    </w:p>
    <w:p w14:paraId="1C32A910" w14:textId="19C0F217" w:rsidR="001A19DC" w:rsidRPr="001A19DC" w:rsidRDefault="001A19DC" w:rsidP="001A19DC">
      <w:pPr>
        <w:jc w:val="center"/>
        <w:rPr>
          <w:rFonts w:ascii="Times New Roman" w:hAnsi="Times New Roman" w:cs="Times New Roman"/>
        </w:rPr>
      </w:pPr>
      <w:r w:rsidRPr="001A19DC">
        <w:rPr>
          <w:rFonts w:ascii="Times New Roman" w:hAnsi="Times New Roman" w:cs="Times New Roman"/>
        </w:rPr>
        <w:t>Tyler Arseneau-Crowley</w:t>
      </w:r>
    </w:p>
    <w:p w14:paraId="12C680FB" w14:textId="5A0B107D" w:rsidR="001A19DC" w:rsidRPr="001A19DC" w:rsidRDefault="001A19DC" w:rsidP="001A19DC">
      <w:pPr>
        <w:jc w:val="center"/>
        <w:rPr>
          <w:rFonts w:ascii="Times New Roman" w:hAnsi="Times New Roman" w:cs="Times New Roman"/>
        </w:rPr>
      </w:pPr>
      <w:r w:rsidRPr="001A19DC">
        <w:rPr>
          <w:rFonts w:ascii="Times New Roman" w:hAnsi="Times New Roman" w:cs="Times New Roman"/>
        </w:rPr>
        <w:t>Applied Studies II</w:t>
      </w:r>
    </w:p>
    <w:p w14:paraId="7266C2D8" w14:textId="380E5C0E" w:rsidR="001A19DC" w:rsidRPr="001A19DC" w:rsidRDefault="001A19DC" w:rsidP="001A19DC">
      <w:pPr>
        <w:jc w:val="center"/>
        <w:rPr>
          <w:rFonts w:ascii="Times New Roman" w:hAnsi="Times New Roman" w:cs="Times New Roman"/>
        </w:rPr>
      </w:pPr>
      <w:r w:rsidRPr="001A19DC">
        <w:rPr>
          <w:rFonts w:ascii="Times New Roman" w:hAnsi="Times New Roman" w:cs="Times New Roman"/>
        </w:rPr>
        <w:t>Logbook</w:t>
      </w:r>
    </w:p>
    <w:p w14:paraId="67B6E789" w14:textId="1C5A14BC" w:rsidR="001A19DC" w:rsidRPr="001A19DC" w:rsidRDefault="001A19DC" w:rsidP="001A19DC">
      <w:pPr>
        <w:jc w:val="center"/>
        <w:rPr>
          <w:rFonts w:ascii="Times New Roman" w:hAnsi="Times New Roman" w:cs="Times New Roman"/>
        </w:rPr>
      </w:pPr>
      <w:r w:rsidRPr="001A19DC">
        <w:rPr>
          <w:rFonts w:ascii="Times New Roman" w:hAnsi="Times New Roman" w:cs="Times New Roman"/>
        </w:rPr>
        <w:t>Peter McDevitt</w:t>
      </w:r>
    </w:p>
    <w:p w14:paraId="3919DA6C" w14:textId="692FB550" w:rsidR="001A19DC" w:rsidRPr="001A19DC" w:rsidRDefault="00B61764" w:rsidP="001A19DC">
      <w:pPr>
        <w:jc w:val="center"/>
        <w:rPr>
          <w:rFonts w:ascii="Times New Roman" w:hAnsi="Times New Roman" w:cs="Times New Roman"/>
        </w:rPr>
      </w:pPr>
      <w:r>
        <w:rPr>
          <w:rFonts w:ascii="Times New Roman" w:hAnsi="Times New Roman" w:cs="Times New Roman"/>
        </w:rPr>
        <w:t>March</w:t>
      </w:r>
      <w:r w:rsidR="003307EA">
        <w:rPr>
          <w:rFonts w:ascii="Times New Roman" w:hAnsi="Times New Roman" w:cs="Times New Roman"/>
        </w:rPr>
        <w:t xml:space="preserve"> 4 - 7</w:t>
      </w:r>
    </w:p>
    <w:p w14:paraId="194C3490" w14:textId="77777777" w:rsidR="001A19DC" w:rsidRDefault="001A19DC">
      <w:r>
        <w:br w:type="page"/>
      </w:r>
    </w:p>
    <w:p w14:paraId="62649FC6" w14:textId="2A668E37" w:rsidR="00EA1EDE" w:rsidRDefault="00EA1EDE" w:rsidP="001A19DC">
      <w:r>
        <w:lastRenderedPageBreak/>
        <w:t>Task: 30</w:t>
      </w:r>
      <w:r w:rsidR="00B61764">
        <w:t>6</w:t>
      </w:r>
      <w:r w:rsidR="00917FEC">
        <w:t>4</w:t>
      </w:r>
    </w:p>
    <w:p w14:paraId="0DB1626E" w14:textId="52D38ABD" w:rsidR="00EA1EDE" w:rsidRDefault="00EA1EDE" w:rsidP="001A19DC">
      <w:r>
        <w:t>Location: E1019</w:t>
      </w:r>
    </w:p>
    <w:p w14:paraId="419361CB" w14:textId="4744A2B8" w:rsidR="00EA1EDE" w:rsidRDefault="00EA1EDE" w:rsidP="001A19DC">
      <w:r>
        <w:t xml:space="preserve">Date: </w:t>
      </w:r>
      <w:r w:rsidR="00B61764">
        <w:t>March</w:t>
      </w:r>
      <w:r>
        <w:t xml:space="preserve"> 4</w:t>
      </w:r>
      <w:r w:rsidRPr="00EA1EDE">
        <w:rPr>
          <w:vertAlign w:val="superscript"/>
        </w:rPr>
        <w:t>th</w:t>
      </w:r>
      <w:r>
        <w:t>, 2025</w:t>
      </w:r>
    </w:p>
    <w:p w14:paraId="1358EAF6" w14:textId="6577A24B" w:rsidR="00EA1EDE" w:rsidRDefault="00EA1EDE" w:rsidP="001A19DC">
      <w:r>
        <w:t xml:space="preserve">Time: </w:t>
      </w:r>
      <w:r w:rsidR="00B61764">
        <w:t>10</w:t>
      </w:r>
      <w:r>
        <w:t xml:space="preserve">:00 AM – </w:t>
      </w:r>
      <w:r w:rsidR="00B61764">
        <w:t>12</w:t>
      </w:r>
      <w:r>
        <w:t xml:space="preserve">:30 </w:t>
      </w:r>
      <w:r w:rsidR="00B61764">
        <w:t>P</w:t>
      </w:r>
      <w:r>
        <w:t>M</w:t>
      </w:r>
    </w:p>
    <w:p w14:paraId="6E160BF8" w14:textId="2FF4DE50" w:rsidR="00EA1EDE" w:rsidRDefault="00EA1EDE" w:rsidP="001A19DC">
      <w:r>
        <w:t xml:space="preserve">Time Billed = </w:t>
      </w:r>
      <w:r w:rsidR="00B61764">
        <w:t>2</w:t>
      </w:r>
      <w:r>
        <w:t>.5 @ $75.00/hr = $</w:t>
      </w:r>
      <w:r w:rsidR="00B61764">
        <w:t>187.50</w:t>
      </w:r>
    </w:p>
    <w:p w14:paraId="0E93B352" w14:textId="3BB8950B" w:rsidR="00EA1EDE" w:rsidRDefault="00B61764" w:rsidP="001A19DC">
      <w:r>
        <w:t xml:space="preserve">I was assigned to help configure our new multilayer switch to be implemented in room C1002, as the routers in that room were giving us grief as one of the team's routers completely died over the break. </w:t>
      </w:r>
      <w:r w:rsidR="0024766A">
        <w:t xml:space="preserve">We had to add all the team's users and configure the switch to only allow SSH to connect remotely as well as add a pmcdevitt account for the boss. </w:t>
      </w:r>
      <w:r w:rsidR="00917FEC">
        <w:t>Then</w:t>
      </w:r>
      <w:r w:rsidR="002F7FCE">
        <w:t>,</w:t>
      </w:r>
      <w:r w:rsidR="00917FEC">
        <w:t xml:space="preserve"> we configured HSRP </w:t>
      </w:r>
      <w:r w:rsidR="002F7FCE">
        <w:t xml:space="preserve">with the router information we got from the other teams. </w:t>
      </w:r>
    </w:p>
    <w:p w14:paraId="792FE205" w14:textId="486FD6BB" w:rsidR="001A19DC" w:rsidRDefault="001A19DC" w:rsidP="001A19DC">
      <w:r>
        <w:t>Task:</w:t>
      </w:r>
      <w:r w:rsidR="0011242D">
        <w:t xml:space="preserve"> </w:t>
      </w:r>
      <w:r w:rsidR="005C509A">
        <w:t>30</w:t>
      </w:r>
      <w:r w:rsidR="00917FEC">
        <w:t>65</w:t>
      </w:r>
    </w:p>
    <w:p w14:paraId="51725AD9" w14:textId="0DD4D035" w:rsidR="001A19DC" w:rsidRDefault="001A19DC" w:rsidP="001A19DC">
      <w:r>
        <w:t xml:space="preserve">Location: </w:t>
      </w:r>
      <w:r w:rsidR="00227ECD">
        <w:t>E1019</w:t>
      </w:r>
    </w:p>
    <w:p w14:paraId="26018E6D" w14:textId="04A60543" w:rsidR="0011242D" w:rsidRDefault="001A19DC" w:rsidP="001A19DC">
      <w:r>
        <w:t xml:space="preserve">Date: </w:t>
      </w:r>
      <w:r w:rsidR="00917FEC">
        <w:t>March</w:t>
      </w:r>
      <w:r w:rsidR="003307EA">
        <w:t xml:space="preserve"> </w:t>
      </w:r>
      <w:r w:rsidR="00917FEC">
        <w:t>5</w:t>
      </w:r>
      <w:r w:rsidR="003307EA" w:rsidRPr="003307EA">
        <w:rPr>
          <w:vertAlign w:val="superscript"/>
        </w:rPr>
        <w:t>th</w:t>
      </w:r>
      <w:r w:rsidR="003307EA">
        <w:t>, 2025</w:t>
      </w:r>
    </w:p>
    <w:p w14:paraId="04BFD50F" w14:textId="2701B71F" w:rsidR="001A19DC" w:rsidRDefault="001A19DC" w:rsidP="001A19DC">
      <w:r>
        <w:t xml:space="preserve">Time: </w:t>
      </w:r>
      <w:r w:rsidR="002F7FCE">
        <w:t>1:30</w:t>
      </w:r>
      <w:r w:rsidR="00EA1EDE">
        <w:t xml:space="preserve"> </w:t>
      </w:r>
      <w:r w:rsidR="002F7FCE">
        <w:t>P</w:t>
      </w:r>
      <w:r>
        <w:t xml:space="preserve">M </w:t>
      </w:r>
      <w:r w:rsidR="0011242D">
        <w:t>-</w:t>
      </w:r>
      <w:r>
        <w:t xml:space="preserve"> </w:t>
      </w:r>
      <w:r w:rsidR="002F7FCE">
        <w:t>3</w:t>
      </w:r>
      <w:r w:rsidR="0011242D">
        <w:t>:</w:t>
      </w:r>
      <w:r w:rsidR="002F7FCE">
        <w:t>3</w:t>
      </w:r>
      <w:r w:rsidR="005C509A">
        <w:t>0</w:t>
      </w:r>
      <w:r w:rsidR="00EA1EDE">
        <w:t xml:space="preserve"> </w:t>
      </w:r>
      <w:r w:rsidR="002F7FCE">
        <w:t>P</w:t>
      </w:r>
      <w:r>
        <w:t>M</w:t>
      </w:r>
    </w:p>
    <w:p w14:paraId="51406F87" w14:textId="27181DCD" w:rsidR="001A19DC" w:rsidRDefault="001A19DC" w:rsidP="001A19DC">
      <w:r>
        <w:t xml:space="preserve">Time Billed = </w:t>
      </w:r>
      <w:r w:rsidR="002F7FCE">
        <w:t>2</w:t>
      </w:r>
      <w:r w:rsidR="00810A09">
        <w:t xml:space="preserve"> hour @ $75.00/hr = $</w:t>
      </w:r>
      <w:r w:rsidR="002F7FCE">
        <w:t>150.00</w:t>
      </w:r>
    </w:p>
    <w:p w14:paraId="021A725F" w14:textId="687FBA2B" w:rsidR="007A13C1" w:rsidRDefault="002F7FCE">
      <w:r>
        <w:t>Continuing from the previous day, we set up some routes but realised that one of the external routers would have to carry all the traffic from every team</w:t>
      </w:r>
      <w:r w:rsidR="00E06571">
        <w:t>.</w:t>
      </w:r>
      <w:r>
        <w:t xml:space="preserve"> </w:t>
      </w:r>
      <w:r w:rsidR="00E06571">
        <w:t>so,</w:t>
      </w:r>
      <w:r>
        <w:t xml:space="preserve"> we did some research and found that using policy-based routing would fit our needs of having different default routes</w:t>
      </w:r>
      <w:r w:rsidR="00E06571">
        <w:t>, so we applied those configurations and grabbed a couple of routers from C2001 and set up a simulated network and tested the policy-based routing and it worked perfectly after we fixed a couple of mistakes. The multilayer switches are ready to be implemented into the network.</w:t>
      </w:r>
    </w:p>
    <w:p w14:paraId="2F7FA3C8" w14:textId="77777777" w:rsidR="007A13C1" w:rsidRDefault="007A13C1"/>
    <w:tbl>
      <w:tblPr>
        <w:tblStyle w:val="TableGrid"/>
        <w:tblW w:w="0" w:type="auto"/>
        <w:tblLook w:val="04A0" w:firstRow="1" w:lastRow="0" w:firstColumn="1" w:lastColumn="0" w:noHBand="0" w:noVBand="1"/>
      </w:tblPr>
      <w:tblGrid>
        <w:gridCol w:w="1429"/>
        <w:gridCol w:w="1449"/>
        <w:gridCol w:w="1457"/>
        <w:gridCol w:w="1457"/>
        <w:gridCol w:w="1186"/>
        <w:gridCol w:w="1186"/>
        <w:gridCol w:w="1186"/>
      </w:tblGrid>
      <w:tr w:rsidR="00CF640C" w14:paraId="206E4E21" w14:textId="4B88BD74" w:rsidTr="00CF640C">
        <w:tc>
          <w:tcPr>
            <w:tcW w:w="1429" w:type="dxa"/>
          </w:tcPr>
          <w:p w14:paraId="566CABB5" w14:textId="04DFBEEF" w:rsidR="00CF640C" w:rsidRDefault="00CF640C" w:rsidP="001A19DC">
            <w:r>
              <w:t>Task ID</w:t>
            </w:r>
          </w:p>
        </w:tc>
        <w:tc>
          <w:tcPr>
            <w:tcW w:w="1449" w:type="dxa"/>
          </w:tcPr>
          <w:p w14:paraId="22042D20" w14:textId="53D768F7" w:rsidR="00CF640C" w:rsidRDefault="00CF640C" w:rsidP="001A19DC">
            <w:r>
              <w:t>Date</w:t>
            </w:r>
          </w:p>
        </w:tc>
        <w:tc>
          <w:tcPr>
            <w:tcW w:w="1457" w:type="dxa"/>
          </w:tcPr>
          <w:p w14:paraId="1543ED75" w14:textId="7CD8C0B9" w:rsidR="00CF640C" w:rsidRDefault="00CF640C" w:rsidP="001A19DC">
            <w:r>
              <w:t xml:space="preserve">Start Time </w:t>
            </w:r>
          </w:p>
        </w:tc>
        <w:tc>
          <w:tcPr>
            <w:tcW w:w="1457" w:type="dxa"/>
          </w:tcPr>
          <w:p w14:paraId="69F96A42" w14:textId="6AF18C2D" w:rsidR="00CF640C" w:rsidRDefault="00CF640C" w:rsidP="001A19DC">
            <w:r>
              <w:t>End Time</w:t>
            </w:r>
          </w:p>
        </w:tc>
        <w:tc>
          <w:tcPr>
            <w:tcW w:w="1186" w:type="dxa"/>
          </w:tcPr>
          <w:p w14:paraId="0B3A5BC9" w14:textId="33183FF4" w:rsidR="00CF640C" w:rsidRDefault="00CF640C" w:rsidP="001A19DC">
            <w:r>
              <w:t>Hours</w:t>
            </w:r>
          </w:p>
        </w:tc>
        <w:tc>
          <w:tcPr>
            <w:tcW w:w="1186" w:type="dxa"/>
          </w:tcPr>
          <w:p w14:paraId="050EC68D" w14:textId="4D143EAC" w:rsidR="00CF640C" w:rsidRDefault="00CF640C" w:rsidP="001A19DC">
            <w:r>
              <w:t>Rate</w:t>
            </w:r>
          </w:p>
        </w:tc>
        <w:tc>
          <w:tcPr>
            <w:tcW w:w="1186" w:type="dxa"/>
          </w:tcPr>
          <w:p w14:paraId="57D8DCD0" w14:textId="056C8F0B" w:rsidR="00CF640C" w:rsidRDefault="00CF640C" w:rsidP="001A19DC">
            <w:r>
              <w:t>Costs</w:t>
            </w:r>
          </w:p>
        </w:tc>
      </w:tr>
      <w:tr w:rsidR="00CF640C" w14:paraId="4FA470C6" w14:textId="359BF0F4" w:rsidTr="00CF640C">
        <w:tc>
          <w:tcPr>
            <w:tcW w:w="1429" w:type="dxa"/>
          </w:tcPr>
          <w:p w14:paraId="42B80DE6" w14:textId="246B438E" w:rsidR="00CF640C" w:rsidRDefault="000175D3" w:rsidP="001A19DC">
            <w:r>
              <w:t>30</w:t>
            </w:r>
            <w:r w:rsidR="00E06571">
              <w:t>64</w:t>
            </w:r>
          </w:p>
        </w:tc>
        <w:tc>
          <w:tcPr>
            <w:tcW w:w="1449" w:type="dxa"/>
          </w:tcPr>
          <w:p w14:paraId="29F9F617" w14:textId="2B477537" w:rsidR="00CF640C" w:rsidRDefault="00E06571" w:rsidP="001A19DC">
            <w:r>
              <w:t>March</w:t>
            </w:r>
            <w:r w:rsidR="00EA1EDE">
              <w:t xml:space="preserve"> </w:t>
            </w:r>
            <w:r w:rsidR="007A13C1">
              <w:t>4</w:t>
            </w:r>
            <w:r w:rsidR="00EA1EDE" w:rsidRPr="00EA1EDE">
              <w:rPr>
                <w:vertAlign w:val="superscript"/>
              </w:rPr>
              <w:t>th</w:t>
            </w:r>
            <w:r w:rsidR="00EA1EDE">
              <w:t xml:space="preserve"> 2025</w:t>
            </w:r>
          </w:p>
        </w:tc>
        <w:tc>
          <w:tcPr>
            <w:tcW w:w="1457" w:type="dxa"/>
          </w:tcPr>
          <w:p w14:paraId="75629968" w14:textId="71870BB7" w:rsidR="00CF640C" w:rsidRDefault="00E06571" w:rsidP="001A19DC">
            <w:r>
              <w:t>10</w:t>
            </w:r>
            <w:r w:rsidR="007A13C1">
              <w:t>:00 AM</w:t>
            </w:r>
          </w:p>
        </w:tc>
        <w:tc>
          <w:tcPr>
            <w:tcW w:w="1457" w:type="dxa"/>
          </w:tcPr>
          <w:p w14:paraId="62A42ECE" w14:textId="3ED2C5F3" w:rsidR="00CF640C" w:rsidRDefault="00E06571" w:rsidP="001A19DC">
            <w:r>
              <w:t>12:30 PM</w:t>
            </w:r>
          </w:p>
        </w:tc>
        <w:tc>
          <w:tcPr>
            <w:tcW w:w="1186" w:type="dxa"/>
          </w:tcPr>
          <w:p w14:paraId="1FC95796" w14:textId="6FB66201" w:rsidR="00CF640C" w:rsidRDefault="00E06571" w:rsidP="001A19DC">
            <w:r>
              <w:t>2</w:t>
            </w:r>
            <w:r w:rsidR="007A13C1">
              <w:t>.5</w:t>
            </w:r>
          </w:p>
        </w:tc>
        <w:tc>
          <w:tcPr>
            <w:tcW w:w="1186" w:type="dxa"/>
          </w:tcPr>
          <w:p w14:paraId="14301B8B" w14:textId="6EED7E6D" w:rsidR="00CF640C" w:rsidRDefault="007A13C1" w:rsidP="001A19DC">
            <w:r>
              <w:t>$</w:t>
            </w:r>
            <w:r w:rsidR="00E06571">
              <w:t>187</w:t>
            </w:r>
            <w:r>
              <w:t>.50</w:t>
            </w:r>
          </w:p>
        </w:tc>
        <w:tc>
          <w:tcPr>
            <w:tcW w:w="1186" w:type="dxa"/>
          </w:tcPr>
          <w:p w14:paraId="3A778EDE" w14:textId="613EFFF9" w:rsidR="00CF640C" w:rsidRDefault="007A13C1" w:rsidP="001A19DC">
            <w:r>
              <w:t>$</w:t>
            </w:r>
            <w:r w:rsidR="00E06571">
              <w:t>18</w:t>
            </w:r>
            <w:r>
              <w:t>7.50</w:t>
            </w:r>
          </w:p>
        </w:tc>
      </w:tr>
      <w:tr w:rsidR="00EA1EDE" w14:paraId="3BBA60AC" w14:textId="77777777" w:rsidTr="00CF640C">
        <w:tc>
          <w:tcPr>
            <w:tcW w:w="1429" w:type="dxa"/>
          </w:tcPr>
          <w:p w14:paraId="0C79C96D" w14:textId="6CB77357" w:rsidR="00EA1EDE" w:rsidRDefault="00EA1EDE" w:rsidP="001A19DC">
            <w:r>
              <w:t>30</w:t>
            </w:r>
            <w:r w:rsidR="00E06571">
              <w:t>65</w:t>
            </w:r>
          </w:p>
        </w:tc>
        <w:tc>
          <w:tcPr>
            <w:tcW w:w="1449" w:type="dxa"/>
          </w:tcPr>
          <w:p w14:paraId="37311E42" w14:textId="0662B38E" w:rsidR="00EA1EDE" w:rsidRDefault="00E06571" w:rsidP="001A19DC">
            <w:r>
              <w:t>March</w:t>
            </w:r>
            <w:r w:rsidR="007A13C1">
              <w:t xml:space="preserve"> </w:t>
            </w:r>
            <w:r>
              <w:t>5</w:t>
            </w:r>
            <w:r w:rsidR="007A13C1" w:rsidRPr="007A13C1">
              <w:rPr>
                <w:vertAlign w:val="superscript"/>
              </w:rPr>
              <w:t>th</w:t>
            </w:r>
            <w:r w:rsidR="007A13C1">
              <w:t xml:space="preserve"> 2025</w:t>
            </w:r>
          </w:p>
        </w:tc>
        <w:tc>
          <w:tcPr>
            <w:tcW w:w="1457" w:type="dxa"/>
          </w:tcPr>
          <w:p w14:paraId="7262A4A3" w14:textId="16D30B0B" w:rsidR="00EA1EDE" w:rsidRDefault="00E06571" w:rsidP="001A19DC">
            <w:r>
              <w:t>1</w:t>
            </w:r>
            <w:r w:rsidR="007A13C1">
              <w:t>:</w:t>
            </w:r>
            <w:r>
              <w:t>30</w:t>
            </w:r>
            <w:r w:rsidR="007A13C1">
              <w:t xml:space="preserve"> </w:t>
            </w:r>
            <w:r>
              <w:t>P</w:t>
            </w:r>
            <w:r w:rsidR="007A13C1">
              <w:t>M</w:t>
            </w:r>
          </w:p>
        </w:tc>
        <w:tc>
          <w:tcPr>
            <w:tcW w:w="1457" w:type="dxa"/>
          </w:tcPr>
          <w:p w14:paraId="4D52F92D" w14:textId="294F0C45" w:rsidR="00EA1EDE" w:rsidRDefault="00E06571" w:rsidP="001A19DC">
            <w:r>
              <w:t>3</w:t>
            </w:r>
            <w:r w:rsidR="007A13C1">
              <w:t>:</w:t>
            </w:r>
            <w:r>
              <w:t>3</w:t>
            </w:r>
            <w:r w:rsidR="007A13C1">
              <w:t xml:space="preserve">0 </w:t>
            </w:r>
            <w:r>
              <w:t>P</w:t>
            </w:r>
            <w:r w:rsidR="007A13C1">
              <w:t>M</w:t>
            </w:r>
          </w:p>
        </w:tc>
        <w:tc>
          <w:tcPr>
            <w:tcW w:w="1186" w:type="dxa"/>
          </w:tcPr>
          <w:p w14:paraId="032E05D9" w14:textId="086F0FD9" w:rsidR="00EA1EDE" w:rsidRDefault="00E06571" w:rsidP="001A19DC">
            <w:r>
              <w:t>2</w:t>
            </w:r>
          </w:p>
        </w:tc>
        <w:tc>
          <w:tcPr>
            <w:tcW w:w="1186" w:type="dxa"/>
          </w:tcPr>
          <w:p w14:paraId="17A308C9" w14:textId="17486E31" w:rsidR="00EA1EDE" w:rsidRDefault="007A13C1" w:rsidP="001A19DC">
            <w:r>
              <w:t>$</w:t>
            </w:r>
            <w:r w:rsidR="00E06571">
              <w:t>150.0</w:t>
            </w:r>
          </w:p>
        </w:tc>
        <w:tc>
          <w:tcPr>
            <w:tcW w:w="1186" w:type="dxa"/>
          </w:tcPr>
          <w:p w14:paraId="6494CE47" w14:textId="0B0A35C2" w:rsidR="00EA1EDE" w:rsidRDefault="007A13C1" w:rsidP="001A19DC">
            <w:r>
              <w:t>$</w:t>
            </w:r>
            <w:r w:rsidR="00E06571">
              <w:t>150.00</w:t>
            </w:r>
          </w:p>
        </w:tc>
      </w:tr>
      <w:tr w:rsidR="00CF640C" w14:paraId="19292743" w14:textId="035FC894" w:rsidTr="00CF640C">
        <w:tc>
          <w:tcPr>
            <w:tcW w:w="1429" w:type="dxa"/>
          </w:tcPr>
          <w:p w14:paraId="6240BBBE" w14:textId="69F6F6C6" w:rsidR="00CF640C" w:rsidRDefault="00CF640C" w:rsidP="001A19DC"/>
        </w:tc>
        <w:tc>
          <w:tcPr>
            <w:tcW w:w="1449" w:type="dxa"/>
          </w:tcPr>
          <w:p w14:paraId="686F45AF" w14:textId="77777777" w:rsidR="00CF640C" w:rsidRDefault="00CF640C" w:rsidP="001A19DC"/>
        </w:tc>
        <w:tc>
          <w:tcPr>
            <w:tcW w:w="1457" w:type="dxa"/>
          </w:tcPr>
          <w:p w14:paraId="0FD1265D" w14:textId="77777777" w:rsidR="00CF640C" w:rsidRDefault="00CF640C" w:rsidP="001A19DC"/>
        </w:tc>
        <w:tc>
          <w:tcPr>
            <w:tcW w:w="1457" w:type="dxa"/>
          </w:tcPr>
          <w:p w14:paraId="65B984D1" w14:textId="47D7A6F1" w:rsidR="00CF640C" w:rsidRPr="00CF640C" w:rsidRDefault="00CF640C" w:rsidP="00CF640C">
            <w:pPr>
              <w:rPr>
                <w:highlight w:val="yellow"/>
              </w:rPr>
            </w:pPr>
            <w:r w:rsidRPr="00CF640C">
              <w:rPr>
                <w:highlight w:val="yellow"/>
              </w:rPr>
              <w:t>Totals:</w:t>
            </w:r>
          </w:p>
        </w:tc>
        <w:tc>
          <w:tcPr>
            <w:tcW w:w="1186" w:type="dxa"/>
          </w:tcPr>
          <w:p w14:paraId="5F256A23" w14:textId="1FB15E15" w:rsidR="00CF640C" w:rsidRPr="00CF640C" w:rsidRDefault="00E06571" w:rsidP="001A19DC">
            <w:pPr>
              <w:rPr>
                <w:highlight w:val="yellow"/>
              </w:rPr>
            </w:pPr>
            <w:r>
              <w:rPr>
                <w:highlight w:val="yellow"/>
              </w:rPr>
              <w:t>4.5</w:t>
            </w:r>
          </w:p>
        </w:tc>
        <w:tc>
          <w:tcPr>
            <w:tcW w:w="1186" w:type="dxa"/>
          </w:tcPr>
          <w:p w14:paraId="24C86096" w14:textId="77777777" w:rsidR="00CF640C" w:rsidRPr="00CF640C" w:rsidRDefault="00CF640C" w:rsidP="001A19DC">
            <w:pPr>
              <w:rPr>
                <w:highlight w:val="yellow"/>
              </w:rPr>
            </w:pPr>
          </w:p>
        </w:tc>
        <w:tc>
          <w:tcPr>
            <w:tcW w:w="1186" w:type="dxa"/>
          </w:tcPr>
          <w:p w14:paraId="0C9E8400" w14:textId="0D6907C3" w:rsidR="00CF640C" w:rsidRPr="00CF640C" w:rsidRDefault="00E06571" w:rsidP="001A19DC">
            <w:pPr>
              <w:rPr>
                <w:highlight w:val="yellow"/>
              </w:rPr>
            </w:pPr>
            <w:r>
              <w:rPr>
                <w:highlight w:val="yellow"/>
              </w:rPr>
              <w:t>337.50</w:t>
            </w:r>
          </w:p>
        </w:tc>
      </w:tr>
      <w:tr w:rsidR="00CF640C" w14:paraId="7DD59E3F" w14:textId="77777777" w:rsidTr="00CF640C">
        <w:tc>
          <w:tcPr>
            <w:tcW w:w="1429" w:type="dxa"/>
          </w:tcPr>
          <w:p w14:paraId="36ECAB37" w14:textId="77777777" w:rsidR="00CF640C" w:rsidRDefault="00CF640C" w:rsidP="001A19DC"/>
        </w:tc>
        <w:tc>
          <w:tcPr>
            <w:tcW w:w="1449" w:type="dxa"/>
          </w:tcPr>
          <w:p w14:paraId="3071201E" w14:textId="77777777" w:rsidR="00CF640C" w:rsidRDefault="00CF640C" w:rsidP="001A19DC"/>
        </w:tc>
        <w:tc>
          <w:tcPr>
            <w:tcW w:w="1457" w:type="dxa"/>
          </w:tcPr>
          <w:p w14:paraId="7EE9EF25" w14:textId="77777777" w:rsidR="00CF640C" w:rsidRDefault="00CF640C" w:rsidP="001A19DC"/>
        </w:tc>
        <w:tc>
          <w:tcPr>
            <w:tcW w:w="1457" w:type="dxa"/>
          </w:tcPr>
          <w:p w14:paraId="6F884CE2" w14:textId="00D0CC9F" w:rsidR="00CF640C" w:rsidRPr="00CF640C" w:rsidRDefault="00CF640C" w:rsidP="00CF640C">
            <w:pPr>
              <w:rPr>
                <w:highlight w:val="yellow"/>
              </w:rPr>
            </w:pPr>
            <w:r w:rsidRPr="00CF640C">
              <w:rPr>
                <w:highlight w:val="yellow"/>
              </w:rPr>
              <w:t>Total After Taxes (15%)</w:t>
            </w:r>
          </w:p>
        </w:tc>
        <w:tc>
          <w:tcPr>
            <w:tcW w:w="1186" w:type="dxa"/>
          </w:tcPr>
          <w:p w14:paraId="5AFA7069" w14:textId="77777777" w:rsidR="00CF640C" w:rsidRPr="00CF640C" w:rsidRDefault="00CF640C" w:rsidP="001A19DC">
            <w:pPr>
              <w:rPr>
                <w:highlight w:val="yellow"/>
              </w:rPr>
            </w:pPr>
          </w:p>
        </w:tc>
        <w:tc>
          <w:tcPr>
            <w:tcW w:w="1186" w:type="dxa"/>
          </w:tcPr>
          <w:p w14:paraId="54B76527" w14:textId="77777777" w:rsidR="00CF640C" w:rsidRPr="00CF640C" w:rsidRDefault="00CF640C" w:rsidP="001A19DC">
            <w:pPr>
              <w:rPr>
                <w:highlight w:val="yellow"/>
              </w:rPr>
            </w:pPr>
          </w:p>
        </w:tc>
        <w:tc>
          <w:tcPr>
            <w:tcW w:w="1186" w:type="dxa"/>
          </w:tcPr>
          <w:p w14:paraId="1AB0706C" w14:textId="0EAFD12C" w:rsidR="00CF640C" w:rsidRPr="00CF640C" w:rsidRDefault="00CF640C" w:rsidP="001A19DC">
            <w:pPr>
              <w:rPr>
                <w:highlight w:val="yellow"/>
              </w:rPr>
            </w:pPr>
            <w:r w:rsidRPr="00CF640C">
              <w:rPr>
                <w:highlight w:val="yellow"/>
              </w:rPr>
              <w:t>$</w:t>
            </w:r>
            <w:r w:rsidR="00E06571">
              <w:rPr>
                <w:highlight w:val="yellow"/>
              </w:rPr>
              <w:t>388.13</w:t>
            </w:r>
          </w:p>
        </w:tc>
      </w:tr>
    </w:tbl>
    <w:p w14:paraId="531D7CC8" w14:textId="77777777" w:rsidR="0011242D" w:rsidRDefault="0011242D" w:rsidP="001A19DC"/>
    <w:sectPr w:rsidR="001124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9DC"/>
    <w:rsid w:val="000175D3"/>
    <w:rsid w:val="000418D9"/>
    <w:rsid w:val="000C2289"/>
    <w:rsid w:val="0011242D"/>
    <w:rsid w:val="00126BE2"/>
    <w:rsid w:val="001919C0"/>
    <w:rsid w:val="001A19DC"/>
    <w:rsid w:val="001C2EBD"/>
    <w:rsid w:val="00227ECD"/>
    <w:rsid w:val="0024766A"/>
    <w:rsid w:val="00276888"/>
    <w:rsid w:val="002F7FCE"/>
    <w:rsid w:val="003307EA"/>
    <w:rsid w:val="00432CF0"/>
    <w:rsid w:val="00464C9D"/>
    <w:rsid w:val="004C3954"/>
    <w:rsid w:val="005C509A"/>
    <w:rsid w:val="007A13C1"/>
    <w:rsid w:val="00810A09"/>
    <w:rsid w:val="00851E69"/>
    <w:rsid w:val="008C5B49"/>
    <w:rsid w:val="008F1719"/>
    <w:rsid w:val="00917FEC"/>
    <w:rsid w:val="0098379C"/>
    <w:rsid w:val="009A37E1"/>
    <w:rsid w:val="009D4730"/>
    <w:rsid w:val="009F0774"/>
    <w:rsid w:val="00A270F9"/>
    <w:rsid w:val="00AC0765"/>
    <w:rsid w:val="00AE44E5"/>
    <w:rsid w:val="00B61764"/>
    <w:rsid w:val="00BB4347"/>
    <w:rsid w:val="00CF640C"/>
    <w:rsid w:val="00E06571"/>
    <w:rsid w:val="00EA1EDE"/>
    <w:rsid w:val="00EF77C2"/>
    <w:rsid w:val="00F00D9C"/>
    <w:rsid w:val="00F04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9238F"/>
  <w15:chartTrackingRefBased/>
  <w15:docId w15:val="{6628B27B-0BD9-4519-9AAB-D32D195C5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9DC"/>
    <w:rPr>
      <w:rFonts w:eastAsiaTheme="majorEastAsia" w:cstheme="majorBidi"/>
      <w:color w:val="272727" w:themeColor="text1" w:themeTint="D8"/>
    </w:rPr>
  </w:style>
  <w:style w:type="paragraph" w:styleId="Title">
    <w:name w:val="Title"/>
    <w:basedOn w:val="Normal"/>
    <w:next w:val="Normal"/>
    <w:link w:val="TitleChar"/>
    <w:uiPriority w:val="10"/>
    <w:qFormat/>
    <w:rsid w:val="001A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9DC"/>
    <w:pPr>
      <w:spacing w:before="160"/>
      <w:jc w:val="center"/>
    </w:pPr>
    <w:rPr>
      <w:i/>
      <w:iCs/>
      <w:color w:val="404040" w:themeColor="text1" w:themeTint="BF"/>
    </w:rPr>
  </w:style>
  <w:style w:type="character" w:customStyle="1" w:styleId="QuoteChar">
    <w:name w:val="Quote Char"/>
    <w:basedOn w:val="DefaultParagraphFont"/>
    <w:link w:val="Quote"/>
    <w:uiPriority w:val="29"/>
    <w:rsid w:val="001A19DC"/>
    <w:rPr>
      <w:i/>
      <w:iCs/>
      <w:color w:val="404040" w:themeColor="text1" w:themeTint="BF"/>
    </w:rPr>
  </w:style>
  <w:style w:type="paragraph" w:styleId="ListParagraph">
    <w:name w:val="List Paragraph"/>
    <w:basedOn w:val="Normal"/>
    <w:uiPriority w:val="34"/>
    <w:qFormat/>
    <w:rsid w:val="001A19DC"/>
    <w:pPr>
      <w:ind w:left="720"/>
      <w:contextualSpacing/>
    </w:pPr>
  </w:style>
  <w:style w:type="character" w:styleId="IntenseEmphasis">
    <w:name w:val="Intense Emphasis"/>
    <w:basedOn w:val="DefaultParagraphFont"/>
    <w:uiPriority w:val="21"/>
    <w:qFormat/>
    <w:rsid w:val="001A19DC"/>
    <w:rPr>
      <w:i/>
      <w:iCs/>
      <w:color w:val="0F4761" w:themeColor="accent1" w:themeShade="BF"/>
    </w:rPr>
  </w:style>
  <w:style w:type="paragraph" w:styleId="IntenseQuote">
    <w:name w:val="Intense Quote"/>
    <w:basedOn w:val="Normal"/>
    <w:next w:val="Normal"/>
    <w:link w:val="IntenseQuoteChar"/>
    <w:uiPriority w:val="30"/>
    <w:qFormat/>
    <w:rsid w:val="001A1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9DC"/>
    <w:rPr>
      <w:i/>
      <w:iCs/>
      <w:color w:val="0F4761" w:themeColor="accent1" w:themeShade="BF"/>
    </w:rPr>
  </w:style>
  <w:style w:type="character" w:styleId="IntenseReference">
    <w:name w:val="Intense Reference"/>
    <w:basedOn w:val="DefaultParagraphFont"/>
    <w:uiPriority w:val="32"/>
    <w:qFormat/>
    <w:rsid w:val="001A19DC"/>
    <w:rPr>
      <w:b/>
      <w:bCs/>
      <w:smallCaps/>
      <w:color w:val="0F4761" w:themeColor="accent1" w:themeShade="BF"/>
      <w:spacing w:val="5"/>
    </w:rPr>
  </w:style>
  <w:style w:type="table" w:styleId="TableGrid">
    <w:name w:val="Table Grid"/>
    <w:basedOn w:val="TableNormal"/>
    <w:uiPriority w:val="39"/>
    <w:rsid w:val="00F04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272</Words>
  <Characters>1256</Characters>
  <Application>Microsoft Office Word</Application>
  <DocSecurity>0</DocSecurity>
  <Lines>73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Arseneau-Crowley, Tyler</dc:creator>
  <cp:keywords/>
  <dc:description/>
  <cp:lastModifiedBy>Arseneau-Crowley, Tyler</cp:lastModifiedBy>
  <cp:revision>2</cp:revision>
  <dcterms:created xsi:type="dcterms:W3CDTF">2025-03-07T15:20:00Z</dcterms:created>
  <dcterms:modified xsi:type="dcterms:W3CDTF">2025-03-07T15:20:00Z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7680c51c-be2c-4ad2-90bf-bf451338a060</vt:lpwstr>
  </property>
</Properties>
</file>