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7F549" w14:textId="77777777" w:rsidR="0016113B" w:rsidRDefault="00000000">
      <w:pPr>
        <w:jc w:val="center"/>
        <w:rPr>
          <w:rFonts w:ascii="Arial" w:eastAsia="Arial" w:hAnsi="Arial" w:cs="Arial"/>
          <w:b/>
          <w:bCs/>
          <w:sz w:val="24"/>
          <w:szCs w:val="24"/>
        </w:rPr>
      </w:pPr>
      <w:r>
        <w:rPr>
          <w:rFonts w:ascii="Arial" w:eastAsia="Arial" w:hAnsi="Arial" w:cs="Arial"/>
          <w:b/>
          <w:bCs/>
          <w:sz w:val="24"/>
          <w:szCs w:val="24"/>
        </w:rPr>
        <w:t>INSTRUÇÕES EM REALIDADE AUMENTADA COM VALIDAÇÃO SEQUENCIAL DE ETAPAS PARA A MONTAGEM FÍSICA DE COMPUTADORES DESKTOP: proposta de avaliação experimental do tempo de execução e da taxa de falhas de instalação</w:t>
      </w:r>
    </w:p>
    <w:p w14:paraId="5F49C6DC" w14:textId="77777777" w:rsidR="0016113B" w:rsidRDefault="0016113B">
      <w:pPr>
        <w:jc w:val="both"/>
        <w:rPr>
          <w:rFonts w:ascii="Arial" w:eastAsia="Arial" w:hAnsi="Arial" w:cs="Arial"/>
          <w:sz w:val="24"/>
          <w:szCs w:val="24"/>
        </w:rPr>
      </w:pPr>
    </w:p>
    <w:p w14:paraId="2C5EE1DB" w14:textId="77777777" w:rsidR="0016113B" w:rsidRPr="00B71DFE" w:rsidRDefault="00000000">
      <w:pPr>
        <w:jc w:val="center"/>
        <w:rPr>
          <w:rFonts w:ascii="Arial" w:eastAsia="Arial" w:hAnsi="Arial" w:cs="Arial"/>
          <w:b/>
          <w:bCs/>
          <w:i/>
          <w:iCs/>
          <w:sz w:val="24"/>
          <w:szCs w:val="24"/>
          <w:lang w:val="en-US"/>
        </w:rPr>
      </w:pPr>
      <w:r w:rsidRPr="00B71DFE">
        <w:rPr>
          <w:rFonts w:ascii="Arial" w:eastAsia="Arial" w:hAnsi="Arial" w:cs="Arial"/>
          <w:b/>
          <w:bCs/>
          <w:i/>
          <w:iCs/>
          <w:sz w:val="24"/>
          <w:szCs w:val="24"/>
          <w:lang w:val="en-US"/>
        </w:rPr>
        <w:t>AUGMENTED REALITY INSTRUCTIONS WITH SEQUENTIAL STEP VALIDATION FOR DESKTOP COMPUTER ASSEMBLY: an experimental proposal to evaluate task completion time and installation error rate</w:t>
      </w:r>
    </w:p>
    <w:p w14:paraId="4F0B52AB" w14:textId="77777777" w:rsidR="0016113B" w:rsidRPr="00B71DFE" w:rsidRDefault="0016113B">
      <w:pPr>
        <w:jc w:val="both"/>
        <w:rPr>
          <w:rFonts w:ascii="Arial" w:eastAsia="Arial" w:hAnsi="Arial" w:cs="Arial"/>
          <w:sz w:val="24"/>
          <w:szCs w:val="24"/>
          <w:lang w:val="en-US"/>
        </w:rPr>
      </w:pPr>
    </w:p>
    <w:p w14:paraId="006F483C" w14:textId="77777777" w:rsidR="0016113B" w:rsidRPr="00B71DFE" w:rsidRDefault="0016113B">
      <w:pPr>
        <w:jc w:val="both"/>
        <w:rPr>
          <w:rFonts w:ascii="Arial" w:eastAsia="Arial" w:hAnsi="Arial" w:cs="Arial"/>
          <w:sz w:val="20"/>
          <w:szCs w:val="20"/>
          <w:lang w:val="en-US"/>
        </w:rPr>
      </w:pPr>
    </w:p>
    <w:p w14:paraId="4832DEAB" w14:textId="77777777" w:rsidR="0016113B" w:rsidRDefault="00000000">
      <w:pPr>
        <w:jc w:val="center"/>
        <w:rPr>
          <w:rFonts w:ascii="Arial" w:eastAsia="Arial" w:hAnsi="Arial" w:cs="Arial"/>
          <w:sz w:val="20"/>
          <w:szCs w:val="20"/>
        </w:rPr>
      </w:pPr>
      <w:r>
        <w:rPr>
          <w:rFonts w:ascii="Arial" w:eastAsia="Arial" w:hAnsi="Arial" w:cs="Arial"/>
          <w:sz w:val="20"/>
          <w:szCs w:val="20"/>
        </w:rPr>
        <w:t xml:space="preserve">Zorzetto, Enzoᵃ. Nascimento, Pedroᵃ. Peruzzo, Yuriᵃ </w:t>
      </w:r>
    </w:p>
    <w:p w14:paraId="62951ACA" w14:textId="77777777" w:rsidR="0016113B" w:rsidRDefault="0016113B">
      <w:pPr>
        <w:jc w:val="both"/>
        <w:rPr>
          <w:rFonts w:ascii="Arial" w:eastAsia="Arial" w:hAnsi="Arial" w:cs="Arial"/>
          <w:sz w:val="20"/>
          <w:szCs w:val="20"/>
        </w:rPr>
      </w:pPr>
    </w:p>
    <w:p w14:paraId="0D31A66E" w14:textId="77777777" w:rsidR="0016113B" w:rsidRDefault="00000000">
      <w:pPr>
        <w:jc w:val="center"/>
        <w:rPr>
          <w:rFonts w:ascii="Arial" w:eastAsia="Arial" w:hAnsi="Arial" w:cs="Arial"/>
          <w:sz w:val="20"/>
          <w:szCs w:val="20"/>
        </w:rPr>
      </w:pPr>
      <w:r>
        <w:rPr>
          <w:rFonts w:ascii="Arial" w:eastAsia="Arial" w:hAnsi="Arial" w:cs="Arial"/>
          <w:sz w:val="20"/>
          <w:szCs w:val="20"/>
        </w:rPr>
        <w:t>ᵃCentro Universitário Facens, Sorocaba, SP, Brasil</w:t>
      </w:r>
    </w:p>
    <w:p w14:paraId="44CA84C8" w14:textId="77777777" w:rsidR="0016113B" w:rsidRDefault="00000000">
      <w:pPr>
        <w:jc w:val="center"/>
        <w:rPr>
          <w:rFonts w:ascii="Arial" w:eastAsia="Arial" w:hAnsi="Arial" w:cs="Arial"/>
          <w:sz w:val="20"/>
          <w:szCs w:val="20"/>
        </w:rPr>
      </w:pPr>
      <w:r>
        <w:rPr>
          <w:rFonts w:ascii="Arial" w:eastAsia="Arial" w:hAnsi="Arial" w:cs="Arial"/>
          <w:sz w:val="20"/>
          <w:szCs w:val="20"/>
        </w:rPr>
        <w:t>234974@facens.br</w:t>
      </w:r>
    </w:p>
    <w:p w14:paraId="2854B6B0" w14:textId="77777777" w:rsidR="0016113B" w:rsidRDefault="00000000">
      <w:pPr>
        <w:jc w:val="center"/>
        <w:rPr>
          <w:rFonts w:ascii="Arial" w:eastAsia="Arial" w:hAnsi="Arial" w:cs="Arial"/>
          <w:sz w:val="20"/>
          <w:szCs w:val="20"/>
        </w:rPr>
      </w:pPr>
      <w:r>
        <w:rPr>
          <w:rFonts w:ascii="Arial" w:eastAsia="Arial" w:hAnsi="Arial" w:cs="Arial"/>
          <w:sz w:val="20"/>
          <w:szCs w:val="20"/>
        </w:rPr>
        <w:t>234923@facens.br</w:t>
      </w:r>
    </w:p>
    <w:p w14:paraId="54F14318" w14:textId="77777777" w:rsidR="0016113B" w:rsidRDefault="004A715B">
      <w:pPr>
        <w:jc w:val="center"/>
        <w:rPr>
          <w:rFonts w:ascii="Arial" w:eastAsia="Arial" w:hAnsi="Arial" w:cs="Arial"/>
          <w:sz w:val="20"/>
          <w:szCs w:val="20"/>
        </w:rPr>
      </w:pPr>
      <w:r w:rsidRPr="004A715B">
        <w:rPr>
          <w:rFonts w:ascii="Arial" w:eastAsia="Arial" w:hAnsi="Arial" w:cs="Arial"/>
          <w:sz w:val="20"/>
          <w:szCs w:val="20"/>
        </w:rPr>
        <w:t>248732@facens.br</w:t>
      </w:r>
    </w:p>
    <w:p w14:paraId="46A7E2A9" w14:textId="77777777" w:rsidR="0016113B" w:rsidRDefault="0016113B">
      <w:pPr>
        <w:jc w:val="both"/>
        <w:rPr>
          <w:rFonts w:ascii="Arial" w:eastAsia="Arial" w:hAnsi="Arial" w:cs="Arial"/>
          <w:sz w:val="20"/>
          <w:szCs w:val="20"/>
        </w:rPr>
      </w:pPr>
    </w:p>
    <w:p w14:paraId="31AF394C" w14:textId="77777777" w:rsidR="0016113B" w:rsidRDefault="00000000">
      <w:pPr>
        <w:jc w:val="center"/>
        <w:rPr>
          <w:rFonts w:ascii="Arial" w:eastAsia="Arial" w:hAnsi="Arial" w:cs="Arial"/>
          <w:sz w:val="20"/>
          <w:szCs w:val="20"/>
        </w:rPr>
      </w:pPr>
      <w:r>
        <w:rPr>
          <w:rFonts w:ascii="Arial" w:eastAsia="Arial" w:hAnsi="Arial" w:cs="Arial"/>
          <w:sz w:val="20"/>
          <w:szCs w:val="20"/>
        </w:rPr>
        <w:t>Submetido em: 10 set. de 2026. Aceito em: [dia] [mês abrev.] de 2026.</w:t>
      </w:r>
    </w:p>
    <w:p w14:paraId="2A35F286" w14:textId="77777777" w:rsidR="0016113B" w:rsidRDefault="0016113B">
      <w:pPr>
        <w:jc w:val="both"/>
        <w:rPr>
          <w:rFonts w:ascii="Arial" w:eastAsia="Arial" w:hAnsi="Arial" w:cs="Arial"/>
          <w:sz w:val="20"/>
          <w:szCs w:val="20"/>
        </w:rPr>
      </w:pPr>
    </w:p>
    <w:p w14:paraId="72A5D751" w14:textId="77777777" w:rsidR="0016113B" w:rsidRDefault="00000000">
      <w:pPr>
        <w:jc w:val="center"/>
        <w:rPr>
          <w:rFonts w:ascii="Arial" w:eastAsia="Arial" w:hAnsi="Arial" w:cs="Arial"/>
          <w:b/>
          <w:bCs/>
          <w:sz w:val="20"/>
          <w:szCs w:val="20"/>
        </w:rPr>
      </w:pPr>
      <w:r>
        <w:rPr>
          <w:rFonts w:ascii="Arial" w:eastAsia="Arial" w:hAnsi="Arial" w:cs="Arial"/>
          <w:b/>
          <w:bCs/>
          <w:sz w:val="20"/>
          <w:szCs w:val="20"/>
        </w:rPr>
        <w:t>RESUMO</w:t>
      </w:r>
    </w:p>
    <w:p w14:paraId="5F423A0E" w14:textId="77777777" w:rsidR="0016113B" w:rsidRDefault="0016113B">
      <w:pPr>
        <w:jc w:val="both"/>
        <w:rPr>
          <w:rFonts w:ascii="Arial" w:eastAsia="Arial" w:hAnsi="Arial" w:cs="Arial"/>
          <w:sz w:val="20"/>
          <w:szCs w:val="20"/>
        </w:rPr>
      </w:pPr>
    </w:p>
    <w:p w14:paraId="0ABA2034" w14:textId="77777777" w:rsidR="0016113B" w:rsidRDefault="00000000">
      <w:pPr>
        <w:jc w:val="both"/>
        <w:rPr>
          <w:rFonts w:ascii="Arial" w:eastAsia="Arial" w:hAnsi="Arial" w:cs="Arial"/>
          <w:sz w:val="20"/>
          <w:szCs w:val="20"/>
        </w:rPr>
      </w:pPr>
      <w:r>
        <w:rPr>
          <w:rFonts w:ascii="Arial" w:eastAsia="Arial" w:hAnsi="Arial" w:cs="Arial"/>
          <w:sz w:val="20"/>
          <w:szCs w:val="20"/>
        </w:rPr>
        <w:t>A montagem física de computadores desktop é uma atividade prática relevante na formação técnica e tecnológica em Tecnologia da Informação. Em atividades desse tipo, estudantes precisam identificar componentes, compreender sua posição no conjunto e seguir uma sequência correta de instalação. Manuais técnicos e tutoriais em vídeo são recursos recorrentes para orientar essa tarefa, mas apresentam as instruções fora do equipamento que está sendo manipulado. Essa separação pode dificultar a associação entre a representação apresentada e a posição real dos componentes. Estudos anteriores sobre Realidade Aumentada em tarefas de montagem indicam benefícios principalmente na redução de erros, embora os efeitos sobre o tempo de execução variem de acordo com a forma de interação adotada. Diante desse cenário, este trabalho propõe investigar o uso de uma aplicação móvel de Realidade Aumentada com validação sequencial de etapas para apoiar a montagem física de computadores desktop, comparando-a com manual técnico convencional e tutorial em vídeo. A pesquisa será aplicada, com objetivo predominantemente explicativo e abordagem mista. Serão previstos dados quantitativos, como tempo, falhas, taxa de sucesso e usabilidade, e dados qualitativos, obtidos por observação e relatos dos participantes. Nesta versão, são apresentados apenas a fundamentação e o planejamento inicial, sem resultados de experimentos já realizados.</w:t>
      </w:r>
    </w:p>
    <w:p w14:paraId="21721AB2" w14:textId="77777777" w:rsidR="0016113B" w:rsidRDefault="0016113B">
      <w:pPr>
        <w:jc w:val="both"/>
        <w:rPr>
          <w:rFonts w:ascii="Arial" w:eastAsia="Arial" w:hAnsi="Arial" w:cs="Arial"/>
          <w:sz w:val="20"/>
          <w:szCs w:val="20"/>
        </w:rPr>
      </w:pPr>
    </w:p>
    <w:p w14:paraId="3176F429" w14:textId="77777777" w:rsidR="0016113B" w:rsidRPr="00B71DFE" w:rsidRDefault="00000000">
      <w:pPr>
        <w:jc w:val="both"/>
        <w:rPr>
          <w:rFonts w:ascii="Arial" w:eastAsia="Arial" w:hAnsi="Arial" w:cs="Arial"/>
          <w:sz w:val="20"/>
          <w:szCs w:val="20"/>
          <w:lang w:val="en-US"/>
        </w:rPr>
      </w:pPr>
      <w:r>
        <w:rPr>
          <w:rFonts w:ascii="Arial" w:eastAsia="Arial" w:hAnsi="Arial" w:cs="Arial"/>
          <w:b/>
          <w:bCs/>
          <w:sz w:val="20"/>
          <w:szCs w:val="20"/>
        </w:rPr>
        <w:t xml:space="preserve">Palavras-chave: Realidade aumentada. Instruções procedimentais. Montagem de hardware. Ensino técnico. </w:t>
      </w:r>
      <w:proofErr w:type="spellStart"/>
      <w:r w:rsidRPr="00B71DFE">
        <w:rPr>
          <w:rFonts w:ascii="Arial" w:eastAsia="Arial" w:hAnsi="Arial" w:cs="Arial"/>
          <w:b/>
          <w:bCs/>
          <w:sz w:val="20"/>
          <w:szCs w:val="20"/>
          <w:lang w:val="en-US"/>
        </w:rPr>
        <w:t>Avaliação</w:t>
      </w:r>
      <w:proofErr w:type="spellEnd"/>
      <w:r w:rsidRPr="00B71DFE">
        <w:rPr>
          <w:rFonts w:ascii="Arial" w:eastAsia="Arial" w:hAnsi="Arial" w:cs="Arial"/>
          <w:b/>
          <w:bCs/>
          <w:sz w:val="20"/>
          <w:szCs w:val="20"/>
          <w:lang w:val="en-US"/>
        </w:rPr>
        <w:t xml:space="preserve"> experimental.</w:t>
      </w:r>
    </w:p>
    <w:p w14:paraId="3B818609" w14:textId="77777777" w:rsidR="0016113B" w:rsidRPr="00B71DFE" w:rsidRDefault="0016113B">
      <w:pPr>
        <w:jc w:val="both"/>
        <w:rPr>
          <w:rFonts w:ascii="Arial" w:eastAsia="Arial" w:hAnsi="Arial" w:cs="Arial"/>
          <w:sz w:val="20"/>
          <w:szCs w:val="20"/>
          <w:lang w:val="en-US"/>
        </w:rPr>
      </w:pPr>
    </w:p>
    <w:p w14:paraId="72FFE97F" w14:textId="77777777" w:rsidR="0016113B" w:rsidRPr="00B71DFE" w:rsidRDefault="00000000">
      <w:pPr>
        <w:jc w:val="center"/>
        <w:rPr>
          <w:rFonts w:ascii="Arial" w:eastAsia="Arial" w:hAnsi="Arial" w:cs="Arial"/>
          <w:b/>
          <w:bCs/>
          <w:sz w:val="20"/>
          <w:szCs w:val="20"/>
          <w:lang w:val="en-US"/>
        </w:rPr>
      </w:pPr>
      <w:r w:rsidRPr="00B71DFE">
        <w:rPr>
          <w:rFonts w:ascii="Arial" w:eastAsia="Arial" w:hAnsi="Arial" w:cs="Arial"/>
          <w:b/>
          <w:bCs/>
          <w:sz w:val="20"/>
          <w:szCs w:val="20"/>
          <w:lang w:val="en-US"/>
        </w:rPr>
        <w:t>ABSTRACT</w:t>
      </w:r>
    </w:p>
    <w:p w14:paraId="5EADB25C" w14:textId="77777777" w:rsidR="0016113B" w:rsidRPr="00B71DFE" w:rsidRDefault="0016113B">
      <w:pPr>
        <w:jc w:val="both"/>
        <w:rPr>
          <w:rFonts w:ascii="Arial" w:eastAsia="Arial" w:hAnsi="Arial" w:cs="Arial"/>
          <w:sz w:val="20"/>
          <w:szCs w:val="20"/>
          <w:lang w:val="en-US"/>
        </w:rPr>
      </w:pPr>
    </w:p>
    <w:p w14:paraId="48A04BC3" w14:textId="77777777" w:rsidR="0016113B" w:rsidRPr="00B700F4" w:rsidRDefault="00000000">
      <w:pPr>
        <w:jc w:val="both"/>
        <w:rPr>
          <w:rFonts w:ascii="Arial" w:eastAsia="Arial" w:hAnsi="Arial" w:cs="Arial"/>
          <w:sz w:val="20"/>
          <w:szCs w:val="20"/>
          <w:lang w:val="es-ES"/>
        </w:rPr>
      </w:pPr>
      <w:r w:rsidRPr="00B71DFE">
        <w:rPr>
          <w:rFonts w:ascii="Arial" w:eastAsia="Arial" w:hAnsi="Arial" w:cs="Arial"/>
          <w:sz w:val="20"/>
          <w:szCs w:val="20"/>
          <w:lang w:val="en-US"/>
        </w:rPr>
        <w:t xml:space="preserve">Desktop computer assembly is a relevant practical activity in technical and technological Information Technology education. In this type of task, students must identify components, understand their position within the system and follow a correct installation sequence. Technical manuals and video tutorials are commonly used to provide guidance, but they present information outside the physical equipment being handled. This separation may make it more difficult to associate the displayed representation with the actual position of the components. Previous studies on Augmented Reality in assembly tasks indicate benefits mainly in reducing errors, although effects on task completion time vary according to the interaction design. In this context, this work proposes investigating a mobile Augmented Reality application with sequential step validation to support desktop computer assembly, comparing it with a conventional technical manual and a video tutorial. </w:t>
      </w:r>
      <w:r w:rsidRPr="00B700F4">
        <w:rPr>
          <w:rFonts w:ascii="Arial" w:eastAsia="Arial" w:hAnsi="Arial" w:cs="Arial"/>
          <w:sz w:val="20"/>
          <w:szCs w:val="20"/>
          <w:lang w:val="es-ES"/>
        </w:rPr>
        <w:t xml:space="preserve">The </w:t>
      </w:r>
      <w:proofErr w:type="spellStart"/>
      <w:r w:rsidRPr="00B700F4">
        <w:rPr>
          <w:rFonts w:ascii="Arial" w:eastAsia="Arial" w:hAnsi="Arial" w:cs="Arial"/>
          <w:sz w:val="20"/>
          <w:szCs w:val="20"/>
          <w:lang w:val="es-ES"/>
        </w:rPr>
        <w:t>research</w:t>
      </w:r>
      <w:proofErr w:type="spellEnd"/>
      <w:r w:rsidRPr="00B700F4">
        <w:rPr>
          <w:rFonts w:ascii="Arial" w:eastAsia="Arial" w:hAnsi="Arial" w:cs="Arial"/>
          <w:sz w:val="20"/>
          <w:szCs w:val="20"/>
          <w:lang w:val="es-ES"/>
        </w:rPr>
        <w:t xml:space="preserve"> </w:t>
      </w:r>
      <w:proofErr w:type="spellStart"/>
      <w:r w:rsidRPr="00B700F4">
        <w:rPr>
          <w:rFonts w:ascii="Arial" w:eastAsia="Arial" w:hAnsi="Arial" w:cs="Arial"/>
          <w:sz w:val="20"/>
          <w:szCs w:val="20"/>
          <w:lang w:val="es-ES"/>
        </w:rPr>
        <w:t>will</w:t>
      </w:r>
      <w:proofErr w:type="spellEnd"/>
      <w:r w:rsidRPr="00B700F4">
        <w:rPr>
          <w:rFonts w:ascii="Arial" w:eastAsia="Arial" w:hAnsi="Arial" w:cs="Arial"/>
          <w:sz w:val="20"/>
          <w:szCs w:val="20"/>
          <w:lang w:val="es-ES"/>
        </w:rPr>
        <w:t xml:space="preserve"> be </w:t>
      </w:r>
      <w:proofErr w:type="spellStart"/>
      <w:r w:rsidRPr="00B700F4">
        <w:rPr>
          <w:rFonts w:ascii="Arial" w:eastAsia="Arial" w:hAnsi="Arial" w:cs="Arial"/>
          <w:sz w:val="20"/>
          <w:szCs w:val="20"/>
          <w:lang w:val="es-ES"/>
        </w:rPr>
        <w:t>applied</w:t>
      </w:r>
      <w:proofErr w:type="spellEnd"/>
      <w:r w:rsidRPr="00B700F4">
        <w:rPr>
          <w:rFonts w:ascii="Arial" w:eastAsia="Arial" w:hAnsi="Arial" w:cs="Arial"/>
          <w:sz w:val="20"/>
          <w:szCs w:val="20"/>
          <w:lang w:val="es-ES"/>
        </w:rPr>
        <w:t xml:space="preserve">, </w:t>
      </w:r>
      <w:proofErr w:type="spellStart"/>
      <w:r w:rsidRPr="00B700F4">
        <w:rPr>
          <w:rFonts w:ascii="Arial" w:eastAsia="Arial" w:hAnsi="Arial" w:cs="Arial"/>
          <w:sz w:val="20"/>
          <w:szCs w:val="20"/>
          <w:lang w:val="es-ES"/>
        </w:rPr>
        <w:t>predominantly</w:t>
      </w:r>
      <w:proofErr w:type="spellEnd"/>
      <w:r w:rsidRPr="00B700F4">
        <w:rPr>
          <w:rFonts w:ascii="Arial" w:eastAsia="Arial" w:hAnsi="Arial" w:cs="Arial"/>
          <w:sz w:val="20"/>
          <w:szCs w:val="20"/>
          <w:lang w:val="es-ES"/>
        </w:rPr>
        <w:t xml:space="preserve"> </w:t>
      </w:r>
      <w:proofErr w:type="spellStart"/>
      <w:r w:rsidRPr="00B700F4">
        <w:rPr>
          <w:rFonts w:ascii="Arial" w:eastAsia="Arial" w:hAnsi="Arial" w:cs="Arial"/>
          <w:sz w:val="20"/>
          <w:szCs w:val="20"/>
          <w:lang w:val="es-ES"/>
        </w:rPr>
        <w:t>explanatory</w:t>
      </w:r>
      <w:proofErr w:type="spellEnd"/>
      <w:r w:rsidRPr="00B700F4">
        <w:rPr>
          <w:rFonts w:ascii="Arial" w:eastAsia="Arial" w:hAnsi="Arial" w:cs="Arial"/>
          <w:sz w:val="20"/>
          <w:szCs w:val="20"/>
          <w:lang w:val="es-ES"/>
        </w:rPr>
        <w:t xml:space="preserve"> and </w:t>
      </w:r>
      <w:proofErr w:type="spellStart"/>
      <w:r w:rsidRPr="00B700F4">
        <w:rPr>
          <w:rFonts w:ascii="Arial" w:eastAsia="Arial" w:hAnsi="Arial" w:cs="Arial"/>
          <w:sz w:val="20"/>
          <w:szCs w:val="20"/>
          <w:lang w:val="es-ES"/>
        </w:rPr>
        <w:t>will</w:t>
      </w:r>
      <w:proofErr w:type="spellEnd"/>
      <w:r w:rsidRPr="00B700F4">
        <w:rPr>
          <w:rFonts w:ascii="Arial" w:eastAsia="Arial" w:hAnsi="Arial" w:cs="Arial"/>
          <w:sz w:val="20"/>
          <w:szCs w:val="20"/>
          <w:lang w:val="es-ES"/>
        </w:rPr>
        <w:t xml:space="preserve"> </w:t>
      </w:r>
      <w:proofErr w:type="spellStart"/>
      <w:r w:rsidRPr="00B700F4">
        <w:rPr>
          <w:rFonts w:ascii="Arial" w:eastAsia="Arial" w:hAnsi="Arial" w:cs="Arial"/>
          <w:sz w:val="20"/>
          <w:szCs w:val="20"/>
          <w:lang w:val="es-ES"/>
        </w:rPr>
        <w:t>adopt</w:t>
      </w:r>
      <w:proofErr w:type="spellEnd"/>
      <w:r w:rsidRPr="00B700F4">
        <w:rPr>
          <w:rFonts w:ascii="Arial" w:eastAsia="Arial" w:hAnsi="Arial" w:cs="Arial"/>
          <w:sz w:val="20"/>
          <w:szCs w:val="20"/>
          <w:lang w:val="es-ES"/>
        </w:rPr>
        <w:t xml:space="preserve"> a </w:t>
      </w:r>
      <w:proofErr w:type="spellStart"/>
      <w:r w:rsidRPr="00B700F4">
        <w:rPr>
          <w:rFonts w:ascii="Arial" w:eastAsia="Arial" w:hAnsi="Arial" w:cs="Arial"/>
          <w:sz w:val="20"/>
          <w:szCs w:val="20"/>
          <w:lang w:val="es-ES"/>
        </w:rPr>
        <w:t>mixed</w:t>
      </w:r>
      <w:proofErr w:type="spellEnd"/>
      <w:r w:rsidRPr="00B700F4">
        <w:rPr>
          <w:rFonts w:ascii="Arial" w:eastAsia="Arial" w:hAnsi="Arial" w:cs="Arial"/>
          <w:sz w:val="20"/>
          <w:szCs w:val="20"/>
          <w:lang w:val="es-ES"/>
        </w:rPr>
        <w:t xml:space="preserve"> </w:t>
      </w:r>
      <w:proofErr w:type="spellStart"/>
      <w:r w:rsidRPr="00B700F4">
        <w:rPr>
          <w:rFonts w:ascii="Arial" w:eastAsia="Arial" w:hAnsi="Arial" w:cs="Arial"/>
          <w:sz w:val="20"/>
          <w:szCs w:val="20"/>
          <w:lang w:val="es-ES"/>
        </w:rPr>
        <w:t>approach</w:t>
      </w:r>
      <w:proofErr w:type="spellEnd"/>
      <w:r w:rsidRPr="00B700F4">
        <w:rPr>
          <w:rFonts w:ascii="Arial" w:eastAsia="Arial" w:hAnsi="Arial" w:cs="Arial"/>
          <w:sz w:val="20"/>
          <w:szCs w:val="20"/>
          <w:lang w:val="es-ES"/>
        </w:rPr>
        <w:t xml:space="preserve">. </w:t>
      </w:r>
      <w:r w:rsidRPr="00B71DFE">
        <w:rPr>
          <w:rFonts w:ascii="Arial" w:eastAsia="Arial" w:hAnsi="Arial" w:cs="Arial"/>
          <w:sz w:val="20"/>
          <w:szCs w:val="20"/>
          <w:lang w:val="en-US"/>
        </w:rPr>
        <w:t xml:space="preserve">Planned quantitative data </w:t>
      </w:r>
      <w:proofErr w:type="gramStart"/>
      <w:r w:rsidRPr="00B71DFE">
        <w:rPr>
          <w:rFonts w:ascii="Arial" w:eastAsia="Arial" w:hAnsi="Arial" w:cs="Arial"/>
          <w:sz w:val="20"/>
          <w:szCs w:val="20"/>
          <w:lang w:val="en-US"/>
        </w:rPr>
        <w:t>include</w:t>
      </w:r>
      <w:proofErr w:type="gramEnd"/>
      <w:r w:rsidRPr="00B71DFE">
        <w:rPr>
          <w:rFonts w:ascii="Arial" w:eastAsia="Arial" w:hAnsi="Arial" w:cs="Arial"/>
          <w:sz w:val="20"/>
          <w:szCs w:val="20"/>
          <w:lang w:val="en-US"/>
        </w:rPr>
        <w:t xml:space="preserve"> time, failures, success rate and usability, while qualitative data will be obtained through observation and participant reports. </w:t>
      </w:r>
      <w:proofErr w:type="spellStart"/>
      <w:r w:rsidRPr="00B700F4">
        <w:rPr>
          <w:rFonts w:ascii="Arial" w:eastAsia="Arial" w:hAnsi="Arial" w:cs="Arial"/>
          <w:sz w:val="20"/>
          <w:szCs w:val="20"/>
          <w:lang w:val="es-ES"/>
        </w:rPr>
        <w:t>This</w:t>
      </w:r>
      <w:proofErr w:type="spellEnd"/>
      <w:r w:rsidRPr="00B700F4">
        <w:rPr>
          <w:rFonts w:ascii="Arial" w:eastAsia="Arial" w:hAnsi="Arial" w:cs="Arial"/>
          <w:sz w:val="20"/>
          <w:szCs w:val="20"/>
          <w:lang w:val="es-ES"/>
        </w:rPr>
        <w:t xml:space="preserve"> </w:t>
      </w:r>
      <w:proofErr w:type="spellStart"/>
      <w:r w:rsidRPr="00B700F4">
        <w:rPr>
          <w:rFonts w:ascii="Arial" w:eastAsia="Arial" w:hAnsi="Arial" w:cs="Arial"/>
          <w:sz w:val="20"/>
          <w:szCs w:val="20"/>
          <w:lang w:val="es-ES"/>
        </w:rPr>
        <w:t>version</w:t>
      </w:r>
      <w:proofErr w:type="spellEnd"/>
      <w:r w:rsidRPr="00B700F4">
        <w:rPr>
          <w:rFonts w:ascii="Arial" w:eastAsia="Arial" w:hAnsi="Arial" w:cs="Arial"/>
          <w:sz w:val="20"/>
          <w:szCs w:val="20"/>
          <w:lang w:val="es-ES"/>
        </w:rPr>
        <w:t xml:space="preserve"> </w:t>
      </w:r>
      <w:proofErr w:type="spellStart"/>
      <w:r w:rsidRPr="00B700F4">
        <w:rPr>
          <w:rFonts w:ascii="Arial" w:eastAsia="Arial" w:hAnsi="Arial" w:cs="Arial"/>
          <w:sz w:val="20"/>
          <w:szCs w:val="20"/>
          <w:lang w:val="es-ES"/>
        </w:rPr>
        <w:t>presents</w:t>
      </w:r>
      <w:proofErr w:type="spellEnd"/>
      <w:r w:rsidRPr="00B700F4">
        <w:rPr>
          <w:rFonts w:ascii="Arial" w:eastAsia="Arial" w:hAnsi="Arial" w:cs="Arial"/>
          <w:sz w:val="20"/>
          <w:szCs w:val="20"/>
          <w:lang w:val="es-ES"/>
        </w:rPr>
        <w:t xml:space="preserve"> </w:t>
      </w:r>
      <w:proofErr w:type="spellStart"/>
      <w:r w:rsidRPr="00B700F4">
        <w:rPr>
          <w:rFonts w:ascii="Arial" w:eastAsia="Arial" w:hAnsi="Arial" w:cs="Arial"/>
          <w:sz w:val="20"/>
          <w:szCs w:val="20"/>
          <w:lang w:val="es-ES"/>
        </w:rPr>
        <w:t>only</w:t>
      </w:r>
      <w:proofErr w:type="spellEnd"/>
      <w:r w:rsidRPr="00B700F4">
        <w:rPr>
          <w:rFonts w:ascii="Arial" w:eastAsia="Arial" w:hAnsi="Arial" w:cs="Arial"/>
          <w:sz w:val="20"/>
          <w:szCs w:val="20"/>
          <w:lang w:val="es-ES"/>
        </w:rPr>
        <w:t xml:space="preserve"> </w:t>
      </w:r>
      <w:proofErr w:type="spellStart"/>
      <w:r w:rsidRPr="00B700F4">
        <w:rPr>
          <w:rFonts w:ascii="Arial" w:eastAsia="Arial" w:hAnsi="Arial" w:cs="Arial"/>
          <w:sz w:val="20"/>
          <w:szCs w:val="20"/>
          <w:lang w:val="es-ES"/>
        </w:rPr>
        <w:t>the</w:t>
      </w:r>
      <w:proofErr w:type="spellEnd"/>
      <w:r w:rsidRPr="00B700F4">
        <w:rPr>
          <w:rFonts w:ascii="Arial" w:eastAsia="Arial" w:hAnsi="Arial" w:cs="Arial"/>
          <w:sz w:val="20"/>
          <w:szCs w:val="20"/>
          <w:lang w:val="es-ES"/>
        </w:rPr>
        <w:t xml:space="preserve"> </w:t>
      </w:r>
      <w:proofErr w:type="spellStart"/>
      <w:r w:rsidRPr="00B700F4">
        <w:rPr>
          <w:rFonts w:ascii="Arial" w:eastAsia="Arial" w:hAnsi="Arial" w:cs="Arial"/>
          <w:sz w:val="20"/>
          <w:szCs w:val="20"/>
          <w:lang w:val="es-ES"/>
        </w:rPr>
        <w:t>theoretical</w:t>
      </w:r>
      <w:proofErr w:type="spellEnd"/>
      <w:r w:rsidRPr="00B700F4">
        <w:rPr>
          <w:rFonts w:ascii="Arial" w:eastAsia="Arial" w:hAnsi="Arial" w:cs="Arial"/>
          <w:sz w:val="20"/>
          <w:szCs w:val="20"/>
          <w:lang w:val="es-ES"/>
        </w:rPr>
        <w:t xml:space="preserve"> </w:t>
      </w:r>
      <w:proofErr w:type="spellStart"/>
      <w:r w:rsidRPr="00B700F4">
        <w:rPr>
          <w:rFonts w:ascii="Arial" w:eastAsia="Arial" w:hAnsi="Arial" w:cs="Arial"/>
          <w:sz w:val="20"/>
          <w:szCs w:val="20"/>
          <w:lang w:val="es-ES"/>
        </w:rPr>
        <w:t>foundation</w:t>
      </w:r>
      <w:proofErr w:type="spellEnd"/>
      <w:r w:rsidRPr="00B700F4">
        <w:rPr>
          <w:rFonts w:ascii="Arial" w:eastAsia="Arial" w:hAnsi="Arial" w:cs="Arial"/>
          <w:sz w:val="20"/>
          <w:szCs w:val="20"/>
          <w:lang w:val="es-ES"/>
        </w:rPr>
        <w:t xml:space="preserve"> and </w:t>
      </w:r>
      <w:proofErr w:type="spellStart"/>
      <w:r w:rsidRPr="00B700F4">
        <w:rPr>
          <w:rFonts w:ascii="Arial" w:eastAsia="Arial" w:hAnsi="Arial" w:cs="Arial"/>
          <w:sz w:val="20"/>
          <w:szCs w:val="20"/>
          <w:lang w:val="es-ES"/>
        </w:rPr>
        <w:t>initial</w:t>
      </w:r>
      <w:proofErr w:type="spellEnd"/>
      <w:r w:rsidRPr="00B700F4">
        <w:rPr>
          <w:rFonts w:ascii="Arial" w:eastAsia="Arial" w:hAnsi="Arial" w:cs="Arial"/>
          <w:sz w:val="20"/>
          <w:szCs w:val="20"/>
          <w:lang w:val="es-ES"/>
        </w:rPr>
        <w:t xml:space="preserve"> </w:t>
      </w:r>
      <w:proofErr w:type="spellStart"/>
      <w:r w:rsidRPr="00B700F4">
        <w:rPr>
          <w:rFonts w:ascii="Arial" w:eastAsia="Arial" w:hAnsi="Arial" w:cs="Arial"/>
          <w:sz w:val="20"/>
          <w:szCs w:val="20"/>
          <w:lang w:val="es-ES"/>
        </w:rPr>
        <w:t>research</w:t>
      </w:r>
      <w:proofErr w:type="spellEnd"/>
      <w:r w:rsidRPr="00B700F4">
        <w:rPr>
          <w:rFonts w:ascii="Arial" w:eastAsia="Arial" w:hAnsi="Arial" w:cs="Arial"/>
          <w:sz w:val="20"/>
          <w:szCs w:val="20"/>
          <w:lang w:val="es-ES"/>
        </w:rPr>
        <w:t xml:space="preserve"> </w:t>
      </w:r>
      <w:proofErr w:type="spellStart"/>
      <w:r w:rsidRPr="00B700F4">
        <w:rPr>
          <w:rFonts w:ascii="Arial" w:eastAsia="Arial" w:hAnsi="Arial" w:cs="Arial"/>
          <w:sz w:val="20"/>
          <w:szCs w:val="20"/>
          <w:lang w:val="es-ES"/>
        </w:rPr>
        <w:t>planning</w:t>
      </w:r>
      <w:proofErr w:type="spellEnd"/>
      <w:r w:rsidRPr="00B700F4">
        <w:rPr>
          <w:rFonts w:ascii="Arial" w:eastAsia="Arial" w:hAnsi="Arial" w:cs="Arial"/>
          <w:sz w:val="20"/>
          <w:szCs w:val="20"/>
          <w:lang w:val="es-ES"/>
        </w:rPr>
        <w:t xml:space="preserve">, </w:t>
      </w:r>
      <w:proofErr w:type="spellStart"/>
      <w:r w:rsidRPr="00B700F4">
        <w:rPr>
          <w:rFonts w:ascii="Arial" w:eastAsia="Arial" w:hAnsi="Arial" w:cs="Arial"/>
          <w:sz w:val="20"/>
          <w:szCs w:val="20"/>
          <w:lang w:val="es-ES"/>
        </w:rPr>
        <w:t>without</w:t>
      </w:r>
      <w:proofErr w:type="spellEnd"/>
      <w:r w:rsidRPr="00B700F4">
        <w:rPr>
          <w:rFonts w:ascii="Arial" w:eastAsia="Arial" w:hAnsi="Arial" w:cs="Arial"/>
          <w:sz w:val="20"/>
          <w:szCs w:val="20"/>
          <w:lang w:val="es-ES"/>
        </w:rPr>
        <w:t xml:space="preserve"> </w:t>
      </w:r>
      <w:proofErr w:type="spellStart"/>
      <w:r w:rsidRPr="00B700F4">
        <w:rPr>
          <w:rFonts w:ascii="Arial" w:eastAsia="Arial" w:hAnsi="Arial" w:cs="Arial"/>
          <w:sz w:val="20"/>
          <w:szCs w:val="20"/>
          <w:lang w:val="es-ES"/>
        </w:rPr>
        <w:t>results</w:t>
      </w:r>
      <w:proofErr w:type="spellEnd"/>
      <w:r w:rsidRPr="00B700F4">
        <w:rPr>
          <w:rFonts w:ascii="Arial" w:eastAsia="Arial" w:hAnsi="Arial" w:cs="Arial"/>
          <w:sz w:val="20"/>
          <w:szCs w:val="20"/>
          <w:lang w:val="es-ES"/>
        </w:rPr>
        <w:t xml:space="preserve"> </w:t>
      </w:r>
      <w:proofErr w:type="spellStart"/>
      <w:r w:rsidRPr="00B700F4">
        <w:rPr>
          <w:rFonts w:ascii="Arial" w:eastAsia="Arial" w:hAnsi="Arial" w:cs="Arial"/>
          <w:sz w:val="20"/>
          <w:szCs w:val="20"/>
          <w:lang w:val="es-ES"/>
        </w:rPr>
        <w:t>from</w:t>
      </w:r>
      <w:proofErr w:type="spellEnd"/>
      <w:r w:rsidRPr="00B700F4">
        <w:rPr>
          <w:rFonts w:ascii="Arial" w:eastAsia="Arial" w:hAnsi="Arial" w:cs="Arial"/>
          <w:sz w:val="20"/>
          <w:szCs w:val="20"/>
          <w:lang w:val="es-ES"/>
        </w:rPr>
        <w:t xml:space="preserve"> </w:t>
      </w:r>
      <w:proofErr w:type="spellStart"/>
      <w:r w:rsidRPr="00B700F4">
        <w:rPr>
          <w:rFonts w:ascii="Arial" w:eastAsia="Arial" w:hAnsi="Arial" w:cs="Arial"/>
          <w:sz w:val="20"/>
          <w:szCs w:val="20"/>
          <w:lang w:val="es-ES"/>
        </w:rPr>
        <w:t>experiments</w:t>
      </w:r>
      <w:proofErr w:type="spellEnd"/>
      <w:r w:rsidRPr="00B700F4">
        <w:rPr>
          <w:rFonts w:ascii="Arial" w:eastAsia="Arial" w:hAnsi="Arial" w:cs="Arial"/>
          <w:sz w:val="20"/>
          <w:szCs w:val="20"/>
          <w:lang w:val="es-ES"/>
        </w:rPr>
        <w:t xml:space="preserve"> </w:t>
      </w:r>
      <w:proofErr w:type="spellStart"/>
      <w:r w:rsidRPr="00B700F4">
        <w:rPr>
          <w:rFonts w:ascii="Arial" w:eastAsia="Arial" w:hAnsi="Arial" w:cs="Arial"/>
          <w:sz w:val="20"/>
          <w:szCs w:val="20"/>
          <w:lang w:val="es-ES"/>
        </w:rPr>
        <w:t>that</w:t>
      </w:r>
      <w:proofErr w:type="spellEnd"/>
      <w:r w:rsidRPr="00B700F4">
        <w:rPr>
          <w:rFonts w:ascii="Arial" w:eastAsia="Arial" w:hAnsi="Arial" w:cs="Arial"/>
          <w:sz w:val="20"/>
          <w:szCs w:val="20"/>
          <w:lang w:val="es-ES"/>
        </w:rPr>
        <w:t xml:space="preserve"> </w:t>
      </w:r>
      <w:proofErr w:type="spellStart"/>
      <w:r w:rsidRPr="00B700F4">
        <w:rPr>
          <w:rFonts w:ascii="Arial" w:eastAsia="Arial" w:hAnsi="Arial" w:cs="Arial"/>
          <w:sz w:val="20"/>
          <w:szCs w:val="20"/>
          <w:lang w:val="es-ES"/>
        </w:rPr>
        <w:t>have</w:t>
      </w:r>
      <w:proofErr w:type="spellEnd"/>
      <w:r w:rsidRPr="00B700F4">
        <w:rPr>
          <w:rFonts w:ascii="Arial" w:eastAsia="Arial" w:hAnsi="Arial" w:cs="Arial"/>
          <w:sz w:val="20"/>
          <w:szCs w:val="20"/>
          <w:lang w:val="es-ES"/>
        </w:rPr>
        <w:t xml:space="preserve"> </w:t>
      </w:r>
      <w:proofErr w:type="spellStart"/>
      <w:r w:rsidRPr="00B700F4">
        <w:rPr>
          <w:rFonts w:ascii="Arial" w:eastAsia="Arial" w:hAnsi="Arial" w:cs="Arial"/>
          <w:sz w:val="20"/>
          <w:szCs w:val="20"/>
          <w:lang w:val="es-ES"/>
        </w:rPr>
        <w:t>already</w:t>
      </w:r>
      <w:proofErr w:type="spellEnd"/>
      <w:r w:rsidRPr="00B700F4">
        <w:rPr>
          <w:rFonts w:ascii="Arial" w:eastAsia="Arial" w:hAnsi="Arial" w:cs="Arial"/>
          <w:sz w:val="20"/>
          <w:szCs w:val="20"/>
          <w:lang w:val="es-ES"/>
        </w:rPr>
        <w:t xml:space="preserve"> </w:t>
      </w:r>
      <w:proofErr w:type="spellStart"/>
      <w:r w:rsidRPr="00B700F4">
        <w:rPr>
          <w:rFonts w:ascii="Arial" w:eastAsia="Arial" w:hAnsi="Arial" w:cs="Arial"/>
          <w:sz w:val="20"/>
          <w:szCs w:val="20"/>
          <w:lang w:val="es-ES"/>
        </w:rPr>
        <w:t>been</w:t>
      </w:r>
      <w:proofErr w:type="spellEnd"/>
      <w:r w:rsidRPr="00B700F4">
        <w:rPr>
          <w:rFonts w:ascii="Arial" w:eastAsia="Arial" w:hAnsi="Arial" w:cs="Arial"/>
          <w:sz w:val="20"/>
          <w:szCs w:val="20"/>
          <w:lang w:val="es-ES"/>
        </w:rPr>
        <w:t xml:space="preserve"> </w:t>
      </w:r>
      <w:proofErr w:type="spellStart"/>
      <w:r w:rsidRPr="00B700F4">
        <w:rPr>
          <w:rFonts w:ascii="Arial" w:eastAsia="Arial" w:hAnsi="Arial" w:cs="Arial"/>
          <w:sz w:val="20"/>
          <w:szCs w:val="20"/>
          <w:lang w:val="es-ES"/>
        </w:rPr>
        <w:t>conducted</w:t>
      </w:r>
      <w:proofErr w:type="spellEnd"/>
      <w:r w:rsidRPr="00B700F4">
        <w:rPr>
          <w:rFonts w:ascii="Arial" w:eastAsia="Arial" w:hAnsi="Arial" w:cs="Arial"/>
          <w:sz w:val="20"/>
          <w:szCs w:val="20"/>
          <w:lang w:val="es-ES"/>
        </w:rPr>
        <w:t>.</w:t>
      </w:r>
    </w:p>
    <w:p w14:paraId="48875799" w14:textId="77777777" w:rsidR="0016113B" w:rsidRPr="00B700F4" w:rsidRDefault="0016113B">
      <w:pPr>
        <w:jc w:val="both"/>
        <w:rPr>
          <w:rFonts w:ascii="Arial" w:eastAsia="Arial" w:hAnsi="Arial" w:cs="Arial"/>
          <w:sz w:val="20"/>
          <w:szCs w:val="20"/>
          <w:lang w:val="es-ES"/>
        </w:rPr>
      </w:pPr>
    </w:p>
    <w:p w14:paraId="0B3867AB" w14:textId="77777777" w:rsidR="0016113B" w:rsidRPr="00B71DFE" w:rsidRDefault="00000000">
      <w:pPr>
        <w:jc w:val="both"/>
        <w:rPr>
          <w:rFonts w:ascii="Arial" w:eastAsia="Arial" w:hAnsi="Arial" w:cs="Arial"/>
          <w:sz w:val="20"/>
          <w:szCs w:val="20"/>
          <w:lang w:val="en-US"/>
        </w:rPr>
      </w:pPr>
      <w:proofErr w:type="spellStart"/>
      <w:r w:rsidRPr="00B700F4">
        <w:rPr>
          <w:rFonts w:ascii="Arial" w:eastAsia="Arial" w:hAnsi="Arial" w:cs="Arial"/>
          <w:b/>
          <w:bCs/>
          <w:sz w:val="20"/>
          <w:szCs w:val="20"/>
          <w:lang w:val="es-ES"/>
        </w:rPr>
        <w:lastRenderedPageBreak/>
        <w:t>Keywords</w:t>
      </w:r>
      <w:proofErr w:type="spellEnd"/>
      <w:r w:rsidRPr="00B700F4">
        <w:rPr>
          <w:rFonts w:ascii="Arial" w:eastAsia="Arial" w:hAnsi="Arial" w:cs="Arial"/>
          <w:b/>
          <w:bCs/>
          <w:sz w:val="20"/>
          <w:szCs w:val="20"/>
          <w:lang w:val="es-ES"/>
        </w:rPr>
        <w:t xml:space="preserve">: </w:t>
      </w:r>
      <w:proofErr w:type="spellStart"/>
      <w:r w:rsidRPr="00B700F4">
        <w:rPr>
          <w:rFonts w:ascii="Arial" w:eastAsia="Arial" w:hAnsi="Arial" w:cs="Arial"/>
          <w:b/>
          <w:bCs/>
          <w:sz w:val="20"/>
          <w:szCs w:val="20"/>
          <w:lang w:val="es-ES"/>
        </w:rPr>
        <w:t>Augmented</w:t>
      </w:r>
      <w:proofErr w:type="spellEnd"/>
      <w:r w:rsidRPr="00B700F4">
        <w:rPr>
          <w:rFonts w:ascii="Arial" w:eastAsia="Arial" w:hAnsi="Arial" w:cs="Arial"/>
          <w:b/>
          <w:bCs/>
          <w:sz w:val="20"/>
          <w:szCs w:val="20"/>
          <w:lang w:val="es-ES"/>
        </w:rPr>
        <w:t xml:space="preserve"> </w:t>
      </w:r>
      <w:proofErr w:type="spellStart"/>
      <w:r w:rsidRPr="00B700F4">
        <w:rPr>
          <w:rFonts w:ascii="Arial" w:eastAsia="Arial" w:hAnsi="Arial" w:cs="Arial"/>
          <w:b/>
          <w:bCs/>
          <w:sz w:val="20"/>
          <w:szCs w:val="20"/>
          <w:lang w:val="es-ES"/>
        </w:rPr>
        <w:t>reality</w:t>
      </w:r>
      <w:proofErr w:type="spellEnd"/>
      <w:r w:rsidRPr="00B700F4">
        <w:rPr>
          <w:rFonts w:ascii="Arial" w:eastAsia="Arial" w:hAnsi="Arial" w:cs="Arial"/>
          <w:b/>
          <w:bCs/>
          <w:sz w:val="20"/>
          <w:szCs w:val="20"/>
          <w:lang w:val="es-ES"/>
        </w:rPr>
        <w:t xml:space="preserve">. Procedural </w:t>
      </w:r>
      <w:proofErr w:type="spellStart"/>
      <w:r w:rsidRPr="00B700F4">
        <w:rPr>
          <w:rFonts w:ascii="Arial" w:eastAsia="Arial" w:hAnsi="Arial" w:cs="Arial"/>
          <w:b/>
          <w:bCs/>
          <w:sz w:val="20"/>
          <w:szCs w:val="20"/>
          <w:lang w:val="es-ES"/>
        </w:rPr>
        <w:t>instructions</w:t>
      </w:r>
      <w:proofErr w:type="spellEnd"/>
      <w:r w:rsidRPr="00B700F4">
        <w:rPr>
          <w:rFonts w:ascii="Arial" w:eastAsia="Arial" w:hAnsi="Arial" w:cs="Arial"/>
          <w:b/>
          <w:bCs/>
          <w:sz w:val="20"/>
          <w:szCs w:val="20"/>
          <w:lang w:val="es-ES"/>
        </w:rPr>
        <w:t xml:space="preserve">. </w:t>
      </w:r>
      <w:r w:rsidRPr="00B71DFE">
        <w:rPr>
          <w:rFonts w:ascii="Arial" w:eastAsia="Arial" w:hAnsi="Arial" w:cs="Arial"/>
          <w:b/>
          <w:bCs/>
          <w:sz w:val="20"/>
          <w:szCs w:val="20"/>
          <w:lang w:val="en-US"/>
        </w:rPr>
        <w:t>Hardware assembly. Technical education. Experimental evaluation.</w:t>
      </w:r>
    </w:p>
    <w:p w14:paraId="0DEDD1DB" w14:textId="77777777" w:rsidR="0016113B" w:rsidRPr="00B71DFE" w:rsidRDefault="0016113B">
      <w:pPr>
        <w:jc w:val="both"/>
        <w:rPr>
          <w:rFonts w:ascii="Arial" w:eastAsia="Arial" w:hAnsi="Arial" w:cs="Arial"/>
          <w:sz w:val="24"/>
          <w:szCs w:val="24"/>
          <w:lang w:val="en-US"/>
        </w:rPr>
      </w:pPr>
    </w:p>
    <w:p w14:paraId="77988404" w14:textId="77777777" w:rsidR="0016113B" w:rsidRPr="00B71DFE" w:rsidRDefault="0016113B">
      <w:pPr>
        <w:jc w:val="both"/>
        <w:rPr>
          <w:rFonts w:ascii="Arial" w:eastAsia="Arial" w:hAnsi="Arial" w:cs="Arial"/>
          <w:sz w:val="24"/>
          <w:szCs w:val="24"/>
          <w:lang w:val="en-US"/>
        </w:rPr>
      </w:pPr>
    </w:p>
    <w:p w14:paraId="310D75E8" w14:textId="77777777" w:rsidR="0016113B" w:rsidRDefault="00000000">
      <w:pPr>
        <w:keepNext/>
        <w:keepLines/>
        <w:rPr>
          <w:rFonts w:ascii="Arial" w:eastAsia="Arial" w:hAnsi="Arial" w:cs="Arial"/>
          <w:b/>
          <w:bCs/>
          <w:sz w:val="24"/>
          <w:szCs w:val="24"/>
        </w:rPr>
      </w:pPr>
      <w:r>
        <w:rPr>
          <w:rFonts w:ascii="Arial" w:eastAsia="Arial" w:hAnsi="Arial" w:cs="Arial"/>
          <w:b/>
          <w:bCs/>
          <w:sz w:val="24"/>
          <w:szCs w:val="24"/>
        </w:rPr>
        <w:t>1 INTRODUÇÃO</w:t>
      </w:r>
    </w:p>
    <w:p w14:paraId="6C7100D9" w14:textId="77777777" w:rsidR="0016113B" w:rsidRDefault="00000000">
      <w:pPr>
        <w:ind w:firstLine="708"/>
        <w:jc w:val="both"/>
        <w:rPr>
          <w:rFonts w:ascii="Arial" w:eastAsia="Arial" w:hAnsi="Arial" w:cs="Arial"/>
          <w:sz w:val="24"/>
          <w:szCs w:val="24"/>
        </w:rPr>
      </w:pPr>
      <w:r>
        <w:rPr>
          <w:rFonts w:ascii="Arial" w:eastAsia="Arial" w:hAnsi="Arial" w:cs="Arial"/>
          <w:sz w:val="24"/>
          <w:szCs w:val="24"/>
        </w:rPr>
        <w:t xml:space="preserve">A montagem física de computadores desktop constitui uma atividade procedimental e sequencial que exige do estudante reconhecimento visual, orientação espacial e execução cuidadosa. Componentes como processador, módulos de memória, placa de vídeo, </w:t>
      </w:r>
      <w:proofErr w:type="spellStart"/>
      <w:r>
        <w:rPr>
          <w:rFonts w:ascii="Arial" w:eastAsia="Arial" w:hAnsi="Arial" w:cs="Arial"/>
          <w:sz w:val="24"/>
          <w:szCs w:val="24"/>
        </w:rPr>
        <w:t>placa-mãe</w:t>
      </w:r>
      <w:proofErr w:type="spellEnd"/>
      <w:r>
        <w:rPr>
          <w:rFonts w:ascii="Arial" w:eastAsia="Arial" w:hAnsi="Arial" w:cs="Arial"/>
          <w:sz w:val="24"/>
          <w:szCs w:val="24"/>
        </w:rPr>
        <w:t xml:space="preserve"> e cabos de alimentação possuem posições e formas de conexão específicas. Assim, além de conhecer a função de cada componente, o estudante precisa relacionar uma representação da montagem ao equipamento que está diante dele e executar as ações na ordem adequada.</w:t>
      </w:r>
    </w:p>
    <w:p w14:paraId="463A6E2E" w14:textId="77777777" w:rsidR="0016113B" w:rsidRDefault="00000000">
      <w:pPr>
        <w:ind w:firstLine="708"/>
        <w:jc w:val="both"/>
        <w:rPr>
          <w:rFonts w:ascii="Arial" w:eastAsia="Arial" w:hAnsi="Arial" w:cs="Arial"/>
          <w:sz w:val="24"/>
          <w:szCs w:val="24"/>
        </w:rPr>
      </w:pPr>
      <w:r>
        <w:rPr>
          <w:rFonts w:ascii="Arial" w:eastAsia="Arial" w:hAnsi="Arial" w:cs="Arial"/>
          <w:sz w:val="24"/>
          <w:szCs w:val="24"/>
        </w:rPr>
        <w:t>No contexto educacional, essa orientação costuma ser realizada por meio de manuais técnicos e tutoriais em vídeo. Embora sejam recursos úteis, ambos apresentam a informação em um suporte separado do objeto manipulado. O estudante precisa alternar a atenção entre a tela ou o documento e a bancada, estabelecendo mentalmente a correspondência entre uma representação, geralmente bidimensional, e a organização tridimensional do computador. A Realidade Aumentada apresenta uma possibilidade de intervenção justamente nesse ponto, pois permite associar elementos virtuais ao ambiente físico em que a atividade ocorre (AZUMA, 1997; KIRNER; TORI, 2004).</w:t>
      </w:r>
    </w:p>
    <w:p w14:paraId="4AA1C389" w14:textId="77777777" w:rsidR="0016113B" w:rsidRDefault="00000000">
      <w:pPr>
        <w:ind w:firstLine="708"/>
        <w:jc w:val="both"/>
        <w:rPr>
          <w:rFonts w:ascii="Arial" w:eastAsia="Arial" w:hAnsi="Arial" w:cs="Arial"/>
          <w:sz w:val="24"/>
          <w:szCs w:val="24"/>
        </w:rPr>
      </w:pPr>
      <w:r>
        <w:rPr>
          <w:rFonts w:ascii="Arial" w:eastAsia="Arial" w:hAnsi="Arial" w:cs="Arial"/>
          <w:sz w:val="24"/>
          <w:szCs w:val="24"/>
        </w:rPr>
        <w:t>O problema que motiva esta pesquisa está relacionado às dificuldades encontradas por estudantes sem experiência prévia durante a montagem de computadores. Em etapas que dependem principalmente da identificação dos componentes e de sua orientação espacial, podem ocorrer conexões incorretas, montagem fora da sequência ou necessidade de repetidas consultas às instruções. Em uma atividade com equipamentos reais, essas falhas também podem resultar em danos aos componentes, tornando importante investigar formas de apoiar a execução da tarefa com maior segurança e menor ocorrência de erros.</w:t>
      </w:r>
    </w:p>
    <w:p w14:paraId="3AD73D08" w14:textId="77777777" w:rsidR="0016113B" w:rsidRDefault="00000000">
      <w:pPr>
        <w:ind w:firstLine="708"/>
        <w:jc w:val="both"/>
        <w:rPr>
          <w:rFonts w:ascii="Arial" w:eastAsia="Arial" w:hAnsi="Arial" w:cs="Arial"/>
          <w:sz w:val="24"/>
          <w:szCs w:val="24"/>
        </w:rPr>
      </w:pPr>
      <w:r>
        <w:rPr>
          <w:rFonts w:ascii="Arial" w:eastAsia="Arial" w:hAnsi="Arial" w:cs="Arial"/>
          <w:sz w:val="24"/>
          <w:szCs w:val="24"/>
        </w:rPr>
        <w:t>A importância do problema pode ser relacionada ao Objetivo de Desenvolvimento Sustentável 4, que trata de Educação de Qualidade e inclui a ampliação de competências técnicas e profissionais (INSTITUTO DE PESQUISA ECONÔMICA APLICADA, 2025). Em atividades de laboratório, a necessidade de evitar danos aos componentes pode limitar a oportunidade de prática dos estudantes. Investigar recursos capazes de apoiar a montagem pode contribuir para que o uso de equipamentos reais seja acompanhado por orientação mais próxima da atividade executada. Há também relação com o ODS 12, especialmente quanto à redução de resíduos, uma vez que danos a componentes eletrônicos podem aumentar o descarte de materiais.</w:t>
      </w:r>
    </w:p>
    <w:p w14:paraId="6E4D22B6" w14:textId="77777777" w:rsidR="0016113B" w:rsidRDefault="00000000">
      <w:pPr>
        <w:ind w:firstLine="708"/>
        <w:jc w:val="both"/>
        <w:rPr>
          <w:rFonts w:ascii="Arial" w:eastAsia="Arial" w:hAnsi="Arial" w:cs="Arial"/>
          <w:sz w:val="24"/>
          <w:szCs w:val="24"/>
        </w:rPr>
      </w:pPr>
      <w:r>
        <w:rPr>
          <w:rFonts w:ascii="Arial" w:eastAsia="Arial" w:hAnsi="Arial" w:cs="Arial"/>
          <w:sz w:val="24"/>
          <w:szCs w:val="24"/>
        </w:rPr>
        <w:t xml:space="preserve">A literatura sobre Realidade Aumentada aplicada a tarefas de montagem apresenta evidências de que instruções associadas ao objeto real podem reduzir erros. Tang et al. (2003) verificaram redução expressiva de erros quando as instruções eram registradas espacialmente sobre as peças. </w:t>
      </w:r>
      <w:proofErr w:type="spellStart"/>
      <w:r>
        <w:rPr>
          <w:rFonts w:ascii="Arial" w:eastAsia="Arial" w:hAnsi="Arial" w:cs="Arial"/>
          <w:sz w:val="24"/>
          <w:szCs w:val="24"/>
        </w:rPr>
        <w:t>Hou</w:t>
      </w:r>
      <w:proofErr w:type="spellEnd"/>
      <w:r>
        <w:rPr>
          <w:rFonts w:ascii="Arial" w:eastAsia="Arial" w:hAnsi="Arial" w:cs="Arial"/>
          <w:sz w:val="24"/>
          <w:szCs w:val="24"/>
        </w:rPr>
        <w:t xml:space="preserve"> et al. (2013), em estudos com montadores novatos, encontraram resultados favoráveis para erros, tempo de execução e carga mental. Loch, </w:t>
      </w:r>
      <w:proofErr w:type="spellStart"/>
      <w:r>
        <w:rPr>
          <w:rFonts w:ascii="Arial" w:eastAsia="Arial" w:hAnsi="Arial" w:cs="Arial"/>
          <w:sz w:val="24"/>
          <w:szCs w:val="24"/>
        </w:rPr>
        <w:t>Quint</w:t>
      </w:r>
      <w:proofErr w:type="spellEnd"/>
      <w:r>
        <w:rPr>
          <w:rFonts w:ascii="Arial" w:eastAsia="Arial" w:hAnsi="Arial" w:cs="Arial"/>
          <w:sz w:val="24"/>
          <w:szCs w:val="24"/>
        </w:rPr>
        <w:t xml:space="preserve"> e </w:t>
      </w:r>
      <w:proofErr w:type="spellStart"/>
      <w:r>
        <w:rPr>
          <w:rFonts w:ascii="Arial" w:eastAsia="Arial" w:hAnsi="Arial" w:cs="Arial"/>
          <w:sz w:val="24"/>
          <w:szCs w:val="24"/>
        </w:rPr>
        <w:t>Brishtel</w:t>
      </w:r>
      <w:proofErr w:type="spellEnd"/>
      <w:r>
        <w:rPr>
          <w:rFonts w:ascii="Arial" w:eastAsia="Arial" w:hAnsi="Arial" w:cs="Arial"/>
          <w:sz w:val="24"/>
          <w:szCs w:val="24"/>
        </w:rPr>
        <w:t xml:space="preserve"> (2016), ao comparar Realidade Aumentada com assistência por vídeo, também identificaram vantagem da Realidade Aumentada quanto ao número de erros e à facilidade de uso percebida.</w:t>
      </w:r>
    </w:p>
    <w:p w14:paraId="203992E9" w14:textId="77777777" w:rsidR="0016113B" w:rsidRDefault="00000000">
      <w:pPr>
        <w:ind w:firstLine="708"/>
        <w:jc w:val="both"/>
        <w:rPr>
          <w:rFonts w:ascii="Arial" w:eastAsia="Arial" w:hAnsi="Arial" w:cs="Arial"/>
          <w:sz w:val="24"/>
          <w:szCs w:val="24"/>
        </w:rPr>
      </w:pPr>
      <w:r>
        <w:rPr>
          <w:rFonts w:ascii="Arial" w:eastAsia="Arial" w:hAnsi="Arial" w:cs="Arial"/>
          <w:sz w:val="24"/>
          <w:szCs w:val="24"/>
        </w:rPr>
        <w:t xml:space="preserve">Em contextos educacionais, </w:t>
      </w:r>
      <w:proofErr w:type="spellStart"/>
      <w:r>
        <w:rPr>
          <w:rFonts w:ascii="Arial" w:eastAsia="Arial" w:hAnsi="Arial" w:cs="Arial"/>
          <w:sz w:val="24"/>
          <w:szCs w:val="24"/>
        </w:rPr>
        <w:t>Westerfield</w:t>
      </w:r>
      <w:proofErr w:type="spellEnd"/>
      <w:r>
        <w:rPr>
          <w:rFonts w:ascii="Arial" w:eastAsia="Arial" w:hAnsi="Arial" w:cs="Arial"/>
          <w:sz w:val="24"/>
          <w:szCs w:val="24"/>
        </w:rPr>
        <w:t xml:space="preserve">, </w:t>
      </w:r>
      <w:proofErr w:type="spellStart"/>
      <w:r>
        <w:rPr>
          <w:rFonts w:ascii="Arial" w:eastAsia="Arial" w:hAnsi="Arial" w:cs="Arial"/>
          <w:sz w:val="24"/>
          <w:szCs w:val="24"/>
        </w:rPr>
        <w:t>Mitrovic</w:t>
      </w:r>
      <w:proofErr w:type="spellEnd"/>
      <w:r>
        <w:rPr>
          <w:rFonts w:ascii="Arial" w:eastAsia="Arial" w:hAnsi="Arial" w:cs="Arial"/>
          <w:sz w:val="24"/>
          <w:szCs w:val="24"/>
        </w:rPr>
        <w:t xml:space="preserve"> e </w:t>
      </w:r>
      <w:proofErr w:type="spellStart"/>
      <w:r>
        <w:rPr>
          <w:rFonts w:ascii="Arial" w:eastAsia="Arial" w:hAnsi="Arial" w:cs="Arial"/>
          <w:sz w:val="24"/>
          <w:szCs w:val="24"/>
        </w:rPr>
        <w:t>Billinghurst</w:t>
      </w:r>
      <w:proofErr w:type="spellEnd"/>
      <w:r>
        <w:rPr>
          <w:rFonts w:ascii="Arial" w:eastAsia="Arial" w:hAnsi="Arial" w:cs="Arial"/>
          <w:sz w:val="24"/>
          <w:szCs w:val="24"/>
        </w:rPr>
        <w:t xml:space="preserve"> (2015) investigaram um tutor de montagem de </w:t>
      </w:r>
      <w:proofErr w:type="spellStart"/>
      <w:r>
        <w:rPr>
          <w:rFonts w:ascii="Arial" w:eastAsia="Arial" w:hAnsi="Arial" w:cs="Arial"/>
          <w:sz w:val="24"/>
          <w:szCs w:val="24"/>
        </w:rPr>
        <w:t>placa-mãe</w:t>
      </w:r>
      <w:proofErr w:type="spellEnd"/>
      <w:r>
        <w:rPr>
          <w:rFonts w:ascii="Arial" w:eastAsia="Arial" w:hAnsi="Arial" w:cs="Arial"/>
          <w:sz w:val="24"/>
          <w:szCs w:val="24"/>
        </w:rPr>
        <w:t xml:space="preserve"> com orientação adaptativa e </w:t>
      </w:r>
      <w:r>
        <w:rPr>
          <w:rFonts w:ascii="Arial" w:eastAsia="Arial" w:hAnsi="Arial" w:cs="Arial"/>
          <w:sz w:val="24"/>
          <w:szCs w:val="24"/>
        </w:rPr>
        <w:lastRenderedPageBreak/>
        <w:t xml:space="preserve">relataram melhora de desempenho e redução do tempo de execução. </w:t>
      </w:r>
      <w:proofErr w:type="spellStart"/>
      <w:r>
        <w:rPr>
          <w:rFonts w:ascii="Arial" w:eastAsia="Arial" w:hAnsi="Arial" w:cs="Arial"/>
          <w:sz w:val="24"/>
          <w:szCs w:val="24"/>
        </w:rPr>
        <w:t>Sirakaya</w:t>
      </w:r>
      <w:proofErr w:type="spellEnd"/>
      <w:r>
        <w:rPr>
          <w:rFonts w:ascii="Arial" w:eastAsia="Arial" w:hAnsi="Arial" w:cs="Arial"/>
          <w:sz w:val="24"/>
          <w:szCs w:val="24"/>
        </w:rPr>
        <w:t xml:space="preserve"> e </w:t>
      </w:r>
      <w:proofErr w:type="spellStart"/>
      <w:r>
        <w:rPr>
          <w:rFonts w:ascii="Arial" w:eastAsia="Arial" w:hAnsi="Arial" w:cs="Arial"/>
          <w:sz w:val="24"/>
          <w:szCs w:val="24"/>
        </w:rPr>
        <w:t>Kilic</w:t>
      </w:r>
      <w:proofErr w:type="spellEnd"/>
      <w:r>
        <w:rPr>
          <w:rFonts w:ascii="Arial" w:eastAsia="Arial" w:hAnsi="Arial" w:cs="Arial"/>
          <w:sz w:val="24"/>
          <w:szCs w:val="24"/>
        </w:rPr>
        <w:t xml:space="preserve"> </w:t>
      </w:r>
      <w:proofErr w:type="spellStart"/>
      <w:r>
        <w:rPr>
          <w:rFonts w:ascii="Arial" w:eastAsia="Arial" w:hAnsi="Arial" w:cs="Arial"/>
          <w:sz w:val="24"/>
          <w:szCs w:val="24"/>
        </w:rPr>
        <w:t>Cakmak</w:t>
      </w:r>
      <w:proofErr w:type="spellEnd"/>
      <w:r>
        <w:rPr>
          <w:rFonts w:ascii="Arial" w:eastAsia="Arial" w:hAnsi="Arial" w:cs="Arial"/>
          <w:sz w:val="24"/>
          <w:szCs w:val="24"/>
        </w:rPr>
        <w:t xml:space="preserve"> (2018), em uma atividade de hardware com estudantes, observaram efeitos positivos no aproveitamento, no tempo de montagem e na necessidade de auxílio do professor. Em conjunto, esses estudos indicam que a Realidade Aumentada pode apoiar tarefas procedimentais, mas também mostram que os resultados dependem do desenho da solução e do contexto em que ela é utilizada.</w:t>
      </w:r>
    </w:p>
    <w:p w14:paraId="5BC5B29C" w14:textId="77777777" w:rsidR="0016113B" w:rsidRDefault="00000000">
      <w:pPr>
        <w:ind w:firstLine="708"/>
        <w:jc w:val="both"/>
        <w:rPr>
          <w:rFonts w:ascii="Arial" w:eastAsia="Arial" w:hAnsi="Arial" w:cs="Arial"/>
          <w:sz w:val="24"/>
          <w:szCs w:val="24"/>
        </w:rPr>
      </w:pPr>
      <w:r>
        <w:rPr>
          <w:rFonts w:ascii="Arial" w:eastAsia="Arial" w:hAnsi="Arial" w:cs="Arial"/>
          <w:sz w:val="24"/>
          <w:szCs w:val="24"/>
        </w:rPr>
        <w:t xml:space="preserve">A comparação entre os trabalhos mostra uma diferença importante em relação ao tempo de execução. </w:t>
      </w:r>
      <w:proofErr w:type="spellStart"/>
      <w:r>
        <w:rPr>
          <w:rFonts w:ascii="Arial" w:eastAsia="Arial" w:hAnsi="Arial" w:cs="Arial"/>
          <w:sz w:val="24"/>
          <w:szCs w:val="24"/>
        </w:rPr>
        <w:t>Hou</w:t>
      </w:r>
      <w:proofErr w:type="spellEnd"/>
      <w:r>
        <w:rPr>
          <w:rFonts w:ascii="Arial" w:eastAsia="Arial" w:hAnsi="Arial" w:cs="Arial"/>
          <w:sz w:val="24"/>
          <w:szCs w:val="24"/>
        </w:rPr>
        <w:t xml:space="preserve"> et al. (2013) e </w:t>
      </w:r>
      <w:proofErr w:type="spellStart"/>
      <w:r>
        <w:rPr>
          <w:rFonts w:ascii="Arial" w:eastAsia="Arial" w:hAnsi="Arial" w:cs="Arial"/>
          <w:sz w:val="24"/>
          <w:szCs w:val="24"/>
        </w:rPr>
        <w:t>Westerfield</w:t>
      </w:r>
      <w:proofErr w:type="spellEnd"/>
      <w:r>
        <w:rPr>
          <w:rFonts w:ascii="Arial" w:eastAsia="Arial" w:hAnsi="Arial" w:cs="Arial"/>
          <w:sz w:val="24"/>
          <w:szCs w:val="24"/>
        </w:rPr>
        <w:t xml:space="preserve">, </w:t>
      </w:r>
      <w:proofErr w:type="spellStart"/>
      <w:r>
        <w:rPr>
          <w:rFonts w:ascii="Arial" w:eastAsia="Arial" w:hAnsi="Arial" w:cs="Arial"/>
          <w:sz w:val="24"/>
          <w:szCs w:val="24"/>
        </w:rPr>
        <w:t>Mitrovic</w:t>
      </w:r>
      <w:proofErr w:type="spellEnd"/>
      <w:r>
        <w:rPr>
          <w:rFonts w:ascii="Arial" w:eastAsia="Arial" w:hAnsi="Arial" w:cs="Arial"/>
          <w:sz w:val="24"/>
          <w:szCs w:val="24"/>
        </w:rPr>
        <w:t xml:space="preserve"> e </w:t>
      </w:r>
      <w:proofErr w:type="spellStart"/>
      <w:r>
        <w:rPr>
          <w:rFonts w:ascii="Arial" w:eastAsia="Arial" w:hAnsi="Arial" w:cs="Arial"/>
          <w:sz w:val="24"/>
          <w:szCs w:val="24"/>
        </w:rPr>
        <w:t>Billinghurst</w:t>
      </w:r>
      <w:proofErr w:type="spellEnd"/>
      <w:r>
        <w:rPr>
          <w:rFonts w:ascii="Arial" w:eastAsia="Arial" w:hAnsi="Arial" w:cs="Arial"/>
          <w:sz w:val="24"/>
          <w:szCs w:val="24"/>
        </w:rPr>
        <w:t xml:space="preserve"> (2015) relataram ganhos de desempenho em soluções com orientação contínua. Em contrapartida, </w:t>
      </w:r>
      <w:proofErr w:type="spellStart"/>
      <w:r>
        <w:rPr>
          <w:rFonts w:ascii="Arial" w:eastAsia="Arial" w:hAnsi="Arial" w:cs="Arial"/>
          <w:sz w:val="24"/>
          <w:szCs w:val="24"/>
        </w:rPr>
        <w:t>Blattgerste</w:t>
      </w:r>
      <w:proofErr w:type="spellEnd"/>
      <w:r>
        <w:rPr>
          <w:rFonts w:ascii="Arial" w:eastAsia="Arial" w:hAnsi="Arial" w:cs="Arial"/>
          <w:sz w:val="24"/>
          <w:szCs w:val="24"/>
        </w:rPr>
        <w:t xml:space="preserve"> et al. (2017) observaram menor tempo na condição em papel, enquanto Chu, Liao e Lin (2020) registraram aumento do tempo em uma solução móvel que realizava reconhecimento da peça e confirmação das etapas. Esses resultados sugerem que a redução de erros não implica, necessariamente, redução do tempo total, especialmente quando a interação inclui etapas adicionais de reconhecimento ou validação.</w:t>
      </w:r>
    </w:p>
    <w:p w14:paraId="4A61ECD4" w14:textId="77777777" w:rsidR="0016113B" w:rsidRDefault="00000000">
      <w:pPr>
        <w:ind w:firstLine="708"/>
        <w:jc w:val="both"/>
        <w:rPr>
          <w:rFonts w:ascii="Arial" w:eastAsia="Arial" w:hAnsi="Arial" w:cs="Arial"/>
          <w:sz w:val="24"/>
          <w:szCs w:val="24"/>
        </w:rPr>
      </w:pPr>
      <w:r>
        <w:rPr>
          <w:rFonts w:ascii="Arial" w:eastAsia="Arial" w:hAnsi="Arial" w:cs="Arial"/>
          <w:sz w:val="24"/>
          <w:szCs w:val="24"/>
        </w:rPr>
        <w:t>Outra característica recorrente da literatura é a concentração de estudos em tarefas controladas e em condições que não representam integralmente a situação educacional pretendida neste trabalho. Alguns estudos utilizam dispositivos específicos, como óculos de Realidade Aumentada, enquanto outros comparam a solução principalmente com instruções em papel. Há também trabalhos que utilizam smartphones, mas em tarefas distintas da montagem física completa de computadores. Nesse conjunto, a comparação simultânea com manual técnico e vídeo, associada à montagem de hardware real por estudantes iniciantes, ainda aparece como uma oportunidade de investigação.</w:t>
      </w:r>
    </w:p>
    <w:p w14:paraId="29C758E8" w14:textId="77777777" w:rsidR="0016113B" w:rsidRDefault="00000000">
      <w:pPr>
        <w:ind w:firstLine="708"/>
        <w:jc w:val="both"/>
        <w:rPr>
          <w:rFonts w:ascii="Arial" w:eastAsia="Arial" w:hAnsi="Arial" w:cs="Arial"/>
          <w:sz w:val="24"/>
          <w:szCs w:val="24"/>
        </w:rPr>
      </w:pPr>
      <w:r>
        <w:rPr>
          <w:rFonts w:ascii="Arial" w:eastAsia="Arial" w:hAnsi="Arial" w:cs="Arial"/>
          <w:sz w:val="24"/>
          <w:szCs w:val="24"/>
        </w:rPr>
        <w:t>Dessa forma, o problema científico desta pesquisa consiste em investigar se instruções procedimentais apresentadas por uma aplicação móvel de Realidade Aumentada, com validação sequencial de etapas, podem contribuir para reduzir as falhas de instalação na montagem física de computadores desktop e como essa solução se comporta em relação ao tempo de execução, quando comparada ao manual técnico convencional e ao tutorial em vídeo. A investigação será delimitada a estudantes sem experiência prévia na montagem de computadores.</w:t>
      </w:r>
    </w:p>
    <w:p w14:paraId="5FAA9897" w14:textId="77777777" w:rsidR="0016113B" w:rsidRDefault="0016113B">
      <w:pPr>
        <w:jc w:val="both"/>
        <w:rPr>
          <w:rFonts w:ascii="Arial" w:eastAsia="Arial" w:hAnsi="Arial" w:cs="Arial"/>
          <w:sz w:val="24"/>
          <w:szCs w:val="24"/>
        </w:rPr>
      </w:pPr>
    </w:p>
    <w:p w14:paraId="2EACD0AB" w14:textId="77777777" w:rsidR="0016113B" w:rsidRDefault="00000000">
      <w:pPr>
        <w:keepNext/>
        <w:keepLines/>
        <w:rPr>
          <w:rFonts w:ascii="Arial" w:eastAsia="Arial" w:hAnsi="Arial" w:cs="Arial"/>
          <w:b/>
          <w:bCs/>
          <w:sz w:val="24"/>
          <w:szCs w:val="24"/>
        </w:rPr>
      </w:pPr>
      <w:r>
        <w:rPr>
          <w:rFonts w:ascii="Arial" w:eastAsia="Arial" w:hAnsi="Arial" w:cs="Arial"/>
          <w:b/>
          <w:bCs/>
          <w:sz w:val="24"/>
          <w:szCs w:val="24"/>
        </w:rPr>
        <w:t>1.1 Questão de pesquisa</w:t>
      </w:r>
    </w:p>
    <w:p w14:paraId="36CDF49B" w14:textId="77777777" w:rsidR="0016113B" w:rsidRDefault="00000000">
      <w:pPr>
        <w:ind w:firstLine="708"/>
        <w:jc w:val="both"/>
        <w:rPr>
          <w:rFonts w:ascii="Arial" w:eastAsia="Arial" w:hAnsi="Arial" w:cs="Arial"/>
          <w:sz w:val="24"/>
          <w:szCs w:val="24"/>
        </w:rPr>
      </w:pPr>
      <w:r>
        <w:rPr>
          <w:rFonts w:ascii="Arial" w:eastAsia="Arial" w:hAnsi="Arial" w:cs="Arial"/>
          <w:sz w:val="24"/>
          <w:szCs w:val="24"/>
        </w:rPr>
        <w:t>A investigação será orientada pelas seguintes questões de pesquisa:</w:t>
      </w:r>
    </w:p>
    <w:p w14:paraId="162DB8E6" w14:textId="77777777" w:rsidR="0016113B" w:rsidRDefault="00000000">
      <w:pPr>
        <w:ind w:firstLine="708"/>
        <w:jc w:val="both"/>
        <w:rPr>
          <w:rFonts w:ascii="Arial" w:eastAsia="Arial" w:hAnsi="Arial" w:cs="Arial"/>
          <w:sz w:val="24"/>
          <w:szCs w:val="24"/>
        </w:rPr>
      </w:pPr>
      <w:r>
        <w:rPr>
          <w:rFonts w:ascii="Arial" w:eastAsia="Arial" w:hAnsi="Arial" w:cs="Arial"/>
          <w:sz w:val="24"/>
          <w:szCs w:val="24"/>
        </w:rPr>
        <w:t>RQ1  -  Qual é o efeito da utilização de instruções procedimentais em Realidade Aumentada com validação sequencial de etapas sobre a taxa de falhas de instalação na montagem física de um computador desktop por estudantes sem experiência prévia, em comparação com o uso de manual técnico convencional e de tutorial em vídeo?</w:t>
      </w:r>
    </w:p>
    <w:p w14:paraId="731B1A2E" w14:textId="77777777" w:rsidR="0016113B" w:rsidRDefault="00000000">
      <w:pPr>
        <w:ind w:firstLine="708"/>
        <w:jc w:val="both"/>
        <w:rPr>
          <w:rFonts w:ascii="Arial" w:eastAsia="Arial" w:hAnsi="Arial" w:cs="Arial"/>
          <w:sz w:val="24"/>
          <w:szCs w:val="24"/>
        </w:rPr>
      </w:pPr>
      <w:r>
        <w:rPr>
          <w:rFonts w:ascii="Arial" w:eastAsia="Arial" w:hAnsi="Arial" w:cs="Arial"/>
          <w:sz w:val="24"/>
          <w:szCs w:val="24"/>
        </w:rPr>
        <w:t>RQ2  -  Qual é o efeito da mesma intervenção sobre o tempo de execução da tarefa, considerando as mesmas condições de comparação?</w:t>
      </w:r>
    </w:p>
    <w:p w14:paraId="71C8539D" w14:textId="77777777" w:rsidR="0016113B" w:rsidRDefault="00000000">
      <w:pPr>
        <w:ind w:firstLine="708"/>
        <w:jc w:val="both"/>
        <w:rPr>
          <w:rFonts w:ascii="Arial" w:eastAsia="Arial" w:hAnsi="Arial" w:cs="Arial"/>
          <w:sz w:val="24"/>
          <w:szCs w:val="24"/>
        </w:rPr>
      </w:pPr>
      <w:r>
        <w:rPr>
          <w:rFonts w:ascii="Arial" w:eastAsia="Arial" w:hAnsi="Arial" w:cs="Arial"/>
          <w:sz w:val="24"/>
          <w:szCs w:val="24"/>
        </w:rPr>
        <w:t>RQ3  -  Quais dificuldades de interação poderão ser observadas e relatadas durante a utilização da aplicação, e como os participantes avaliarão sua usabilidade?</w:t>
      </w:r>
    </w:p>
    <w:p w14:paraId="2D3CA672" w14:textId="77777777" w:rsidR="0016113B" w:rsidRDefault="0016113B">
      <w:pPr>
        <w:jc w:val="both"/>
        <w:rPr>
          <w:rFonts w:ascii="Arial" w:eastAsia="Arial" w:hAnsi="Arial" w:cs="Arial"/>
          <w:sz w:val="24"/>
          <w:szCs w:val="24"/>
        </w:rPr>
      </w:pPr>
    </w:p>
    <w:p w14:paraId="0ACA395C" w14:textId="77777777" w:rsidR="0016113B" w:rsidRDefault="00000000">
      <w:pPr>
        <w:keepNext/>
        <w:keepLines/>
        <w:rPr>
          <w:rFonts w:ascii="Arial" w:eastAsia="Arial" w:hAnsi="Arial" w:cs="Arial"/>
          <w:b/>
          <w:bCs/>
          <w:sz w:val="24"/>
          <w:szCs w:val="24"/>
        </w:rPr>
      </w:pPr>
      <w:r>
        <w:rPr>
          <w:rFonts w:ascii="Arial" w:eastAsia="Arial" w:hAnsi="Arial" w:cs="Arial"/>
          <w:b/>
          <w:bCs/>
          <w:sz w:val="24"/>
          <w:szCs w:val="24"/>
        </w:rPr>
        <w:t>1.2 Hipóteses</w:t>
      </w:r>
    </w:p>
    <w:p w14:paraId="0B073F03" w14:textId="77777777" w:rsidR="0016113B" w:rsidRDefault="00000000">
      <w:pPr>
        <w:ind w:firstLine="708"/>
        <w:jc w:val="both"/>
        <w:rPr>
          <w:rFonts w:ascii="Arial" w:eastAsia="Arial" w:hAnsi="Arial" w:cs="Arial"/>
          <w:sz w:val="24"/>
          <w:szCs w:val="24"/>
        </w:rPr>
      </w:pPr>
      <w:r>
        <w:rPr>
          <w:rFonts w:ascii="Arial" w:eastAsia="Arial" w:hAnsi="Arial" w:cs="Arial"/>
          <w:sz w:val="24"/>
          <w:szCs w:val="24"/>
        </w:rPr>
        <w:t xml:space="preserve">H1  -  Participantes que utilizarem a aplicação de Realidade Aumentada apresentarão menor taxa de falhas de instalação na montagem física do </w:t>
      </w:r>
      <w:r>
        <w:rPr>
          <w:rFonts w:ascii="Arial" w:eastAsia="Arial" w:hAnsi="Arial" w:cs="Arial"/>
          <w:sz w:val="24"/>
          <w:szCs w:val="24"/>
        </w:rPr>
        <w:lastRenderedPageBreak/>
        <w:t>computador do que participantes que utilizarem manual técnico convencional ou tutorial em vídeo.</w:t>
      </w:r>
    </w:p>
    <w:p w14:paraId="30091F99" w14:textId="77777777" w:rsidR="0016113B" w:rsidRDefault="00000000">
      <w:pPr>
        <w:ind w:firstLine="708"/>
        <w:jc w:val="both"/>
        <w:rPr>
          <w:rFonts w:ascii="Arial" w:eastAsia="Arial" w:hAnsi="Arial" w:cs="Arial"/>
          <w:sz w:val="24"/>
          <w:szCs w:val="24"/>
        </w:rPr>
      </w:pPr>
      <w:r>
        <w:rPr>
          <w:rFonts w:ascii="Arial" w:eastAsia="Arial" w:hAnsi="Arial" w:cs="Arial"/>
          <w:sz w:val="24"/>
          <w:szCs w:val="24"/>
        </w:rPr>
        <w:t>H2  -  A utilização da validação sequencial de etapas poderá aumentar o tempo de execução em relação às condições convencionais, mesmo que a sobreposição das instruções contribua para facilitar a identificação e a orientação dos componentes.</w:t>
      </w:r>
    </w:p>
    <w:p w14:paraId="690DEB53" w14:textId="77777777" w:rsidR="0016113B" w:rsidRDefault="00000000">
      <w:pPr>
        <w:ind w:firstLine="708"/>
        <w:jc w:val="both"/>
        <w:rPr>
          <w:rFonts w:ascii="Arial" w:eastAsia="Arial" w:hAnsi="Arial" w:cs="Arial"/>
          <w:sz w:val="24"/>
          <w:szCs w:val="24"/>
        </w:rPr>
      </w:pPr>
      <w:r>
        <w:rPr>
          <w:rFonts w:ascii="Arial" w:eastAsia="Arial" w:hAnsi="Arial" w:cs="Arial"/>
          <w:sz w:val="24"/>
          <w:szCs w:val="24"/>
        </w:rPr>
        <w:t>H3  -  A utilização da aplicação de Realidade Aumentada produzirá uma percepção de usabilidade adequada pelos participantes, a ser investigada por meio de instrumento padronizado de avaliação de usabilidade.</w:t>
      </w:r>
    </w:p>
    <w:p w14:paraId="5609B893" w14:textId="77777777" w:rsidR="0016113B" w:rsidRDefault="00000000">
      <w:pPr>
        <w:ind w:firstLine="708"/>
        <w:jc w:val="both"/>
        <w:rPr>
          <w:rFonts w:ascii="Arial" w:eastAsia="Arial" w:hAnsi="Arial" w:cs="Arial"/>
          <w:sz w:val="24"/>
          <w:szCs w:val="24"/>
        </w:rPr>
      </w:pPr>
      <w:r>
        <w:rPr>
          <w:rFonts w:ascii="Arial" w:eastAsia="Arial" w:hAnsi="Arial" w:cs="Arial"/>
          <w:sz w:val="24"/>
          <w:szCs w:val="24"/>
        </w:rPr>
        <w:t>As hipóteses foram formuladas a partir do comportamento observado na literatura. Enquanto estudos com orientação contínua relatam ganhos de tempo, trabalhos com dispositivos móveis e confirmação de etapas apontam custos adicionais de interação. Assim, H1 e H2 consideram simultaneamente os dois aspectos centrais do problema: a ocorrência de falhas e o tempo de execução. H3 direciona a investigação para a experiência de uso da solução, sem antecipar um resultado que ainda não foi medido.</w:t>
      </w:r>
    </w:p>
    <w:p w14:paraId="4DFACF0C" w14:textId="77777777" w:rsidR="0016113B" w:rsidRDefault="0016113B">
      <w:pPr>
        <w:jc w:val="both"/>
        <w:rPr>
          <w:rFonts w:ascii="Arial" w:eastAsia="Arial" w:hAnsi="Arial" w:cs="Arial"/>
          <w:sz w:val="24"/>
          <w:szCs w:val="24"/>
        </w:rPr>
      </w:pPr>
    </w:p>
    <w:p w14:paraId="29E5CB90" w14:textId="77777777" w:rsidR="0016113B" w:rsidRDefault="00000000">
      <w:pPr>
        <w:keepNext/>
        <w:keepLines/>
        <w:rPr>
          <w:rFonts w:ascii="Arial" w:eastAsia="Arial" w:hAnsi="Arial" w:cs="Arial"/>
          <w:b/>
          <w:bCs/>
          <w:sz w:val="24"/>
          <w:szCs w:val="24"/>
        </w:rPr>
      </w:pPr>
      <w:r>
        <w:rPr>
          <w:rFonts w:ascii="Arial" w:eastAsia="Arial" w:hAnsi="Arial" w:cs="Arial"/>
          <w:b/>
          <w:bCs/>
          <w:sz w:val="24"/>
          <w:szCs w:val="24"/>
        </w:rPr>
        <w:t>1.3 Objetivo geral</w:t>
      </w:r>
    </w:p>
    <w:p w14:paraId="6FBF22BC" w14:textId="77777777" w:rsidR="0016113B" w:rsidRDefault="00000000">
      <w:pPr>
        <w:ind w:firstLine="708"/>
        <w:jc w:val="both"/>
        <w:rPr>
          <w:rFonts w:ascii="Arial" w:eastAsia="Arial" w:hAnsi="Arial" w:cs="Arial"/>
          <w:sz w:val="24"/>
          <w:szCs w:val="24"/>
        </w:rPr>
      </w:pPr>
      <w:r>
        <w:rPr>
          <w:rFonts w:ascii="Arial" w:eastAsia="Arial" w:hAnsi="Arial" w:cs="Arial"/>
          <w:sz w:val="24"/>
          <w:szCs w:val="24"/>
        </w:rPr>
        <w:t>Desenvolver e avaliar uma aplicação móvel de Realidade Aumentada com validação sequencial de etapas para orientar a montagem física de computadores desktop, investigando seus efeitos sobre a ocorrência de falhas de instalação, o tempo de execução e a percepção de usabilidade em comparação com manual técnico convencional e tutorial em vídeo.</w:t>
      </w:r>
    </w:p>
    <w:p w14:paraId="12A474D2" w14:textId="77777777" w:rsidR="0016113B" w:rsidRDefault="0016113B">
      <w:pPr>
        <w:jc w:val="both"/>
        <w:rPr>
          <w:rFonts w:ascii="Arial" w:eastAsia="Arial" w:hAnsi="Arial" w:cs="Arial"/>
          <w:sz w:val="24"/>
          <w:szCs w:val="24"/>
        </w:rPr>
      </w:pPr>
    </w:p>
    <w:p w14:paraId="4A224CC4" w14:textId="77777777" w:rsidR="0016113B" w:rsidRDefault="00000000">
      <w:pPr>
        <w:keepNext/>
        <w:keepLines/>
        <w:rPr>
          <w:rFonts w:ascii="Arial" w:eastAsia="Arial" w:hAnsi="Arial" w:cs="Arial"/>
          <w:b/>
          <w:bCs/>
          <w:sz w:val="24"/>
          <w:szCs w:val="24"/>
        </w:rPr>
      </w:pPr>
      <w:r>
        <w:rPr>
          <w:rFonts w:ascii="Arial" w:eastAsia="Arial" w:hAnsi="Arial" w:cs="Arial"/>
          <w:b/>
          <w:bCs/>
          <w:sz w:val="24"/>
          <w:szCs w:val="24"/>
        </w:rPr>
        <w:t>1.4 Objetivos específicos</w:t>
      </w:r>
    </w:p>
    <w:p w14:paraId="20E7E90D" w14:textId="77777777" w:rsidR="0016113B" w:rsidRDefault="00000000">
      <w:pPr>
        <w:ind w:firstLine="708"/>
        <w:jc w:val="both"/>
        <w:rPr>
          <w:rFonts w:ascii="Arial" w:eastAsia="Arial" w:hAnsi="Arial" w:cs="Arial"/>
          <w:sz w:val="24"/>
          <w:szCs w:val="24"/>
        </w:rPr>
      </w:pPr>
      <w:r>
        <w:rPr>
          <w:rFonts w:ascii="Arial" w:eastAsia="Arial" w:hAnsi="Arial" w:cs="Arial"/>
          <w:sz w:val="24"/>
          <w:szCs w:val="24"/>
        </w:rPr>
        <w:t>a) investigar, na literatura científica, soluções de Realidade Aumentada utilizadas em instruções procedimentais de montagem manual, suas formas de avaliação e limitações;</w:t>
      </w:r>
    </w:p>
    <w:p w14:paraId="7BE45622" w14:textId="77777777" w:rsidR="0016113B" w:rsidRDefault="00000000">
      <w:pPr>
        <w:ind w:firstLine="708"/>
        <w:jc w:val="both"/>
        <w:rPr>
          <w:rFonts w:ascii="Arial" w:eastAsia="Arial" w:hAnsi="Arial" w:cs="Arial"/>
          <w:sz w:val="24"/>
          <w:szCs w:val="24"/>
        </w:rPr>
      </w:pPr>
      <w:r>
        <w:rPr>
          <w:rFonts w:ascii="Arial" w:eastAsia="Arial" w:hAnsi="Arial" w:cs="Arial"/>
          <w:sz w:val="24"/>
          <w:szCs w:val="24"/>
        </w:rPr>
        <w:t>b) identificar e categorizar, em etapa posterior, as principais falhas de instalação observadas durante a montagem de computadores desktop por estudantes sem experiência prévia;</w:t>
      </w:r>
    </w:p>
    <w:p w14:paraId="01C96252" w14:textId="77777777" w:rsidR="0016113B" w:rsidRDefault="00000000">
      <w:pPr>
        <w:ind w:firstLine="708"/>
        <w:jc w:val="both"/>
        <w:rPr>
          <w:rFonts w:ascii="Arial" w:eastAsia="Arial" w:hAnsi="Arial" w:cs="Arial"/>
          <w:sz w:val="24"/>
          <w:szCs w:val="24"/>
        </w:rPr>
      </w:pPr>
      <w:r>
        <w:rPr>
          <w:rFonts w:ascii="Arial" w:eastAsia="Arial" w:hAnsi="Arial" w:cs="Arial"/>
          <w:sz w:val="24"/>
          <w:szCs w:val="24"/>
        </w:rPr>
        <w:t>c) levantar os requisitos da solução a partir do problema investigado e das falhas que forem identificadas;</w:t>
      </w:r>
    </w:p>
    <w:p w14:paraId="25CDA2F5" w14:textId="77777777" w:rsidR="0016113B" w:rsidRDefault="00000000">
      <w:pPr>
        <w:ind w:firstLine="708"/>
        <w:jc w:val="both"/>
        <w:rPr>
          <w:rFonts w:ascii="Arial" w:eastAsia="Arial" w:hAnsi="Arial" w:cs="Arial"/>
          <w:sz w:val="24"/>
          <w:szCs w:val="24"/>
        </w:rPr>
      </w:pPr>
      <w:r>
        <w:rPr>
          <w:rFonts w:ascii="Arial" w:eastAsia="Arial" w:hAnsi="Arial" w:cs="Arial"/>
          <w:sz w:val="24"/>
          <w:szCs w:val="24"/>
        </w:rPr>
        <w:t>d) desenvolver uma prova de conceito para o rastreamento e a apresentação de instruções sobre componentes reais;</w:t>
      </w:r>
    </w:p>
    <w:p w14:paraId="5CF14933" w14:textId="77777777" w:rsidR="0016113B" w:rsidRDefault="00000000">
      <w:pPr>
        <w:ind w:firstLine="708"/>
        <w:jc w:val="both"/>
        <w:rPr>
          <w:rFonts w:ascii="Arial" w:eastAsia="Arial" w:hAnsi="Arial" w:cs="Arial"/>
          <w:sz w:val="24"/>
          <w:szCs w:val="24"/>
        </w:rPr>
      </w:pPr>
      <w:r>
        <w:rPr>
          <w:rFonts w:ascii="Arial" w:eastAsia="Arial" w:hAnsi="Arial" w:cs="Arial"/>
          <w:sz w:val="24"/>
          <w:szCs w:val="24"/>
        </w:rPr>
        <w:t>e) desenvolver o protótipo experimental com fluxo sequencial de etapas e pontos de validação;</w:t>
      </w:r>
    </w:p>
    <w:p w14:paraId="2F922336" w14:textId="77777777" w:rsidR="0016113B" w:rsidRDefault="00000000">
      <w:pPr>
        <w:ind w:firstLine="708"/>
        <w:jc w:val="both"/>
        <w:rPr>
          <w:rFonts w:ascii="Arial" w:eastAsia="Arial" w:hAnsi="Arial" w:cs="Arial"/>
          <w:sz w:val="24"/>
          <w:szCs w:val="24"/>
        </w:rPr>
      </w:pPr>
      <w:r>
        <w:rPr>
          <w:rFonts w:ascii="Arial" w:eastAsia="Arial" w:hAnsi="Arial" w:cs="Arial"/>
          <w:sz w:val="24"/>
          <w:szCs w:val="24"/>
        </w:rPr>
        <w:t>f) estabelecer e executar testes técnicos do protótipo quanto aos aspectos relevantes de funcionamento, como estabilidade do rastreamento, taxa de quadros e latência;</w:t>
      </w:r>
    </w:p>
    <w:p w14:paraId="145DA7DC" w14:textId="77777777" w:rsidR="0016113B" w:rsidRDefault="00000000">
      <w:pPr>
        <w:ind w:firstLine="708"/>
        <w:jc w:val="both"/>
        <w:rPr>
          <w:rFonts w:ascii="Arial" w:eastAsia="Arial" w:hAnsi="Arial" w:cs="Arial"/>
          <w:sz w:val="24"/>
          <w:szCs w:val="24"/>
        </w:rPr>
      </w:pPr>
      <w:r>
        <w:rPr>
          <w:rFonts w:ascii="Arial" w:eastAsia="Arial" w:hAnsi="Arial" w:cs="Arial"/>
          <w:sz w:val="24"/>
          <w:szCs w:val="24"/>
        </w:rPr>
        <w:t>g) definir o procedimento de comparação entre manual, vídeo e Realidade Aumentada, com os instrumentos e critérios de registro adequados;</w:t>
      </w:r>
    </w:p>
    <w:p w14:paraId="67FD6335" w14:textId="77777777" w:rsidR="0016113B" w:rsidRDefault="00000000">
      <w:pPr>
        <w:ind w:firstLine="708"/>
        <w:jc w:val="both"/>
        <w:rPr>
          <w:rFonts w:ascii="Arial" w:eastAsia="Arial" w:hAnsi="Arial" w:cs="Arial"/>
          <w:sz w:val="24"/>
          <w:szCs w:val="24"/>
        </w:rPr>
      </w:pPr>
      <w:r>
        <w:rPr>
          <w:rFonts w:ascii="Arial" w:eastAsia="Arial" w:hAnsi="Arial" w:cs="Arial"/>
          <w:sz w:val="24"/>
          <w:szCs w:val="24"/>
        </w:rPr>
        <w:t>h) coletar, organizar e analisar os dados quantitativos e qualitativos, confrontando os achados com as questões e hipóteses da pesquisa.</w:t>
      </w:r>
    </w:p>
    <w:p w14:paraId="7ED3E29C" w14:textId="77777777" w:rsidR="0016113B" w:rsidRDefault="00000000">
      <w:pPr>
        <w:ind w:firstLine="708"/>
        <w:jc w:val="both"/>
        <w:rPr>
          <w:rFonts w:ascii="Arial" w:eastAsia="Arial" w:hAnsi="Arial" w:cs="Arial"/>
          <w:sz w:val="24"/>
          <w:szCs w:val="24"/>
        </w:rPr>
      </w:pPr>
      <w:r>
        <w:rPr>
          <w:rFonts w:ascii="Arial" w:eastAsia="Arial" w:hAnsi="Arial" w:cs="Arial"/>
          <w:sz w:val="24"/>
          <w:szCs w:val="24"/>
        </w:rPr>
        <w:t>As atividades descritas nos itens (b) a (h) que ainda não tiverem sido realizadas são apresentadas como etapas previstas da pesquisa. Nesta versão, elas não devem ser interpretadas como resultados ou atividades concluídas.</w:t>
      </w:r>
    </w:p>
    <w:p w14:paraId="21A96C44" w14:textId="77777777" w:rsidR="0016113B" w:rsidRDefault="0016113B">
      <w:pPr>
        <w:jc w:val="both"/>
        <w:rPr>
          <w:rFonts w:ascii="Arial" w:eastAsia="Arial" w:hAnsi="Arial" w:cs="Arial"/>
          <w:sz w:val="24"/>
          <w:szCs w:val="24"/>
        </w:rPr>
      </w:pPr>
    </w:p>
    <w:p w14:paraId="7BAB2E43" w14:textId="77777777" w:rsidR="0016113B" w:rsidRDefault="00000000">
      <w:pPr>
        <w:keepNext/>
        <w:keepLines/>
        <w:rPr>
          <w:rFonts w:ascii="Arial" w:eastAsia="Arial" w:hAnsi="Arial" w:cs="Arial"/>
          <w:b/>
          <w:bCs/>
          <w:sz w:val="24"/>
          <w:szCs w:val="24"/>
        </w:rPr>
      </w:pPr>
      <w:r>
        <w:rPr>
          <w:rFonts w:ascii="Arial" w:eastAsia="Arial" w:hAnsi="Arial" w:cs="Arial"/>
          <w:b/>
          <w:bCs/>
          <w:sz w:val="24"/>
          <w:szCs w:val="24"/>
        </w:rPr>
        <w:lastRenderedPageBreak/>
        <w:t>2 FUNDAMENTAÇÃO TEÓRICA E TRABALHOS RELACIONADOS</w:t>
      </w:r>
    </w:p>
    <w:p w14:paraId="711ABE11" w14:textId="77777777" w:rsidR="0016113B" w:rsidRDefault="00000000">
      <w:pPr>
        <w:keepNext/>
        <w:keepLines/>
        <w:rPr>
          <w:rFonts w:ascii="Arial" w:eastAsia="Arial" w:hAnsi="Arial" w:cs="Arial"/>
          <w:b/>
          <w:bCs/>
          <w:sz w:val="24"/>
          <w:szCs w:val="24"/>
        </w:rPr>
      </w:pPr>
      <w:r>
        <w:rPr>
          <w:rFonts w:ascii="Arial" w:eastAsia="Arial" w:hAnsi="Arial" w:cs="Arial"/>
          <w:b/>
          <w:bCs/>
          <w:sz w:val="24"/>
          <w:szCs w:val="24"/>
        </w:rPr>
        <w:t xml:space="preserve">2.1 Realidade Aumentada e instruções </w:t>
      </w:r>
      <w:r w:rsidR="00313580">
        <w:rPr>
          <w:rFonts w:ascii="Arial" w:eastAsia="Arial" w:hAnsi="Arial" w:cs="Arial"/>
          <w:b/>
          <w:bCs/>
          <w:sz w:val="24"/>
          <w:szCs w:val="24"/>
        </w:rPr>
        <w:t>sobrepostas ao objeto real</w:t>
      </w:r>
    </w:p>
    <w:p w14:paraId="29FA8A96" w14:textId="77777777" w:rsidR="0016113B" w:rsidRDefault="00000000">
      <w:pPr>
        <w:ind w:firstLine="708"/>
        <w:jc w:val="both"/>
        <w:rPr>
          <w:rFonts w:ascii="Arial" w:eastAsia="Arial" w:hAnsi="Arial" w:cs="Arial"/>
          <w:sz w:val="24"/>
          <w:szCs w:val="24"/>
        </w:rPr>
      </w:pPr>
      <w:proofErr w:type="spellStart"/>
      <w:r>
        <w:rPr>
          <w:rFonts w:ascii="Arial" w:eastAsia="Arial" w:hAnsi="Arial" w:cs="Arial"/>
          <w:sz w:val="24"/>
          <w:szCs w:val="24"/>
        </w:rPr>
        <w:t>Azuma</w:t>
      </w:r>
      <w:proofErr w:type="spellEnd"/>
      <w:r>
        <w:rPr>
          <w:rFonts w:ascii="Arial" w:eastAsia="Arial" w:hAnsi="Arial" w:cs="Arial"/>
          <w:sz w:val="24"/>
          <w:szCs w:val="24"/>
        </w:rPr>
        <w:t xml:space="preserve"> (1997) apresenta a Realidade Aumentada como uma combinação de elementos reais e virtuais, com interação em tempo real e registro entre os elementos virtuais e o ambiente físico. Essas características são relevantes para tarefas procedimentais porque permitem posicionar informações no espaço em que a ação acontece. </w:t>
      </w:r>
      <w:proofErr w:type="spellStart"/>
      <w:r>
        <w:rPr>
          <w:rFonts w:ascii="Arial" w:eastAsia="Arial" w:hAnsi="Arial" w:cs="Arial"/>
          <w:sz w:val="24"/>
          <w:szCs w:val="24"/>
        </w:rPr>
        <w:t>Kirner</w:t>
      </w:r>
      <w:proofErr w:type="spellEnd"/>
      <w:r>
        <w:rPr>
          <w:rFonts w:ascii="Arial" w:eastAsia="Arial" w:hAnsi="Arial" w:cs="Arial"/>
          <w:sz w:val="24"/>
          <w:szCs w:val="24"/>
        </w:rPr>
        <w:t xml:space="preserve"> e </w:t>
      </w:r>
      <w:proofErr w:type="spellStart"/>
      <w:r>
        <w:rPr>
          <w:rFonts w:ascii="Arial" w:eastAsia="Arial" w:hAnsi="Arial" w:cs="Arial"/>
          <w:sz w:val="24"/>
          <w:szCs w:val="24"/>
        </w:rPr>
        <w:t>Tori</w:t>
      </w:r>
      <w:proofErr w:type="spellEnd"/>
      <w:r>
        <w:rPr>
          <w:rFonts w:ascii="Arial" w:eastAsia="Arial" w:hAnsi="Arial" w:cs="Arial"/>
          <w:sz w:val="24"/>
          <w:szCs w:val="24"/>
        </w:rPr>
        <w:t xml:space="preserve"> (2004) discutem a Realidade Aumentada dentro do conjunto de tecnologias de realidade misturada, reforçando a relação entre informação digital e ambiente físico.</w:t>
      </w:r>
    </w:p>
    <w:p w14:paraId="0BA37270" w14:textId="77777777" w:rsidR="0016113B" w:rsidRDefault="00000000">
      <w:pPr>
        <w:ind w:firstLine="708"/>
        <w:jc w:val="both"/>
        <w:rPr>
          <w:rFonts w:ascii="Arial" w:eastAsia="Arial" w:hAnsi="Arial" w:cs="Arial"/>
          <w:sz w:val="24"/>
          <w:szCs w:val="24"/>
        </w:rPr>
      </w:pPr>
      <w:r>
        <w:rPr>
          <w:rFonts w:ascii="Arial" w:eastAsia="Arial" w:hAnsi="Arial" w:cs="Arial"/>
          <w:sz w:val="24"/>
          <w:szCs w:val="24"/>
        </w:rPr>
        <w:t xml:space="preserve">Nas tarefas de montagem, a apresentação da instrução próxima ao objeto pode facilitar a correspondência entre o que deve ser feito e o componente que está sendo manipulado. Tang et al. (2003) investigaram esse efeito e relataram menor esforço mental quando havia registro espacial das instruções. </w:t>
      </w:r>
      <w:proofErr w:type="spellStart"/>
      <w:r>
        <w:rPr>
          <w:rFonts w:ascii="Arial" w:eastAsia="Arial" w:hAnsi="Arial" w:cs="Arial"/>
          <w:sz w:val="24"/>
          <w:szCs w:val="24"/>
        </w:rPr>
        <w:t>Hou</w:t>
      </w:r>
      <w:proofErr w:type="spellEnd"/>
      <w:r>
        <w:rPr>
          <w:rFonts w:ascii="Arial" w:eastAsia="Arial" w:hAnsi="Arial" w:cs="Arial"/>
          <w:sz w:val="24"/>
          <w:szCs w:val="24"/>
        </w:rPr>
        <w:t xml:space="preserve"> et al. (2013), trabalhando com participantes novatos, também encontraram redução da carga mental associada à orientação por Realidade Aumentada. Esses resultados ajudam a explicar por que instruções apresentadas no próprio ambiente podem ser relevantes para atividades que exigem orientação espacial.</w:t>
      </w:r>
    </w:p>
    <w:p w14:paraId="1869F347" w14:textId="77777777" w:rsidR="0016113B" w:rsidRDefault="0016113B">
      <w:pPr>
        <w:jc w:val="both"/>
        <w:rPr>
          <w:rFonts w:ascii="Arial" w:eastAsia="Arial" w:hAnsi="Arial" w:cs="Arial"/>
          <w:sz w:val="24"/>
          <w:szCs w:val="24"/>
        </w:rPr>
      </w:pPr>
    </w:p>
    <w:p w14:paraId="33A6B44C" w14:textId="77777777" w:rsidR="0016113B" w:rsidRDefault="00000000">
      <w:pPr>
        <w:keepNext/>
        <w:keepLines/>
        <w:rPr>
          <w:rFonts w:ascii="Arial" w:eastAsia="Arial" w:hAnsi="Arial" w:cs="Arial"/>
          <w:b/>
          <w:bCs/>
          <w:sz w:val="24"/>
          <w:szCs w:val="24"/>
        </w:rPr>
      </w:pPr>
      <w:r>
        <w:rPr>
          <w:rFonts w:ascii="Arial" w:eastAsia="Arial" w:hAnsi="Arial" w:cs="Arial"/>
          <w:b/>
          <w:bCs/>
          <w:sz w:val="24"/>
          <w:szCs w:val="24"/>
        </w:rPr>
        <w:t>2.2 Realidade Aumentada aplicada à montagem manual</w:t>
      </w:r>
    </w:p>
    <w:p w14:paraId="1D5FA8B8" w14:textId="77777777" w:rsidR="0016113B" w:rsidRDefault="00000000">
      <w:pPr>
        <w:ind w:firstLine="708"/>
        <w:jc w:val="both"/>
        <w:rPr>
          <w:rFonts w:ascii="Arial" w:eastAsia="Arial" w:hAnsi="Arial" w:cs="Arial"/>
          <w:sz w:val="24"/>
          <w:szCs w:val="24"/>
        </w:rPr>
      </w:pPr>
      <w:r>
        <w:rPr>
          <w:rFonts w:ascii="Arial" w:eastAsia="Arial" w:hAnsi="Arial" w:cs="Arial"/>
          <w:sz w:val="24"/>
          <w:szCs w:val="24"/>
        </w:rPr>
        <w:t>Tang et al. (2003) são uma referência importante para a investigação de instruções de montagem em Realidade Aumentada. O estudo comparou diferentes condições de assistência e mostrou que o registro espacial das instruções contribuiu para reduzir erros, indicando que o benefício não depende apenas da presença de uma tela, mas da relação entre a informação e o objeto. Esse resultado fornece base para investigar soluções em que as instruções permanecem associadas aos componentes durante a tarefa.</w:t>
      </w:r>
    </w:p>
    <w:p w14:paraId="79D85DE7" w14:textId="77777777" w:rsidR="0016113B" w:rsidRDefault="00000000">
      <w:pPr>
        <w:ind w:firstLine="708"/>
        <w:jc w:val="both"/>
        <w:rPr>
          <w:rFonts w:ascii="Arial" w:eastAsia="Arial" w:hAnsi="Arial" w:cs="Arial"/>
          <w:sz w:val="24"/>
          <w:szCs w:val="24"/>
        </w:rPr>
      </w:pPr>
      <w:proofErr w:type="spellStart"/>
      <w:r>
        <w:rPr>
          <w:rFonts w:ascii="Arial" w:eastAsia="Arial" w:hAnsi="Arial" w:cs="Arial"/>
          <w:sz w:val="24"/>
          <w:szCs w:val="24"/>
        </w:rPr>
        <w:t>Hou</w:t>
      </w:r>
      <w:proofErr w:type="spellEnd"/>
      <w:r>
        <w:rPr>
          <w:rFonts w:ascii="Arial" w:eastAsia="Arial" w:hAnsi="Arial" w:cs="Arial"/>
          <w:sz w:val="24"/>
          <w:szCs w:val="24"/>
        </w:rPr>
        <w:t xml:space="preserve"> et al. (2013) ampliaram essa investigação ao analisar montadores novatos e diferentes aspectos do desempenho. Os autores observaram resultados favoráveis para tempo, erros e carga mental, além de efeitos sobre a aprendizagem. O estudo é relevante para o presente trabalho porque trata de usuários com pouca experiência e evidencia que a forma de apresentação da instrução pode interferir em mais de uma variável de desempenho.</w:t>
      </w:r>
    </w:p>
    <w:p w14:paraId="7C97568F" w14:textId="77777777" w:rsidR="0016113B" w:rsidRDefault="00000000">
      <w:pPr>
        <w:ind w:firstLine="708"/>
        <w:jc w:val="both"/>
        <w:rPr>
          <w:rFonts w:ascii="Arial" w:eastAsia="Arial" w:hAnsi="Arial" w:cs="Arial"/>
          <w:sz w:val="24"/>
          <w:szCs w:val="24"/>
        </w:rPr>
      </w:pPr>
      <w:r>
        <w:rPr>
          <w:rFonts w:ascii="Arial" w:eastAsia="Arial" w:hAnsi="Arial" w:cs="Arial"/>
          <w:sz w:val="24"/>
          <w:szCs w:val="24"/>
        </w:rPr>
        <w:t xml:space="preserve">Loch, </w:t>
      </w:r>
      <w:proofErr w:type="spellStart"/>
      <w:r>
        <w:rPr>
          <w:rFonts w:ascii="Arial" w:eastAsia="Arial" w:hAnsi="Arial" w:cs="Arial"/>
          <w:sz w:val="24"/>
          <w:szCs w:val="24"/>
        </w:rPr>
        <w:t>Quint</w:t>
      </w:r>
      <w:proofErr w:type="spellEnd"/>
      <w:r>
        <w:rPr>
          <w:rFonts w:ascii="Arial" w:eastAsia="Arial" w:hAnsi="Arial" w:cs="Arial"/>
          <w:sz w:val="24"/>
          <w:szCs w:val="24"/>
        </w:rPr>
        <w:t xml:space="preserve"> e </w:t>
      </w:r>
      <w:proofErr w:type="spellStart"/>
      <w:r>
        <w:rPr>
          <w:rFonts w:ascii="Arial" w:eastAsia="Arial" w:hAnsi="Arial" w:cs="Arial"/>
          <w:sz w:val="24"/>
          <w:szCs w:val="24"/>
        </w:rPr>
        <w:t>Brishtel</w:t>
      </w:r>
      <w:proofErr w:type="spellEnd"/>
      <w:r>
        <w:rPr>
          <w:rFonts w:ascii="Arial" w:eastAsia="Arial" w:hAnsi="Arial" w:cs="Arial"/>
          <w:sz w:val="24"/>
          <w:szCs w:val="24"/>
        </w:rPr>
        <w:t xml:space="preserve"> (2016) aproximam-se do contexto de comparação proposto ao utilizar assistência por vídeo como uma das condições analisadas. O estudo encontrou menor número de erros e maior facilidade de uso percebida com Realidade Aumentada, sem diferença significativa de tempo. </w:t>
      </w:r>
      <w:proofErr w:type="spellStart"/>
      <w:r>
        <w:rPr>
          <w:rFonts w:ascii="Arial" w:eastAsia="Arial" w:hAnsi="Arial" w:cs="Arial"/>
          <w:sz w:val="24"/>
          <w:szCs w:val="24"/>
        </w:rPr>
        <w:t>Blattgerste</w:t>
      </w:r>
      <w:proofErr w:type="spellEnd"/>
      <w:r>
        <w:rPr>
          <w:rFonts w:ascii="Arial" w:eastAsia="Arial" w:hAnsi="Arial" w:cs="Arial"/>
          <w:sz w:val="24"/>
          <w:szCs w:val="24"/>
        </w:rPr>
        <w:t xml:space="preserve"> et al. (2017), por sua vez, compararam instruções em papel com diferentes dispositivos de Realidade Aumentada e verificaram que os efeitos variaram conforme o dispositivo, reforçando a necessidade de analisar o meio de interação e não apenas a tecnologia de forma genérica.</w:t>
      </w:r>
    </w:p>
    <w:p w14:paraId="54E09EAA" w14:textId="77777777" w:rsidR="007C3DE2" w:rsidRDefault="00000000">
      <w:pPr>
        <w:ind w:firstLine="708"/>
        <w:jc w:val="both"/>
        <w:rPr>
          <w:rFonts w:ascii="Arial" w:eastAsia="Arial" w:hAnsi="Arial" w:cs="Arial"/>
          <w:sz w:val="24"/>
          <w:szCs w:val="24"/>
        </w:rPr>
      </w:pPr>
      <w:r>
        <w:rPr>
          <w:rFonts w:ascii="Arial" w:eastAsia="Arial" w:hAnsi="Arial" w:cs="Arial"/>
          <w:sz w:val="24"/>
          <w:szCs w:val="24"/>
        </w:rPr>
        <w:t>Em uma revisão abrangente que cobre três décadas de pesquisa, Wang et al. (2022) confirmam que o campo se concentrou em dispositivos acoplados à cabeça e em aplicações industriais, e apontam a insuficiente sistematização das pistas de interação que sustentam a cognição do operador. Essa constatação delimita o espaço ocupado por esta pesquisa, voltada a dispositivos móveis de uso comum e ao contexto educacional.</w:t>
      </w:r>
    </w:p>
    <w:p>
      <w:pPr>
        <w:ind w:firstLine="708"/>
        <w:jc w:val="both"/>
        <w:rPr>
          <w:rFonts w:ascii="Arial" w:eastAsia="Arial" w:hAnsi="Arial" w:cs="Arial"/>
          <w:sz w:val="24"/>
          <w:szCs w:val="24"/>
        </w:rPr>
      </w:pPr>
      <w:r>
        <w:rPr>
          <w:rFonts w:ascii="Arial" w:eastAsia="Arial" w:hAnsi="Arial" w:cs="Arial"/>
          <w:sz w:val="24"/>
          <w:szCs w:val="24"/>
        </w:rPr>
        <w:t xml:space="preserve">O mapeamento sistemático de Cim e Hounsell (2023), conduzido sobre 28 trabalhos selecionados nas bases ACM Digital Library e IEEE Xplore, complementa esse panorama ao registrar que tempo de execução e número de erros são as métricas dominantes na área. Os autores apontam ainda a predominância de avaliações realizadas em ambiente simulado e a frequente ausência de avaliação sob a perspectiva do usuário, constatações que orientam tanto a escolha das variáveis desta pesquisa quanto a decisão de conduzir a avaliação com participantes em uma tarefa real.</w:t>
      </w:r>
    </w:p>
    <w:p w14:paraId="4833BD31" w14:textId="77777777" w:rsidR="0016113B" w:rsidRDefault="00000000">
      <w:pPr>
        <w:ind w:firstLine="708"/>
        <w:jc w:val="both"/>
        <w:rPr>
          <w:rFonts w:ascii="Arial" w:eastAsia="Arial" w:hAnsi="Arial" w:cs="Arial"/>
          <w:sz w:val="24"/>
          <w:szCs w:val="24"/>
        </w:rPr>
      </w:pPr>
      <w:r>
        <w:rPr>
          <w:rFonts w:ascii="Arial" w:eastAsia="Arial" w:hAnsi="Arial" w:cs="Arial"/>
          <w:sz w:val="24"/>
          <w:szCs w:val="24"/>
        </w:rPr>
        <w:t xml:space="preserve">No contexto educacional, </w:t>
      </w:r>
      <w:proofErr w:type="spellStart"/>
      <w:r>
        <w:rPr>
          <w:rFonts w:ascii="Arial" w:eastAsia="Arial" w:hAnsi="Arial" w:cs="Arial"/>
          <w:sz w:val="24"/>
          <w:szCs w:val="24"/>
        </w:rPr>
        <w:t>Westerfield</w:t>
      </w:r>
      <w:proofErr w:type="spellEnd"/>
      <w:r>
        <w:rPr>
          <w:rFonts w:ascii="Arial" w:eastAsia="Arial" w:hAnsi="Arial" w:cs="Arial"/>
          <w:sz w:val="24"/>
          <w:szCs w:val="24"/>
        </w:rPr>
        <w:t xml:space="preserve">, </w:t>
      </w:r>
      <w:proofErr w:type="spellStart"/>
      <w:r>
        <w:rPr>
          <w:rFonts w:ascii="Arial" w:eastAsia="Arial" w:hAnsi="Arial" w:cs="Arial"/>
          <w:sz w:val="24"/>
          <w:szCs w:val="24"/>
        </w:rPr>
        <w:t>Mitrovic</w:t>
      </w:r>
      <w:proofErr w:type="spellEnd"/>
      <w:r>
        <w:rPr>
          <w:rFonts w:ascii="Arial" w:eastAsia="Arial" w:hAnsi="Arial" w:cs="Arial"/>
          <w:sz w:val="24"/>
          <w:szCs w:val="24"/>
        </w:rPr>
        <w:t xml:space="preserve"> e </w:t>
      </w:r>
      <w:proofErr w:type="spellStart"/>
      <w:r>
        <w:rPr>
          <w:rFonts w:ascii="Arial" w:eastAsia="Arial" w:hAnsi="Arial" w:cs="Arial"/>
          <w:sz w:val="24"/>
          <w:szCs w:val="24"/>
        </w:rPr>
        <w:t>Billinghurst</w:t>
      </w:r>
      <w:proofErr w:type="spellEnd"/>
      <w:r>
        <w:rPr>
          <w:rFonts w:ascii="Arial" w:eastAsia="Arial" w:hAnsi="Arial" w:cs="Arial"/>
          <w:sz w:val="24"/>
          <w:szCs w:val="24"/>
        </w:rPr>
        <w:t xml:space="preserve"> (2015) investigaram a montagem de </w:t>
      </w:r>
      <w:proofErr w:type="spellStart"/>
      <w:r>
        <w:rPr>
          <w:rFonts w:ascii="Arial" w:eastAsia="Arial" w:hAnsi="Arial" w:cs="Arial"/>
          <w:sz w:val="24"/>
          <w:szCs w:val="24"/>
        </w:rPr>
        <w:t>placa-mãe</w:t>
      </w:r>
      <w:proofErr w:type="spellEnd"/>
      <w:r>
        <w:rPr>
          <w:rFonts w:ascii="Arial" w:eastAsia="Arial" w:hAnsi="Arial" w:cs="Arial"/>
          <w:sz w:val="24"/>
          <w:szCs w:val="24"/>
        </w:rPr>
        <w:t xml:space="preserve"> e obtiveram </w:t>
      </w:r>
      <w:proofErr w:type="spellStart"/>
      <w:r>
        <w:rPr>
          <w:rFonts w:ascii="Arial" w:eastAsia="Arial" w:hAnsi="Arial" w:cs="Arial"/>
          <w:sz w:val="24"/>
          <w:szCs w:val="24"/>
        </w:rPr>
        <w:t>melhora</w:t>
      </w:r>
      <w:proofErr w:type="spellEnd"/>
      <w:r>
        <w:rPr>
          <w:rFonts w:ascii="Arial" w:eastAsia="Arial" w:hAnsi="Arial" w:cs="Arial"/>
          <w:sz w:val="24"/>
          <w:szCs w:val="24"/>
        </w:rPr>
        <w:t xml:space="preserve"> de desempenho com orientação adaptativa. </w:t>
      </w:r>
      <w:proofErr w:type="spellStart"/>
      <w:r>
        <w:rPr>
          <w:rFonts w:ascii="Arial" w:eastAsia="Arial" w:hAnsi="Arial" w:cs="Arial"/>
          <w:sz w:val="24"/>
          <w:szCs w:val="24"/>
        </w:rPr>
        <w:t>Sirakaya</w:t>
      </w:r>
      <w:proofErr w:type="spellEnd"/>
      <w:r>
        <w:rPr>
          <w:rFonts w:ascii="Arial" w:eastAsia="Arial" w:hAnsi="Arial" w:cs="Arial"/>
          <w:sz w:val="24"/>
          <w:szCs w:val="24"/>
        </w:rPr>
        <w:t xml:space="preserve"> e </w:t>
      </w:r>
      <w:proofErr w:type="spellStart"/>
      <w:r>
        <w:rPr>
          <w:rFonts w:ascii="Arial" w:eastAsia="Arial" w:hAnsi="Arial" w:cs="Arial"/>
          <w:sz w:val="24"/>
          <w:szCs w:val="24"/>
        </w:rPr>
        <w:t>Kilic</w:t>
      </w:r>
      <w:proofErr w:type="spellEnd"/>
      <w:r>
        <w:rPr>
          <w:rFonts w:ascii="Arial" w:eastAsia="Arial" w:hAnsi="Arial" w:cs="Arial"/>
          <w:sz w:val="24"/>
          <w:szCs w:val="24"/>
        </w:rPr>
        <w:t xml:space="preserve"> </w:t>
      </w:r>
      <w:proofErr w:type="spellStart"/>
      <w:r>
        <w:rPr>
          <w:rFonts w:ascii="Arial" w:eastAsia="Arial" w:hAnsi="Arial" w:cs="Arial"/>
          <w:sz w:val="24"/>
          <w:szCs w:val="24"/>
        </w:rPr>
        <w:t>Cakmak</w:t>
      </w:r>
      <w:proofErr w:type="spellEnd"/>
      <w:r>
        <w:rPr>
          <w:rFonts w:ascii="Arial" w:eastAsia="Arial" w:hAnsi="Arial" w:cs="Arial"/>
          <w:sz w:val="24"/>
          <w:szCs w:val="24"/>
        </w:rPr>
        <w:t xml:space="preserve"> (2018) avaliaram uma aplicação móvel de Realidade Aumentada para atividades de hardware e </w:t>
      </w:r>
      <w:r>
        <w:rPr>
          <w:rFonts w:ascii="Arial" w:eastAsia="Arial" w:hAnsi="Arial" w:cs="Arial"/>
          <w:sz w:val="24"/>
          <w:szCs w:val="24"/>
        </w:rPr>
        <w:lastRenderedPageBreak/>
        <w:t>observaram resultados positivos de aproveitamento, tempo de montagem e necessidade de auxílio. Esses trabalhos aproximam a discussão do ensino técnico, embora utilizem contextos e condições de comparação diferentes das previstas nesta pesquisa.</w:t>
      </w:r>
    </w:p>
    <w:p w14:paraId="03EDEE0D" w14:textId="77777777" w:rsidR="0016113B" w:rsidRDefault="00000000" w:rsidP="00313580">
      <w:pPr>
        <w:ind w:firstLine="708"/>
        <w:jc w:val="both"/>
        <w:rPr>
          <w:rFonts w:ascii="Arial" w:hAnsi="Arial" w:cs="Arial"/>
          <w:sz w:val="24"/>
          <w:szCs w:val="24"/>
        </w:rPr>
      </w:pPr>
      <w:r w:rsidRPr="00313580">
        <w:rPr>
          <w:rFonts w:ascii="Arial" w:hAnsi="Arial" w:cs="Arial"/>
          <w:sz w:val="24"/>
          <w:szCs w:val="24"/>
        </w:rPr>
        <w:t>Chu, Liao e Lin (2020) apresentam uma relação particularmente próxima com a proposta deste trabalho por utilizarem um smartphone, reconhecimento da peça e confirmação de cada etapa. Os autores encontraram menor número de erros na condição de Realidade Aumentada, mas também registraram tempo de execução superior ao das condições convencionais. A discussão do estudo atribui parte desse custo ao reconhecimento dos objetos e ao posicionamento das peças para a câmera. O trabalho, portanto, evidencia a necessidade de investigar conjuntamente a eficácia da validação e seu impacto no tempo.</w:t>
      </w:r>
    </w:p>
    <w:p w14:paraId="59D215C1" w14:textId="77777777" w:rsidR="00313580" w:rsidRPr="00313580" w:rsidRDefault="00313580" w:rsidP="00313580">
      <w:pPr>
        <w:ind w:firstLine="708"/>
        <w:jc w:val="both"/>
        <w:rPr>
          <w:rFonts w:ascii="Arial" w:eastAsia="Arial" w:hAnsi="Arial" w:cs="Arial"/>
          <w:sz w:val="24"/>
          <w:szCs w:val="24"/>
        </w:rPr>
      </w:pPr>
    </w:p>
    <w:p w14:paraId="6B996D52" w14:textId="77777777" w:rsidR="0016113B" w:rsidRDefault="00000000">
      <w:pPr>
        <w:keepNext/>
        <w:keepLines/>
        <w:rPr>
          <w:rFonts w:ascii="Arial" w:eastAsia="Arial" w:hAnsi="Arial" w:cs="Arial"/>
          <w:b/>
          <w:bCs/>
          <w:sz w:val="24"/>
          <w:szCs w:val="24"/>
        </w:rPr>
      </w:pPr>
      <w:r>
        <w:rPr>
          <w:rFonts w:ascii="Arial" w:eastAsia="Arial" w:hAnsi="Arial" w:cs="Arial"/>
          <w:b/>
          <w:bCs/>
          <w:sz w:val="24"/>
          <w:szCs w:val="24"/>
        </w:rPr>
        <w:t>2.3 Realidade Aumentada no ensino técnico e na montagem de computadores</w:t>
      </w:r>
    </w:p>
    <w:p w14:paraId="7803C551" w14:textId="77777777" w:rsidR="0016113B" w:rsidRDefault="00000000">
      <w:pPr>
        <w:ind w:firstLine="708"/>
        <w:jc w:val="both"/>
        <w:rPr>
          <w:rFonts w:ascii="Arial" w:eastAsia="Arial" w:hAnsi="Arial" w:cs="Arial"/>
          <w:sz w:val="24"/>
          <w:szCs w:val="24"/>
        </w:rPr>
      </w:pPr>
      <w:r>
        <w:rPr>
          <w:rFonts w:ascii="Arial" w:eastAsia="Arial" w:hAnsi="Arial" w:cs="Arial"/>
          <w:sz w:val="24"/>
          <w:szCs w:val="24"/>
        </w:rPr>
        <w:t xml:space="preserve">No campo educacional, dois trabalhos abordam diretamente a tarefa de interesse desta pesquisa. </w:t>
      </w:r>
      <w:proofErr w:type="spellStart"/>
      <w:r>
        <w:rPr>
          <w:rFonts w:ascii="Arial" w:eastAsia="Arial" w:hAnsi="Arial" w:cs="Arial"/>
          <w:sz w:val="24"/>
          <w:szCs w:val="24"/>
        </w:rPr>
        <w:t>Westerfield</w:t>
      </w:r>
      <w:proofErr w:type="spellEnd"/>
      <w:r>
        <w:rPr>
          <w:rFonts w:ascii="Arial" w:eastAsia="Arial" w:hAnsi="Arial" w:cs="Arial"/>
          <w:sz w:val="24"/>
          <w:szCs w:val="24"/>
        </w:rPr>
        <w:t xml:space="preserve">, </w:t>
      </w:r>
      <w:proofErr w:type="spellStart"/>
      <w:r>
        <w:rPr>
          <w:rFonts w:ascii="Arial" w:eastAsia="Arial" w:hAnsi="Arial" w:cs="Arial"/>
          <w:sz w:val="24"/>
          <w:szCs w:val="24"/>
        </w:rPr>
        <w:t>Mitrovic</w:t>
      </w:r>
      <w:proofErr w:type="spellEnd"/>
      <w:r>
        <w:rPr>
          <w:rFonts w:ascii="Arial" w:eastAsia="Arial" w:hAnsi="Arial" w:cs="Arial"/>
          <w:sz w:val="24"/>
          <w:szCs w:val="24"/>
        </w:rPr>
        <w:t xml:space="preserve"> e </w:t>
      </w:r>
      <w:proofErr w:type="spellStart"/>
      <w:r>
        <w:rPr>
          <w:rFonts w:ascii="Arial" w:eastAsia="Arial" w:hAnsi="Arial" w:cs="Arial"/>
          <w:sz w:val="24"/>
          <w:szCs w:val="24"/>
        </w:rPr>
        <w:t>Billinghurst</w:t>
      </w:r>
      <w:proofErr w:type="spellEnd"/>
      <w:r>
        <w:rPr>
          <w:rFonts w:ascii="Arial" w:eastAsia="Arial" w:hAnsi="Arial" w:cs="Arial"/>
          <w:sz w:val="24"/>
          <w:szCs w:val="24"/>
        </w:rPr>
        <w:t xml:space="preserve"> (2015) desenvolveram um tutor de montagem de </w:t>
      </w:r>
      <w:proofErr w:type="spellStart"/>
      <w:r>
        <w:rPr>
          <w:rFonts w:ascii="Arial" w:eastAsia="Arial" w:hAnsi="Arial" w:cs="Arial"/>
          <w:sz w:val="24"/>
          <w:szCs w:val="24"/>
        </w:rPr>
        <w:t>placa-mãe</w:t>
      </w:r>
      <w:proofErr w:type="spellEnd"/>
      <w:r>
        <w:rPr>
          <w:rFonts w:ascii="Arial" w:eastAsia="Arial" w:hAnsi="Arial" w:cs="Arial"/>
          <w:sz w:val="24"/>
          <w:szCs w:val="24"/>
        </w:rPr>
        <w:t xml:space="preserve"> que combina Realidade Aumentada e um sistema tutor inteligente baseado em restrições, relatando desempenho 30% mais rápido e escores de teste 25% superiores em relação ao mesmo sistema de Realidade Aumentada sem o componente adaptativo. O detalhe do comparativo é importante: o ganho relatado é da orientação adaptativa sobre a Realidade Aumentada simples, e não da Realidade Aumentada sobre a instrução convencional.</w:t>
      </w:r>
    </w:p>
    <w:p w14:paraId="43B5AF3C" w14:textId="77777777" w:rsidR="0016113B" w:rsidRDefault="00000000">
      <w:pPr>
        <w:ind w:firstLine="708"/>
        <w:jc w:val="both"/>
        <w:rPr>
          <w:rFonts w:ascii="Arial" w:eastAsia="Arial" w:hAnsi="Arial" w:cs="Arial"/>
          <w:sz w:val="24"/>
          <w:szCs w:val="24"/>
        </w:rPr>
      </w:pPr>
      <w:proofErr w:type="spellStart"/>
      <w:r>
        <w:rPr>
          <w:rFonts w:ascii="Arial" w:eastAsia="Arial" w:hAnsi="Arial" w:cs="Arial"/>
          <w:sz w:val="24"/>
          <w:szCs w:val="24"/>
        </w:rPr>
        <w:t>Sirakaya</w:t>
      </w:r>
      <w:proofErr w:type="spellEnd"/>
      <w:r>
        <w:rPr>
          <w:rFonts w:ascii="Arial" w:eastAsia="Arial" w:hAnsi="Arial" w:cs="Arial"/>
          <w:sz w:val="24"/>
          <w:szCs w:val="24"/>
        </w:rPr>
        <w:t xml:space="preserve"> e </w:t>
      </w:r>
      <w:proofErr w:type="spellStart"/>
      <w:r>
        <w:rPr>
          <w:rFonts w:ascii="Arial" w:eastAsia="Arial" w:hAnsi="Arial" w:cs="Arial"/>
          <w:sz w:val="24"/>
          <w:szCs w:val="24"/>
        </w:rPr>
        <w:t>Kilic</w:t>
      </w:r>
      <w:proofErr w:type="spellEnd"/>
      <w:r>
        <w:rPr>
          <w:rFonts w:ascii="Arial" w:eastAsia="Arial" w:hAnsi="Arial" w:cs="Arial"/>
          <w:sz w:val="24"/>
          <w:szCs w:val="24"/>
        </w:rPr>
        <w:t xml:space="preserve"> </w:t>
      </w:r>
      <w:proofErr w:type="spellStart"/>
      <w:r>
        <w:rPr>
          <w:rFonts w:ascii="Arial" w:eastAsia="Arial" w:hAnsi="Arial" w:cs="Arial"/>
          <w:sz w:val="24"/>
          <w:szCs w:val="24"/>
        </w:rPr>
        <w:t>Cakmak</w:t>
      </w:r>
      <w:proofErr w:type="spellEnd"/>
      <w:r>
        <w:rPr>
          <w:rFonts w:ascii="Arial" w:eastAsia="Arial" w:hAnsi="Arial" w:cs="Arial"/>
          <w:sz w:val="24"/>
          <w:szCs w:val="24"/>
        </w:rPr>
        <w:t xml:space="preserve"> (2018) conduziram estudo quase experimental com pré-teste e pós-teste e grupo de controle, com 46 estudantes de graduação em disciplina de hardware de computadores, utilizando uma aplicação de Realidade Aumentada baseada em marcadores denominada </w:t>
      </w:r>
      <w:proofErr w:type="spellStart"/>
      <w:r>
        <w:rPr>
          <w:rFonts w:ascii="Arial" w:eastAsia="Arial" w:hAnsi="Arial" w:cs="Arial"/>
          <w:sz w:val="24"/>
          <w:szCs w:val="24"/>
        </w:rPr>
        <w:t>HardwareAR</w:t>
      </w:r>
      <w:proofErr w:type="spellEnd"/>
      <w:r>
        <w:rPr>
          <w:rFonts w:ascii="Arial" w:eastAsia="Arial" w:hAnsi="Arial" w:cs="Arial"/>
          <w:sz w:val="24"/>
          <w:szCs w:val="24"/>
        </w:rPr>
        <w:t>. O grupo experimental apresentou desempenho superior no teste de aproveitamento, mas não foram observados efeitos sobre a autoeficácia percebida, resultado atribuído ao nível já elevado de autoeficácia declarada antes da intervenção. As observações indicaram que os estudantes do grupo experimental concluíram a montagem em menos tempo e solicitando menos auxílio do professor.</w:t>
      </w:r>
    </w:p>
    <w:p w14:paraId="2C105F8C" w14:textId="77777777" w:rsidR="0016113B" w:rsidRDefault="00000000">
      <w:pPr>
        <w:ind w:firstLine="708"/>
        <w:jc w:val="both"/>
        <w:rPr>
          <w:rFonts w:ascii="Arial" w:eastAsia="Arial" w:hAnsi="Arial" w:cs="Arial"/>
          <w:sz w:val="24"/>
          <w:szCs w:val="24"/>
        </w:rPr>
      </w:pPr>
      <w:r>
        <w:rPr>
          <w:rFonts w:ascii="Arial" w:eastAsia="Arial" w:hAnsi="Arial" w:cs="Arial"/>
          <w:sz w:val="24"/>
          <w:szCs w:val="24"/>
        </w:rPr>
        <w:t>A análise conjunta dos trabalhos relacionados permite identificar dois padrões. O primeiro é a recorrência de ganhos na redução de erros quando as instruções são vinculadas espacialmente ao objeto. O segundo é a ausência de uma conclusão única sobre o tempo de execução. Resultados mais favoráveis ao tempo aparecem em soluções de orientação contínua, enquanto soluções com dispositivos móveis, reconhecimento ou confirmação de etapas podem introduzir custos adicionais. Essa combinação de resultados sustenta a necessidade de comparar as métricas de forma integrada.</w:t>
      </w:r>
    </w:p>
    <w:p w14:paraId="0B2E5408" w14:textId="77777777" w:rsidR="0016113B" w:rsidRDefault="0016113B">
      <w:pPr>
        <w:jc w:val="both"/>
        <w:rPr>
          <w:rFonts w:ascii="Arial" w:eastAsia="Arial" w:hAnsi="Arial" w:cs="Arial"/>
          <w:sz w:val="24"/>
          <w:szCs w:val="24"/>
        </w:rPr>
      </w:pPr>
    </w:p>
    <w:p w14:paraId="0B5A660A" w14:textId="77777777" w:rsidR="0016113B" w:rsidRDefault="00000000">
      <w:pPr>
        <w:keepNext/>
        <w:keepLines/>
        <w:rPr>
          <w:rFonts w:ascii="Arial" w:eastAsia="Arial" w:hAnsi="Arial" w:cs="Arial"/>
          <w:b/>
          <w:bCs/>
          <w:sz w:val="24"/>
          <w:szCs w:val="24"/>
        </w:rPr>
      </w:pPr>
      <w:r>
        <w:rPr>
          <w:rFonts w:ascii="Arial" w:eastAsia="Arial" w:hAnsi="Arial" w:cs="Arial"/>
          <w:b/>
          <w:bCs/>
          <w:sz w:val="24"/>
          <w:szCs w:val="24"/>
        </w:rPr>
        <w:t>2.4 Síntese comparativa dos trabalhos relacionados</w:t>
      </w:r>
    </w:p>
    <w:p w14:paraId="26094AC7" w14:textId="77777777" w:rsidR="0016113B" w:rsidRDefault="00000000">
      <w:pPr>
        <w:ind w:firstLine="708"/>
        <w:jc w:val="both"/>
        <w:rPr>
          <w:rFonts w:ascii="Arial" w:eastAsia="Arial" w:hAnsi="Arial" w:cs="Arial"/>
          <w:sz w:val="24"/>
          <w:szCs w:val="24"/>
        </w:rPr>
      </w:pPr>
      <w:r>
        <w:rPr>
          <w:rFonts w:ascii="Arial" w:eastAsia="Arial" w:hAnsi="Arial" w:cs="Arial"/>
          <w:sz w:val="24"/>
          <w:szCs w:val="24"/>
        </w:rPr>
        <w:t>O Quadro 1 organiza os trabalhos relacionados considerando a solução investigada, a forma de avaliação, os principais resultados relatados e as limitações identificadas. A comparação busca evidenciar padrões comuns e diferenças entre os estudos, em vez de apenas apresentar resumos individuais.</w:t>
      </w:r>
    </w:p>
    <w:p w14:paraId="4D867029" w14:textId="77777777" w:rsidR="0016113B" w:rsidRDefault="0016113B">
      <w:pPr>
        <w:jc w:val="both"/>
        <w:rPr>
          <w:rFonts w:ascii="Arial" w:eastAsia="Arial" w:hAnsi="Arial" w:cs="Arial"/>
          <w:sz w:val="24"/>
          <w:szCs w:val="24"/>
        </w:rPr>
      </w:pPr>
    </w:p>
    <w:p w14:paraId="3989B3C1" w14:textId="77777777" w:rsidR="0016113B" w:rsidRDefault="00000000">
      <w:pPr>
        <w:rPr>
          <w:rFonts w:ascii="Arial" w:eastAsia="Arial" w:hAnsi="Arial" w:cs="Arial"/>
        </w:rPr>
      </w:pPr>
      <w:r>
        <w:rPr>
          <w:rFonts w:ascii="Arial" w:eastAsia="Arial" w:hAnsi="Arial" w:cs="Arial"/>
        </w:rPr>
        <w:t>Quadro 1  -  Síntese comparativa dos trabalhos relacionados</w:t>
      </w:r>
    </w:p>
    <w:tbl>
      <w:tblPr>
        <w:tblStyle w:val="a"/>
        <w:tblW w:w="8500" w:type="dxa"/>
        <w:tblInd w:w="0" w:type="dxa"/>
        <w:tblLayout w:type="fixed"/>
        <w:tblLook w:val="0400" w:firstRow="0" w:lastRow="0" w:firstColumn="0" w:lastColumn="0" w:noHBand="0" w:noVBand="1"/>
      </w:tblPr>
      <w:tblGrid>
        <w:gridCol w:w="1250"/>
        <w:gridCol w:w="1900"/>
        <w:gridCol w:w="2000"/>
        <w:gridCol w:w="1750"/>
        <w:gridCol w:w="1600"/>
      </w:tblGrid>
      <w:tr w:rsidR="0016113B" w14:paraId="765822F3" w14:textId="77777777">
        <w:trPr>
          <w:tblHeader/>
        </w:trPr>
        <w:tc>
          <w:tcPr>
            <w:tcW w:w="1250" w:type="dxa"/>
            <w:tcBorders>
              <w:top w:val="single" w:sz="4" w:space="0" w:color="000000"/>
              <w:left w:val="single" w:sz="4" w:space="0" w:color="000000"/>
              <w:bottom w:val="single" w:sz="4" w:space="0" w:color="000000"/>
              <w:right w:val="single" w:sz="4" w:space="0" w:color="000000"/>
            </w:tcBorders>
            <w:vAlign w:val="center"/>
          </w:tcPr>
          <w:p w14:paraId="72C1CB4D" w14:textId="77777777" w:rsidR="0016113B" w:rsidRDefault="00000000">
            <w:pPr>
              <w:rPr>
                <w:rFonts w:ascii="Arial" w:eastAsia="Arial" w:hAnsi="Arial" w:cs="Arial"/>
                <w:b/>
                <w:bCs/>
              </w:rPr>
            </w:pPr>
            <w:r>
              <w:rPr>
                <w:rFonts w:ascii="Arial" w:eastAsia="Arial" w:hAnsi="Arial" w:cs="Arial"/>
                <w:b/>
                <w:bCs/>
              </w:rPr>
              <w:lastRenderedPageBreak/>
              <w:t>Trabalho</w:t>
            </w:r>
          </w:p>
        </w:tc>
        <w:tc>
          <w:tcPr>
            <w:tcW w:w="1900" w:type="dxa"/>
            <w:tcBorders>
              <w:top w:val="single" w:sz="4" w:space="0" w:color="000000"/>
              <w:left w:val="single" w:sz="4" w:space="0" w:color="000000"/>
              <w:bottom w:val="single" w:sz="4" w:space="0" w:color="000000"/>
              <w:right w:val="single" w:sz="4" w:space="0" w:color="000000"/>
            </w:tcBorders>
            <w:vAlign w:val="center"/>
          </w:tcPr>
          <w:p w14:paraId="0FA14129" w14:textId="77777777" w:rsidR="0016113B" w:rsidRDefault="00000000">
            <w:pPr>
              <w:rPr>
                <w:rFonts w:ascii="Arial" w:eastAsia="Arial" w:hAnsi="Arial" w:cs="Arial"/>
                <w:b/>
                <w:bCs/>
              </w:rPr>
            </w:pPr>
            <w:r>
              <w:rPr>
                <w:rFonts w:ascii="Arial" w:eastAsia="Arial" w:hAnsi="Arial" w:cs="Arial"/>
                <w:b/>
                <w:bCs/>
              </w:rPr>
              <w:t>Solução investigada</w:t>
            </w:r>
          </w:p>
        </w:tc>
        <w:tc>
          <w:tcPr>
            <w:tcW w:w="2000" w:type="dxa"/>
            <w:tcBorders>
              <w:top w:val="single" w:sz="4" w:space="0" w:color="000000"/>
              <w:left w:val="single" w:sz="4" w:space="0" w:color="000000"/>
              <w:bottom w:val="single" w:sz="4" w:space="0" w:color="000000"/>
              <w:right w:val="single" w:sz="4" w:space="0" w:color="000000"/>
            </w:tcBorders>
            <w:vAlign w:val="center"/>
          </w:tcPr>
          <w:p w14:paraId="384D82DC" w14:textId="77777777" w:rsidR="0016113B" w:rsidRDefault="00000000">
            <w:pPr>
              <w:rPr>
                <w:rFonts w:ascii="Arial" w:eastAsia="Arial" w:hAnsi="Arial" w:cs="Arial"/>
                <w:b/>
                <w:bCs/>
              </w:rPr>
            </w:pPr>
            <w:r>
              <w:rPr>
                <w:rFonts w:ascii="Arial" w:eastAsia="Arial" w:hAnsi="Arial" w:cs="Arial"/>
                <w:b/>
                <w:bCs/>
              </w:rPr>
              <w:t>Forma de avaliação</w:t>
            </w:r>
          </w:p>
        </w:tc>
        <w:tc>
          <w:tcPr>
            <w:tcW w:w="1750" w:type="dxa"/>
            <w:tcBorders>
              <w:top w:val="single" w:sz="4" w:space="0" w:color="000000"/>
              <w:left w:val="single" w:sz="4" w:space="0" w:color="000000"/>
              <w:bottom w:val="single" w:sz="4" w:space="0" w:color="000000"/>
              <w:right w:val="single" w:sz="4" w:space="0" w:color="000000"/>
            </w:tcBorders>
            <w:vAlign w:val="center"/>
          </w:tcPr>
          <w:p w14:paraId="10A1F7E8" w14:textId="77777777" w:rsidR="0016113B" w:rsidRDefault="00000000">
            <w:pPr>
              <w:rPr>
                <w:rFonts w:ascii="Arial" w:eastAsia="Arial" w:hAnsi="Arial" w:cs="Arial"/>
                <w:b/>
                <w:bCs/>
              </w:rPr>
            </w:pPr>
            <w:r>
              <w:rPr>
                <w:rFonts w:ascii="Arial" w:eastAsia="Arial" w:hAnsi="Arial" w:cs="Arial"/>
                <w:b/>
                <w:bCs/>
              </w:rPr>
              <w:t>Resultado principal</w:t>
            </w:r>
          </w:p>
        </w:tc>
        <w:tc>
          <w:tcPr>
            <w:tcW w:w="1600" w:type="dxa"/>
            <w:tcBorders>
              <w:top w:val="single" w:sz="4" w:space="0" w:color="000000"/>
              <w:left w:val="single" w:sz="4" w:space="0" w:color="000000"/>
              <w:bottom w:val="single" w:sz="4" w:space="0" w:color="000000"/>
              <w:right w:val="single" w:sz="4" w:space="0" w:color="000000"/>
            </w:tcBorders>
            <w:vAlign w:val="center"/>
          </w:tcPr>
          <w:p w14:paraId="30B04BC9" w14:textId="77777777" w:rsidR="0016113B" w:rsidRDefault="00000000">
            <w:pPr>
              <w:rPr>
                <w:rFonts w:ascii="Arial" w:eastAsia="Arial" w:hAnsi="Arial" w:cs="Arial"/>
                <w:b/>
                <w:bCs/>
              </w:rPr>
            </w:pPr>
            <w:r>
              <w:rPr>
                <w:rFonts w:ascii="Arial" w:eastAsia="Arial" w:hAnsi="Arial" w:cs="Arial"/>
                <w:b/>
                <w:bCs/>
              </w:rPr>
              <w:t>Limitação</w:t>
            </w:r>
          </w:p>
        </w:tc>
      </w:tr>
      <w:tr w:rsidR="0016113B" w14:paraId="2022A902" w14:textId="77777777">
        <w:tc>
          <w:tcPr>
            <w:tcW w:w="1250" w:type="dxa"/>
            <w:tcBorders>
              <w:top w:val="single" w:sz="4" w:space="0" w:color="000000"/>
              <w:left w:val="single" w:sz="4" w:space="0" w:color="000000"/>
              <w:bottom w:val="single" w:sz="4" w:space="0" w:color="000000"/>
              <w:right w:val="single" w:sz="4" w:space="0" w:color="000000"/>
            </w:tcBorders>
            <w:vAlign w:val="center"/>
          </w:tcPr>
          <w:p w14:paraId="2E41C8AD" w14:textId="77777777" w:rsidR="0016113B" w:rsidRDefault="00000000">
            <w:pPr>
              <w:rPr>
                <w:rFonts w:ascii="Arial" w:eastAsia="Arial" w:hAnsi="Arial" w:cs="Arial"/>
              </w:rPr>
            </w:pPr>
            <w:r>
              <w:rPr>
                <w:rFonts w:ascii="Arial" w:eastAsia="Arial" w:hAnsi="Arial" w:cs="Arial"/>
              </w:rPr>
              <w:t>Tang et al. (2003)</w:t>
            </w:r>
          </w:p>
        </w:tc>
        <w:tc>
          <w:tcPr>
            <w:tcW w:w="1900" w:type="dxa"/>
            <w:tcBorders>
              <w:top w:val="single" w:sz="4" w:space="0" w:color="000000"/>
              <w:left w:val="single" w:sz="4" w:space="0" w:color="000000"/>
              <w:bottom w:val="single" w:sz="4" w:space="0" w:color="000000"/>
              <w:right w:val="single" w:sz="4" w:space="0" w:color="000000"/>
            </w:tcBorders>
            <w:vAlign w:val="center"/>
          </w:tcPr>
          <w:p w14:paraId="2CBC6D31" w14:textId="77777777" w:rsidR="0016113B" w:rsidRDefault="00000000">
            <w:pPr>
              <w:rPr>
                <w:rFonts w:ascii="Arial" w:eastAsia="Arial" w:hAnsi="Arial" w:cs="Arial"/>
              </w:rPr>
            </w:pPr>
            <w:r>
              <w:rPr>
                <w:rFonts w:ascii="Arial" w:eastAsia="Arial" w:hAnsi="Arial" w:cs="Arial"/>
              </w:rPr>
              <w:t>Instruções 3D registradas sobre as peças reais</w:t>
            </w:r>
          </w:p>
        </w:tc>
        <w:tc>
          <w:tcPr>
            <w:tcW w:w="2000" w:type="dxa"/>
            <w:tcBorders>
              <w:top w:val="single" w:sz="4" w:space="0" w:color="000000"/>
              <w:left w:val="single" w:sz="4" w:space="0" w:color="000000"/>
              <w:bottom w:val="single" w:sz="4" w:space="0" w:color="000000"/>
              <w:right w:val="single" w:sz="4" w:space="0" w:color="000000"/>
            </w:tcBorders>
            <w:vAlign w:val="center"/>
          </w:tcPr>
          <w:p w14:paraId="53B5AA32" w14:textId="77777777" w:rsidR="0016113B" w:rsidRDefault="00000000">
            <w:pPr>
              <w:rPr>
                <w:rFonts w:ascii="Arial" w:eastAsia="Arial" w:hAnsi="Arial" w:cs="Arial"/>
              </w:rPr>
            </w:pPr>
            <w:r>
              <w:rPr>
                <w:rFonts w:ascii="Arial" w:eastAsia="Arial" w:hAnsi="Arial" w:cs="Arial"/>
              </w:rPr>
              <w:t>Quatro condições, incluindo a mesma mídia no visor; erros e esforço mental</w:t>
            </w:r>
          </w:p>
        </w:tc>
        <w:tc>
          <w:tcPr>
            <w:tcW w:w="1750" w:type="dxa"/>
            <w:tcBorders>
              <w:top w:val="single" w:sz="4" w:space="0" w:color="000000"/>
              <w:left w:val="single" w:sz="4" w:space="0" w:color="000000"/>
              <w:bottom w:val="single" w:sz="4" w:space="0" w:color="000000"/>
              <w:right w:val="single" w:sz="4" w:space="0" w:color="000000"/>
            </w:tcBorders>
            <w:vAlign w:val="center"/>
          </w:tcPr>
          <w:p w14:paraId="7B4F1F3F" w14:textId="77777777" w:rsidR="0016113B" w:rsidRDefault="00000000">
            <w:pPr>
              <w:rPr>
                <w:rFonts w:ascii="Arial" w:eastAsia="Arial" w:hAnsi="Arial" w:cs="Arial"/>
              </w:rPr>
            </w:pPr>
            <w:r>
              <w:rPr>
                <w:rFonts w:ascii="Arial" w:eastAsia="Arial" w:hAnsi="Arial" w:cs="Arial"/>
              </w:rPr>
              <w:t>Redução de 82% nos erros, atribuída ao registro espacial</w:t>
            </w:r>
          </w:p>
        </w:tc>
        <w:tc>
          <w:tcPr>
            <w:tcW w:w="1600" w:type="dxa"/>
            <w:tcBorders>
              <w:top w:val="single" w:sz="4" w:space="0" w:color="000000"/>
              <w:left w:val="single" w:sz="4" w:space="0" w:color="000000"/>
              <w:bottom w:val="single" w:sz="4" w:space="0" w:color="000000"/>
              <w:right w:val="single" w:sz="4" w:space="0" w:color="000000"/>
            </w:tcBorders>
            <w:vAlign w:val="center"/>
          </w:tcPr>
          <w:p w14:paraId="256EA0FC" w14:textId="77777777" w:rsidR="0016113B" w:rsidRDefault="00000000">
            <w:pPr>
              <w:rPr>
                <w:rFonts w:ascii="Arial" w:eastAsia="Arial" w:hAnsi="Arial" w:cs="Arial"/>
              </w:rPr>
            </w:pPr>
            <w:r>
              <w:rPr>
                <w:rFonts w:ascii="Arial" w:eastAsia="Arial" w:hAnsi="Arial" w:cs="Arial"/>
              </w:rPr>
              <w:t>Tarefa sem consequência material; ambiente controlado</w:t>
            </w:r>
          </w:p>
        </w:tc>
      </w:tr>
      <w:tr w:rsidR="0016113B" w14:paraId="0EC71D2F" w14:textId="77777777">
        <w:tc>
          <w:tcPr>
            <w:tcW w:w="1250" w:type="dxa"/>
            <w:tcBorders>
              <w:top w:val="single" w:sz="4" w:space="0" w:color="000000"/>
              <w:left w:val="single" w:sz="4" w:space="0" w:color="000000"/>
              <w:bottom w:val="single" w:sz="4" w:space="0" w:color="000000"/>
              <w:right w:val="single" w:sz="4" w:space="0" w:color="000000"/>
            </w:tcBorders>
            <w:vAlign w:val="center"/>
          </w:tcPr>
          <w:p w14:paraId="6CBA73D0" w14:textId="77777777" w:rsidR="0016113B" w:rsidRDefault="00000000">
            <w:pPr>
              <w:rPr>
                <w:rFonts w:ascii="Arial" w:eastAsia="Arial" w:hAnsi="Arial" w:cs="Arial"/>
              </w:rPr>
            </w:pPr>
            <w:proofErr w:type="spellStart"/>
            <w:r>
              <w:rPr>
                <w:rFonts w:ascii="Arial" w:eastAsia="Arial" w:hAnsi="Arial" w:cs="Arial"/>
              </w:rPr>
              <w:t>Hou</w:t>
            </w:r>
            <w:proofErr w:type="spellEnd"/>
            <w:r>
              <w:rPr>
                <w:rFonts w:ascii="Arial" w:eastAsia="Arial" w:hAnsi="Arial" w:cs="Arial"/>
              </w:rPr>
              <w:t xml:space="preserve"> et al. (2013)</w:t>
            </w:r>
          </w:p>
        </w:tc>
        <w:tc>
          <w:tcPr>
            <w:tcW w:w="1900" w:type="dxa"/>
            <w:tcBorders>
              <w:top w:val="single" w:sz="4" w:space="0" w:color="000000"/>
              <w:left w:val="single" w:sz="4" w:space="0" w:color="000000"/>
              <w:bottom w:val="single" w:sz="4" w:space="0" w:color="000000"/>
              <w:right w:val="single" w:sz="4" w:space="0" w:color="000000"/>
            </w:tcBorders>
            <w:vAlign w:val="center"/>
          </w:tcPr>
          <w:p w14:paraId="47F9D458" w14:textId="77777777" w:rsidR="0016113B" w:rsidRDefault="00000000">
            <w:pPr>
              <w:rPr>
                <w:rFonts w:ascii="Arial" w:eastAsia="Arial" w:hAnsi="Arial" w:cs="Arial"/>
              </w:rPr>
            </w:pPr>
            <w:r>
              <w:rPr>
                <w:rFonts w:ascii="Arial" w:eastAsia="Arial" w:hAnsi="Arial" w:cs="Arial"/>
              </w:rPr>
              <w:t>Realidade Aumentada animada contínua para guiar montagem</w:t>
            </w:r>
          </w:p>
        </w:tc>
        <w:tc>
          <w:tcPr>
            <w:tcW w:w="2000" w:type="dxa"/>
            <w:tcBorders>
              <w:top w:val="single" w:sz="4" w:space="0" w:color="000000"/>
              <w:left w:val="single" w:sz="4" w:space="0" w:color="000000"/>
              <w:bottom w:val="single" w:sz="4" w:space="0" w:color="000000"/>
              <w:right w:val="single" w:sz="4" w:space="0" w:color="000000"/>
            </w:tcBorders>
            <w:vAlign w:val="center"/>
          </w:tcPr>
          <w:p w14:paraId="56540F75" w14:textId="77777777" w:rsidR="0016113B" w:rsidRDefault="00000000">
            <w:pPr>
              <w:rPr>
                <w:rFonts w:ascii="Arial" w:eastAsia="Arial" w:hAnsi="Arial" w:cs="Arial"/>
              </w:rPr>
            </w:pPr>
            <w:r>
              <w:rPr>
                <w:rFonts w:ascii="Arial" w:eastAsia="Arial" w:hAnsi="Arial" w:cs="Arial"/>
              </w:rPr>
              <w:t>Dois experimentos com montadores novatos; tempo, erros, carga mental e curva de aprendizagem</w:t>
            </w:r>
          </w:p>
        </w:tc>
        <w:tc>
          <w:tcPr>
            <w:tcW w:w="1750" w:type="dxa"/>
            <w:tcBorders>
              <w:top w:val="single" w:sz="4" w:space="0" w:color="000000"/>
              <w:left w:val="single" w:sz="4" w:space="0" w:color="000000"/>
              <w:bottom w:val="single" w:sz="4" w:space="0" w:color="000000"/>
              <w:right w:val="single" w:sz="4" w:space="0" w:color="000000"/>
            </w:tcBorders>
            <w:vAlign w:val="center"/>
          </w:tcPr>
          <w:p w14:paraId="71E1CD06" w14:textId="77777777" w:rsidR="0016113B" w:rsidRDefault="00000000">
            <w:pPr>
              <w:rPr>
                <w:rFonts w:ascii="Arial" w:eastAsia="Arial" w:hAnsi="Arial" w:cs="Arial"/>
              </w:rPr>
            </w:pPr>
            <w:r>
              <w:rPr>
                <w:rFonts w:ascii="Arial" w:eastAsia="Arial" w:hAnsi="Arial" w:cs="Arial"/>
              </w:rPr>
              <w:t>Menor tempo, menos erros e menor carga mental; curva de aprendizagem reduzida</w:t>
            </w:r>
          </w:p>
        </w:tc>
        <w:tc>
          <w:tcPr>
            <w:tcW w:w="1600" w:type="dxa"/>
            <w:tcBorders>
              <w:top w:val="single" w:sz="4" w:space="0" w:color="000000"/>
              <w:left w:val="single" w:sz="4" w:space="0" w:color="000000"/>
              <w:bottom w:val="single" w:sz="4" w:space="0" w:color="000000"/>
              <w:right w:val="single" w:sz="4" w:space="0" w:color="000000"/>
            </w:tcBorders>
            <w:vAlign w:val="center"/>
          </w:tcPr>
          <w:p w14:paraId="7E8350FE" w14:textId="77777777" w:rsidR="0016113B" w:rsidRDefault="00000000">
            <w:pPr>
              <w:rPr>
                <w:rFonts w:ascii="Arial" w:eastAsia="Arial" w:hAnsi="Arial" w:cs="Arial"/>
              </w:rPr>
            </w:pPr>
            <w:r>
              <w:rPr>
                <w:rFonts w:ascii="Arial" w:eastAsia="Arial" w:hAnsi="Arial" w:cs="Arial"/>
              </w:rPr>
              <w:t>Contexto da construção civil; sem condição em vídeo</w:t>
            </w:r>
          </w:p>
        </w:tc>
      </w:tr>
      <w:tr w:rsidR="0016113B" w14:paraId="1FDF9059" w14:textId="77777777">
        <w:tc>
          <w:tcPr>
            <w:tcW w:w="1250" w:type="dxa"/>
            <w:tcBorders>
              <w:top w:val="single" w:sz="4" w:space="0" w:color="000000"/>
              <w:left w:val="single" w:sz="4" w:space="0" w:color="000000"/>
              <w:bottom w:val="single" w:sz="4" w:space="0" w:color="000000"/>
              <w:right w:val="single" w:sz="4" w:space="0" w:color="000000"/>
            </w:tcBorders>
            <w:vAlign w:val="center"/>
          </w:tcPr>
          <w:p w14:paraId="07B73FC3" w14:textId="77777777" w:rsidR="0016113B" w:rsidRDefault="00000000">
            <w:pPr>
              <w:rPr>
                <w:rFonts w:ascii="Arial" w:eastAsia="Arial" w:hAnsi="Arial" w:cs="Arial"/>
              </w:rPr>
            </w:pPr>
            <w:proofErr w:type="spellStart"/>
            <w:r>
              <w:rPr>
                <w:rFonts w:ascii="Arial" w:eastAsia="Arial" w:hAnsi="Arial" w:cs="Arial"/>
              </w:rPr>
              <w:t>Westerfield</w:t>
            </w:r>
            <w:proofErr w:type="spellEnd"/>
            <w:r>
              <w:rPr>
                <w:rFonts w:ascii="Arial" w:eastAsia="Arial" w:hAnsi="Arial" w:cs="Arial"/>
              </w:rPr>
              <w:t xml:space="preserve">, </w:t>
            </w:r>
            <w:proofErr w:type="spellStart"/>
            <w:r>
              <w:rPr>
                <w:rFonts w:ascii="Arial" w:eastAsia="Arial" w:hAnsi="Arial" w:cs="Arial"/>
              </w:rPr>
              <w:t>Mitrovic</w:t>
            </w:r>
            <w:proofErr w:type="spellEnd"/>
            <w:r>
              <w:rPr>
                <w:rFonts w:ascii="Arial" w:eastAsia="Arial" w:hAnsi="Arial" w:cs="Arial"/>
              </w:rPr>
              <w:t xml:space="preserve"> e </w:t>
            </w:r>
            <w:proofErr w:type="spellStart"/>
            <w:r>
              <w:rPr>
                <w:rFonts w:ascii="Arial" w:eastAsia="Arial" w:hAnsi="Arial" w:cs="Arial"/>
              </w:rPr>
              <w:t>Billinghurst</w:t>
            </w:r>
            <w:proofErr w:type="spellEnd"/>
            <w:r>
              <w:rPr>
                <w:rFonts w:ascii="Arial" w:eastAsia="Arial" w:hAnsi="Arial" w:cs="Arial"/>
              </w:rPr>
              <w:t xml:space="preserve"> (2015)</w:t>
            </w:r>
          </w:p>
        </w:tc>
        <w:tc>
          <w:tcPr>
            <w:tcW w:w="1900" w:type="dxa"/>
            <w:tcBorders>
              <w:top w:val="single" w:sz="4" w:space="0" w:color="000000"/>
              <w:left w:val="single" w:sz="4" w:space="0" w:color="000000"/>
              <w:bottom w:val="single" w:sz="4" w:space="0" w:color="000000"/>
              <w:right w:val="single" w:sz="4" w:space="0" w:color="000000"/>
            </w:tcBorders>
            <w:vAlign w:val="center"/>
          </w:tcPr>
          <w:p w14:paraId="1C15CB59" w14:textId="77777777" w:rsidR="0016113B" w:rsidRDefault="00000000">
            <w:pPr>
              <w:rPr>
                <w:rFonts w:ascii="Arial" w:eastAsia="Arial" w:hAnsi="Arial" w:cs="Arial"/>
              </w:rPr>
            </w:pPr>
            <w:r>
              <w:rPr>
                <w:rFonts w:ascii="Arial" w:eastAsia="Arial" w:hAnsi="Arial" w:cs="Arial"/>
              </w:rPr>
              <w:t xml:space="preserve">Tutor de montagem de </w:t>
            </w:r>
            <w:proofErr w:type="spellStart"/>
            <w:r>
              <w:rPr>
                <w:rFonts w:ascii="Arial" w:eastAsia="Arial" w:hAnsi="Arial" w:cs="Arial"/>
              </w:rPr>
              <w:t>placa-mãe</w:t>
            </w:r>
            <w:proofErr w:type="spellEnd"/>
            <w:r>
              <w:rPr>
                <w:rFonts w:ascii="Arial" w:eastAsia="Arial" w:hAnsi="Arial" w:cs="Arial"/>
              </w:rPr>
              <w:t xml:space="preserve"> com RA e sistema tutor inteligente</w:t>
            </w:r>
          </w:p>
        </w:tc>
        <w:tc>
          <w:tcPr>
            <w:tcW w:w="2000" w:type="dxa"/>
            <w:tcBorders>
              <w:top w:val="single" w:sz="4" w:space="0" w:color="000000"/>
              <w:left w:val="single" w:sz="4" w:space="0" w:color="000000"/>
              <w:bottom w:val="single" w:sz="4" w:space="0" w:color="000000"/>
              <w:right w:val="single" w:sz="4" w:space="0" w:color="000000"/>
            </w:tcBorders>
            <w:vAlign w:val="center"/>
          </w:tcPr>
          <w:p w14:paraId="0B26CEF5" w14:textId="77777777" w:rsidR="0016113B" w:rsidRDefault="00000000">
            <w:pPr>
              <w:rPr>
                <w:rFonts w:ascii="Arial" w:eastAsia="Arial" w:hAnsi="Arial" w:cs="Arial"/>
              </w:rPr>
            </w:pPr>
            <w:r>
              <w:rPr>
                <w:rFonts w:ascii="Arial" w:eastAsia="Arial" w:hAnsi="Arial" w:cs="Arial"/>
              </w:rPr>
              <w:t>Controle: a mesma aplicação sem o componente adaptativo; escore e tempo</w:t>
            </w:r>
          </w:p>
        </w:tc>
        <w:tc>
          <w:tcPr>
            <w:tcW w:w="1750" w:type="dxa"/>
            <w:tcBorders>
              <w:top w:val="single" w:sz="4" w:space="0" w:color="000000"/>
              <w:left w:val="single" w:sz="4" w:space="0" w:color="000000"/>
              <w:bottom w:val="single" w:sz="4" w:space="0" w:color="000000"/>
              <w:right w:val="single" w:sz="4" w:space="0" w:color="000000"/>
            </w:tcBorders>
            <w:vAlign w:val="center"/>
          </w:tcPr>
          <w:p w14:paraId="6ADE3444" w14:textId="77777777" w:rsidR="0016113B" w:rsidRDefault="00000000">
            <w:pPr>
              <w:rPr>
                <w:rFonts w:ascii="Arial" w:eastAsia="Arial" w:hAnsi="Arial" w:cs="Arial"/>
              </w:rPr>
            </w:pPr>
            <w:r>
              <w:rPr>
                <w:rFonts w:ascii="Arial" w:eastAsia="Arial" w:hAnsi="Arial" w:cs="Arial"/>
              </w:rPr>
              <w:t>Ganho de 25% no escore e de 30% no tempo com apoio adaptativo</w:t>
            </w:r>
          </w:p>
        </w:tc>
        <w:tc>
          <w:tcPr>
            <w:tcW w:w="1600" w:type="dxa"/>
            <w:tcBorders>
              <w:top w:val="single" w:sz="4" w:space="0" w:color="000000"/>
              <w:left w:val="single" w:sz="4" w:space="0" w:color="000000"/>
              <w:bottom w:val="single" w:sz="4" w:space="0" w:color="000000"/>
              <w:right w:val="single" w:sz="4" w:space="0" w:color="000000"/>
            </w:tcBorders>
            <w:vAlign w:val="center"/>
          </w:tcPr>
          <w:p w14:paraId="6987F56F" w14:textId="77777777" w:rsidR="0016113B" w:rsidRDefault="00000000">
            <w:pPr>
              <w:rPr>
                <w:rFonts w:ascii="Arial" w:eastAsia="Arial" w:hAnsi="Arial" w:cs="Arial"/>
              </w:rPr>
            </w:pPr>
            <w:r>
              <w:rPr>
                <w:rFonts w:ascii="Arial" w:eastAsia="Arial" w:hAnsi="Arial" w:cs="Arial"/>
              </w:rPr>
              <w:t>Não compara com instrução convencional; solução não portátil</w:t>
            </w:r>
          </w:p>
        </w:tc>
      </w:tr>
      <w:tr w:rsidR="0016113B" w14:paraId="71ED68C2" w14:textId="77777777">
        <w:tc>
          <w:tcPr>
            <w:tcW w:w="1250" w:type="dxa"/>
            <w:tcBorders>
              <w:top w:val="single" w:sz="4" w:space="0" w:color="000000"/>
              <w:left w:val="single" w:sz="4" w:space="0" w:color="000000"/>
              <w:bottom w:val="single" w:sz="4" w:space="0" w:color="000000"/>
              <w:right w:val="single" w:sz="4" w:space="0" w:color="000000"/>
            </w:tcBorders>
            <w:vAlign w:val="center"/>
          </w:tcPr>
          <w:p w14:paraId="5EB164D2" w14:textId="77777777" w:rsidR="0016113B" w:rsidRDefault="00000000">
            <w:pPr>
              <w:rPr>
                <w:rFonts w:ascii="Arial" w:eastAsia="Arial" w:hAnsi="Arial" w:cs="Arial"/>
              </w:rPr>
            </w:pPr>
            <w:r>
              <w:rPr>
                <w:rFonts w:ascii="Arial" w:eastAsia="Arial" w:hAnsi="Arial" w:cs="Arial"/>
              </w:rPr>
              <w:t xml:space="preserve">Loch, </w:t>
            </w:r>
            <w:proofErr w:type="spellStart"/>
            <w:r>
              <w:rPr>
                <w:rFonts w:ascii="Arial" w:eastAsia="Arial" w:hAnsi="Arial" w:cs="Arial"/>
              </w:rPr>
              <w:t>Quint</w:t>
            </w:r>
            <w:proofErr w:type="spellEnd"/>
            <w:r>
              <w:rPr>
                <w:rFonts w:ascii="Arial" w:eastAsia="Arial" w:hAnsi="Arial" w:cs="Arial"/>
              </w:rPr>
              <w:t xml:space="preserve"> e </w:t>
            </w:r>
            <w:proofErr w:type="spellStart"/>
            <w:r>
              <w:rPr>
                <w:rFonts w:ascii="Arial" w:eastAsia="Arial" w:hAnsi="Arial" w:cs="Arial"/>
              </w:rPr>
              <w:t>Brishtel</w:t>
            </w:r>
            <w:proofErr w:type="spellEnd"/>
            <w:r>
              <w:rPr>
                <w:rFonts w:ascii="Arial" w:eastAsia="Arial" w:hAnsi="Arial" w:cs="Arial"/>
              </w:rPr>
              <w:t xml:space="preserve"> (2016)</w:t>
            </w:r>
          </w:p>
        </w:tc>
        <w:tc>
          <w:tcPr>
            <w:tcW w:w="1900" w:type="dxa"/>
            <w:tcBorders>
              <w:top w:val="single" w:sz="4" w:space="0" w:color="000000"/>
              <w:left w:val="single" w:sz="4" w:space="0" w:color="000000"/>
              <w:bottom w:val="single" w:sz="4" w:space="0" w:color="000000"/>
              <w:right w:val="single" w:sz="4" w:space="0" w:color="000000"/>
            </w:tcBorders>
            <w:vAlign w:val="center"/>
          </w:tcPr>
          <w:p w14:paraId="5675B8DC" w14:textId="77777777" w:rsidR="0016113B" w:rsidRDefault="00000000">
            <w:pPr>
              <w:rPr>
                <w:rFonts w:ascii="Arial" w:eastAsia="Arial" w:hAnsi="Arial" w:cs="Arial"/>
              </w:rPr>
            </w:pPr>
            <w:r>
              <w:rPr>
                <w:rFonts w:ascii="Arial" w:eastAsia="Arial" w:hAnsi="Arial" w:cs="Arial"/>
              </w:rPr>
              <w:t>Assistência em RA para montagem manual de modelos</w:t>
            </w:r>
          </w:p>
        </w:tc>
        <w:tc>
          <w:tcPr>
            <w:tcW w:w="2000" w:type="dxa"/>
            <w:tcBorders>
              <w:top w:val="single" w:sz="4" w:space="0" w:color="000000"/>
              <w:left w:val="single" w:sz="4" w:space="0" w:color="000000"/>
              <w:bottom w:val="single" w:sz="4" w:space="0" w:color="000000"/>
              <w:right w:val="single" w:sz="4" w:space="0" w:color="000000"/>
            </w:tcBorders>
            <w:vAlign w:val="center"/>
          </w:tcPr>
          <w:p w14:paraId="7D41B153" w14:textId="77777777" w:rsidR="0016113B" w:rsidRDefault="00000000">
            <w:pPr>
              <w:rPr>
                <w:rFonts w:ascii="Arial" w:eastAsia="Arial" w:hAnsi="Arial" w:cs="Arial"/>
              </w:rPr>
            </w:pPr>
            <w:r>
              <w:rPr>
                <w:rFonts w:ascii="Arial" w:eastAsia="Arial" w:hAnsi="Arial" w:cs="Arial"/>
              </w:rPr>
              <w:t>Controle: assistência por vídeo; erros, tempo e facilidade de uso percebida</w:t>
            </w:r>
          </w:p>
        </w:tc>
        <w:tc>
          <w:tcPr>
            <w:tcW w:w="1750" w:type="dxa"/>
            <w:tcBorders>
              <w:top w:val="single" w:sz="4" w:space="0" w:color="000000"/>
              <w:left w:val="single" w:sz="4" w:space="0" w:color="000000"/>
              <w:bottom w:val="single" w:sz="4" w:space="0" w:color="000000"/>
              <w:right w:val="single" w:sz="4" w:space="0" w:color="000000"/>
            </w:tcBorders>
            <w:vAlign w:val="center"/>
          </w:tcPr>
          <w:p w14:paraId="5C3CC273" w14:textId="77777777" w:rsidR="0016113B" w:rsidRDefault="00000000">
            <w:pPr>
              <w:rPr>
                <w:rFonts w:ascii="Arial" w:eastAsia="Arial" w:hAnsi="Arial" w:cs="Arial"/>
              </w:rPr>
            </w:pPr>
            <w:r>
              <w:rPr>
                <w:rFonts w:ascii="Arial" w:eastAsia="Arial" w:hAnsi="Arial" w:cs="Arial"/>
              </w:rPr>
              <w:t>Menos erros com RA e maior facilidade de uso; tempo sem diferença significativa</w:t>
            </w:r>
          </w:p>
        </w:tc>
        <w:tc>
          <w:tcPr>
            <w:tcW w:w="1600" w:type="dxa"/>
            <w:tcBorders>
              <w:top w:val="single" w:sz="4" w:space="0" w:color="000000"/>
              <w:left w:val="single" w:sz="4" w:space="0" w:color="000000"/>
              <w:bottom w:val="single" w:sz="4" w:space="0" w:color="000000"/>
              <w:right w:val="single" w:sz="4" w:space="0" w:color="000000"/>
            </w:tcBorders>
            <w:vAlign w:val="center"/>
          </w:tcPr>
          <w:p w14:paraId="21FC9503" w14:textId="77777777" w:rsidR="0016113B" w:rsidRDefault="00000000">
            <w:pPr>
              <w:rPr>
                <w:rFonts w:ascii="Arial" w:eastAsia="Arial" w:hAnsi="Arial" w:cs="Arial"/>
              </w:rPr>
            </w:pPr>
            <w:r>
              <w:rPr>
                <w:rFonts w:ascii="Arial" w:eastAsia="Arial" w:hAnsi="Arial" w:cs="Arial"/>
              </w:rPr>
              <w:t>Tarefa simplificada; sem consequência material</w:t>
            </w:r>
          </w:p>
        </w:tc>
      </w:tr>
      <w:tr w:rsidR="0016113B" w14:paraId="54061112" w14:textId="77777777">
        <w:tc>
          <w:tcPr>
            <w:tcW w:w="1250" w:type="dxa"/>
            <w:tcBorders>
              <w:top w:val="single" w:sz="4" w:space="0" w:color="000000"/>
              <w:left w:val="single" w:sz="4" w:space="0" w:color="000000"/>
              <w:bottom w:val="single" w:sz="4" w:space="0" w:color="000000"/>
              <w:right w:val="single" w:sz="4" w:space="0" w:color="000000"/>
            </w:tcBorders>
            <w:vAlign w:val="center"/>
          </w:tcPr>
          <w:p w14:paraId="3BD8BE0F" w14:textId="77777777" w:rsidR="0016113B" w:rsidRDefault="00000000">
            <w:pPr>
              <w:rPr>
                <w:rFonts w:ascii="Arial" w:eastAsia="Arial" w:hAnsi="Arial" w:cs="Arial"/>
              </w:rPr>
            </w:pPr>
            <w:proofErr w:type="spellStart"/>
            <w:r>
              <w:rPr>
                <w:rFonts w:ascii="Arial" w:eastAsia="Arial" w:hAnsi="Arial" w:cs="Arial"/>
              </w:rPr>
              <w:t>Blattgerste</w:t>
            </w:r>
            <w:proofErr w:type="spellEnd"/>
            <w:r>
              <w:rPr>
                <w:rFonts w:ascii="Arial" w:eastAsia="Arial" w:hAnsi="Arial" w:cs="Arial"/>
              </w:rPr>
              <w:t xml:space="preserve"> et al. (2017)</w:t>
            </w:r>
          </w:p>
        </w:tc>
        <w:tc>
          <w:tcPr>
            <w:tcW w:w="1900" w:type="dxa"/>
            <w:tcBorders>
              <w:top w:val="single" w:sz="4" w:space="0" w:color="000000"/>
              <w:left w:val="single" w:sz="4" w:space="0" w:color="000000"/>
              <w:bottom w:val="single" w:sz="4" w:space="0" w:color="000000"/>
              <w:right w:val="single" w:sz="4" w:space="0" w:color="000000"/>
            </w:tcBorders>
            <w:vAlign w:val="center"/>
          </w:tcPr>
          <w:p w14:paraId="0500085D" w14:textId="77777777" w:rsidR="0016113B" w:rsidRDefault="00000000">
            <w:pPr>
              <w:rPr>
                <w:rFonts w:ascii="Arial" w:eastAsia="Arial" w:hAnsi="Arial" w:cs="Arial"/>
              </w:rPr>
            </w:pPr>
            <w:r>
              <w:rPr>
                <w:rFonts w:ascii="Arial" w:eastAsia="Arial" w:hAnsi="Arial" w:cs="Arial"/>
              </w:rPr>
              <w:t xml:space="preserve">Assistência in situ em smartphone, HoloLens e </w:t>
            </w:r>
            <w:proofErr w:type="spellStart"/>
            <w:r>
              <w:rPr>
                <w:rFonts w:ascii="Arial" w:eastAsia="Arial" w:hAnsi="Arial" w:cs="Arial"/>
              </w:rPr>
              <w:t>Moverio</w:t>
            </w:r>
            <w:proofErr w:type="spellEnd"/>
            <w:r>
              <w:rPr>
                <w:rFonts w:ascii="Arial" w:eastAsia="Arial" w:hAnsi="Arial" w:cs="Arial"/>
              </w:rPr>
              <w:t xml:space="preserve"> BT-200</w:t>
            </w:r>
          </w:p>
        </w:tc>
        <w:tc>
          <w:tcPr>
            <w:tcW w:w="2000" w:type="dxa"/>
            <w:tcBorders>
              <w:top w:val="single" w:sz="4" w:space="0" w:color="000000"/>
              <w:left w:val="single" w:sz="4" w:space="0" w:color="000000"/>
              <w:bottom w:val="single" w:sz="4" w:space="0" w:color="000000"/>
              <w:right w:val="single" w:sz="4" w:space="0" w:color="000000"/>
            </w:tcBorders>
            <w:vAlign w:val="center"/>
          </w:tcPr>
          <w:p w14:paraId="6D4D9320" w14:textId="77777777" w:rsidR="0016113B" w:rsidRDefault="00000000">
            <w:pPr>
              <w:rPr>
                <w:rFonts w:ascii="Arial" w:eastAsia="Arial" w:hAnsi="Arial" w:cs="Arial"/>
              </w:rPr>
            </w:pPr>
            <w:r>
              <w:rPr>
                <w:rFonts w:ascii="Arial" w:eastAsia="Arial" w:hAnsi="Arial" w:cs="Arial"/>
              </w:rPr>
              <w:t>Controle: instruções pictóricas em papel; tempo e erros</w:t>
            </w:r>
          </w:p>
        </w:tc>
        <w:tc>
          <w:tcPr>
            <w:tcW w:w="1750" w:type="dxa"/>
            <w:tcBorders>
              <w:top w:val="single" w:sz="4" w:space="0" w:color="000000"/>
              <w:left w:val="single" w:sz="4" w:space="0" w:color="000000"/>
              <w:bottom w:val="single" w:sz="4" w:space="0" w:color="000000"/>
              <w:right w:val="single" w:sz="4" w:space="0" w:color="000000"/>
            </w:tcBorders>
            <w:vAlign w:val="center"/>
          </w:tcPr>
          <w:p w14:paraId="54122D6E" w14:textId="77777777" w:rsidR="0016113B" w:rsidRDefault="00000000">
            <w:pPr>
              <w:rPr>
                <w:rFonts w:ascii="Arial" w:eastAsia="Arial" w:hAnsi="Arial" w:cs="Arial"/>
              </w:rPr>
            </w:pPr>
            <w:r>
              <w:rPr>
                <w:rFonts w:ascii="Arial" w:eastAsia="Arial" w:hAnsi="Arial" w:cs="Arial"/>
              </w:rPr>
              <w:t>Papel: menor tempo; HoloLens: menos erros; smartphone: pior entre as condições de RA</w:t>
            </w:r>
          </w:p>
        </w:tc>
        <w:tc>
          <w:tcPr>
            <w:tcW w:w="1600" w:type="dxa"/>
            <w:tcBorders>
              <w:top w:val="single" w:sz="4" w:space="0" w:color="000000"/>
              <w:left w:val="single" w:sz="4" w:space="0" w:color="000000"/>
              <w:bottom w:val="single" w:sz="4" w:space="0" w:color="000000"/>
              <w:right w:val="single" w:sz="4" w:space="0" w:color="000000"/>
            </w:tcBorders>
            <w:vAlign w:val="center"/>
          </w:tcPr>
          <w:p w14:paraId="5865CA13" w14:textId="77777777" w:rsidR="0016113B" w:rsidRDefault="00000000">
            <w:pPr>
              <w:rPr>
                <w:rFonts w:ascii="Arial" w:eastAsia="Arial" w:hAnsi="Arial" w:cs="Arial"/>
              </w:rPr>
            </w:pPr>
            <w:r>
              <w:rPr>
                <w:rFonts w:ascii="Arial" w:eastAsia="Arial" w:hAnsi="Arial" w:cs="Arial"/>
              </w:rPr>
              <w:t>Tarefa curta; sem medida de aprendizagem ou retenção</w:t>
            </w:r>
          </w:p>
        </w:tc>
      </w:tr>
      <w:tr w:rsidR="0016113B" w14:paraId="7102A73B" w14:textId="77777777">
        <w:tc>
          <w:tcPr>
            <w:tcW w:w="1250" w:type="dxa"/>
            <w:tcBorders>
              <w:top w:val="single" w:sz="4" w:space="0" w:color="000000"/>
              <w:left w:val="single" w:sz="4" w:space="0" w:color="000000"/>
              <w:bottom w:val="single" w:sz="4" w:space="0" w:color="000000"/>
              <w:right w:val="single" w:sz="4" w:space="0" w:color="000000"/>
            </w:tcBorders>
            <w:vAlign w:val="center"/>
          </w:tcPr>
          <w:p w14:paraId="07C9B509" w14:textId="77777777" w:rsidR="0016113B" w:rsidRDefault="00000000">
            <w:pPr>
              <w:rPr>
                <w:rFonts w:ascii="Arial" w:eastAsia="Arial" w:hAnsi="Arial" w:cs="Arial"/>
              </w:rPr>
            </w:pPr>
            <w:proofErr w:type="spellStart"/>
            <w:r>
              <w:rPr>
                <w:rFonts w:ascii="Arial" w:eastAsia="Arial" w:hAnsi="Arial" w:cs="Arial"/>
              </w:rPr>
              <w:t>Sirakaya</w:t>
            </w:r>
            <w:proofErr w:type="spellEnd"/>
            <w:r>
              <w:rPr>
                <w:rFonts w:ascii="Arial" w:eastAsia="Arial" w:hAnsi="Arial" w:cs="Arial"/>
              </w:rPr>
              <w:t xml:space="preserve"> e </w:t>
            </w:r>
            <w:proofErr w:type="spellStart"/>
            <w:r>
              <w:rPr>
                <w:rFonts w:ascii="Arial" w:eastAsia="Arial" w:hAnsi="Arial" w:cs="Arial"/>
              </w:rPr>
              <w:t>Kilic</w:t>
            </w:r>
            <w:proofErr w:type="spellEnd"/>
            <w:r>
              <w:rPr>
                <w:rFonts w:ascii="Arial" w:eastAsia="Arial" w:hAnsi="Arial" w:cs="Arial"/>
              </w:rPr>
              <w:t xml:space="preserve"> </w:t>
            </w:r>
            <w:proofErr w:type="spellStart"/>
            <w:r>
              <w:rPr>
                <w:rFonts w:ascii="Arial" w:eastAsia="Arial" w:hAnsi="Arial" w:cs="Arial"/>
              </w:rPr>
              <w:t>Cakmak</w:t>
            </w:r>
            <w:proofErr w:type="spellEnd"/>
            <w:r>
              <w:rPr>
                <w:rFonts w:ascii="Arial" w:eastAsia="Arial" w:hAnsi="Arial" w:cs="Arial"/>
              </w:rPr>
              <w:t xml:space="preserve"> (2018)</w:t>
            </w:r>
          </w:p>
        </w:tc>
        <w:tc>
          <w:tcPr>
            <w:tcW w:w="1900" w:type="dxa"/>
            <w:tcBorders>
              <w:top w:val="single" w:sz="4" w:space="0" w:color="000000"/>
              <w:left w:val="single" w:sz="4" w:space="0" w:color="000000"/>
              <w:bottom w:val="single" w:sz="4" w:space="0" w:color="000000"/>
              <w:right w:val="single" w:sz="4" w:space="0" w:color="000000"/>
            </w:tcBorders>
            <w:vAlign w:val="center"/>
          </w:tcPr>
          <w:p w14:paraId="6032D769" w14:textId="77777777" w:rsidR="0016113B" w:rsidRDefault="00000000">
            <w:pPr>
              <w:rPr>
                <w:rFonts w:ascii="Arial" w:eastAsia="Arial" w:hAnsi="Arial" w:cs="Arial"/>
              </w:rPr>
            </w:pPr>
            <w:r>
              <w:rPr>
                <w:rFonts w:ascii="Arial" w:eastAsia="Arial" w:hAnsi="Arial" w:cs="Arial"/>
              </w:rPr>
              <w:t>Aplicação móvel com marcadores (</w:t>
            </w:r>
            <w:proofErr w:type="spellStart"/>
            <w:r>
              <w:rPr>
                <w:rFonts w:ascii="Arial" w:eastAsia="Arial" w:hAnsi="Arial" w:cs="Arial"/>
              </w:rPr>
              <w:t>HardwareAR</w:t>
            </w:r>
            <w:proofErr w:type="spellEnd"/>
            <w:r>
              <w:rPr>
                <w:rFonts w:ascii="Arial" w:eastAsia="Arial" w:hAnsi="Arial" w:cs="Arial"/>
              </w:rPr>
              <w:t>) para hardware e montagem</w:t>
            </w:r>
          </w:p>
        </w:tc>
        <w:tc>
          <w:tcPr>
            <w:tcW w:w="2000" w:type="dxa"/>
            <w:tcBorders>
              <w:top w:val="single" w:sz="4" w:space="0" w:color="000000"/>
              <w:left w:val="single" w:sz="4" w:space="0" w:color="000000"/>
              <w:bottom w:val="single" w:sz="4" w:space="0" w:color="000000"/>
              <w:right w:val="single" w:sz="4" w:space="0" w:color="000000"/>
            </w:tcBorders>
            <w:vAlign w:val="center"/>
          </w:tcPr>
          <w:p w14:paraId="197EB961" w14:textId="77777777" w:rsidR="0016113B" w:rsidRDefault="00000000">
            <w:pPr>
              <w:rPr>
                <w:rFonts w:ascii="Arial" w:eastAsia="Arial" w:hAnsi="Arial" w:cs="Arial"/>
              </w:rPr>
            </w:pPr>
            <w:r>
              <w:rPr>
                <w:rFonts w:ascii="Arial" w:eastAsia="Arial" w:hAnsi="Arial" w:cs="Arial"/>
              </w:rPr>
              <w:t>Quase-experimento com 46 estudantes; controle: material impresso; aproveitamento e autoeficácia</w:t>
            </w:r>
          </w:p>
        </w:tc>
        <w:tc>
          <w:tcPr>
            <w:tcW w:w="1750" w:type="dxa"/>
            <w:tcBorders>
              <w:top w:val="single" w:sz="4" w:space="0" w:color="000000"/>
              <w:left w:val="single" w:sz="4" w:space="0" w:color="000000"/>
              <w:bottom w:val="single" w:sz="4" w:space="0" w:color="000000"/>
              <w:right w:val="single" w:sz="4" w:space="0" w:color="000000"/>
            </w:tcBorders>
            <w:vAlign w:val="center"/>
          </w:tcPr>
          <w:p w14:paraId="2D9A76BC" w14:textId="77777777" w:rsidR="0016113B" w:rsidRDefault="00000000">
            <w:pPr>
              <w:rPr>
                <w:rFonts w:ascii="Arial" w:eastAsia="Arial" w:hAnsi="Arial" w:cs="Arial"/>
              </w:rPr>
            </w:pPr>
            <w:r>
              <w:rPr>
                <w:rFonts w:ascii="Arial" w:eastAsia="Arial" w:hAnsi="Arial" w:cs="Arial"/>
              </w:rPr>
              <w:t>Ganho de aproveitamento; montagem mais rápida e com menos auxílio</w:t>
            </w:r>
          </w:p>
        </w:tc>
        <w:tc>
          <w:tcPr>
            <w:tcW w:w="1600" w:type="dxa"/>
            <w:tcBorders>
              <w:top w:val="single" w:sz="4" w:space="0" w:color="000000"/>
              <w:left w:val="single" w:sz="4" w:space="0" w:color="000000"/>
              <w:bottom w:val="single" w:sz="4" w:space="0" w:color="000000"/>
              <w:right w:val="single" w:sz="4" w:space="0" w:color="000000"/>
            </w:tcBorders>
            <w:vAlign w:val="center"/>
          </w:tcPr>
          <w:p w14:paraId="19C9E27D" w14:textId="77777777" w:rsidR="0016113B" w:rsidRDefault="00000000">
            <w:pPr>
              <w:rPr>
                <w:rFonts w:ascii="Arial" w:eastAsia="Arial" w:hAnsi="Arial" w:cs="Arial"/>
              </w:rPr>
            </w:pPr>
            <w:r>
              <w:rPr>
                <w:rFonts w:ascii="Arial" w:eastAsia="Arial" w:hAnsi="Arial" w:cs="Arial"/>
              </w:rPr>
              <w:t>Sem instrumento padronizado de usabilidade; sem condição em vídeo</w:t>
            </w:r>
          </w:p>
        </w:tc>
      </w:tr>
      <w:tr w:rsidR="0016113B" w14:paraId="613B801E" w14:textId="77777777">
        <w:tc>
          <w:tcPr>
            <w:tcW w:w="1250" w:type="dxa"/>
            <w:tcBorders>
              <w:top w:val="single" w:sz="4" w:space="0" w:color="000000"/>
              <w:left w:val="single" w:sz="4" w:space="0" w:color="000000"/>
              <w:bottom w:val="single" w:sz="4" w:space="0" w:color="000000"/>
              <w:right w:val="single" w:sz="4" w:space="0" w:color="000000"/>
            </w:tcBorders>
            <w:vAlign w:val="center"/>
          </w:tcPr>
          <w:p w14:paraId="0DD669C3" w14:textId="77777777" w:rsidR="0016113B" w:rsidRDefault="00000000">
            <w:pPr>
              <w:rPr>
                <w:rFonts w:ascii="Arial" w:eastAsia="Arial" w:hAnsi="Arial" w:cs="Arial"/>
              </w:rPr>
            </w:pPr>
            <w:r>
              <w:rPr>
                <w:rFonts w:ascii="Arial" w:eastAsia="Arial" w:hAnsi="Arial" w:cs="Arial"/>
              </w:rPr>
              <w:t>Chu, Liao e Lin (2020)</w:t>
            </w:r>
          </w:p>
        </w:tc>
        <w:tc>
          <w:tcPr>
            <w:tcW w:w="1900" w:type="dxa"/>
            <w:tcBorders>
              <w:top w:val="single" w:sz="4" w:space="0" w:color="000000"/>
              <w:left w:val="single" w:sz="4" w:space="0" w:color="000000"/>
              <w:bottom w:val="single" w:sz="4" w:space="0" w:color="000000"/>
              <w:right w:val="single" w:sz="4" w:space="0" w:color="000000"/>
            </w:tcBorders>
            <w:vAlign w:val="center"/>
          </w:tcPr>
          <w:p w14:paraId="75A423E5" w14:textId="77777777" w:rsidR="0016113B" w:rsidRDefault="00000000">
            <w:pPr>
              <w:rPr>
                <w:rFonts w:ascii="Arial" w:eastAsia="Arial" w:hAnsi="Arial" w:cs="Arial"/>
              </w:rPr>
            </w:pPr>
            <w:r>
              <w:rPr>
                <w:rFonts w:ascii="Arial" w:eastAsia="Arial" w:hAnsi="Arial" w:cs="Arial"/>
              </w:rPr>
              <w:t>RA em smartphone com reconhecimento da peça e confirmação de cada etapa</w:t>
            </w:r>
          </w:p>
        </w:tc>
        <w:tc>
          <w:tcPr>
            <w:tcW w:w="2000" w:type="dxa"/>
            <w:tcBorders>
              <w:top w:val="single" w:sz="4" w:space="0" w:color="000000"/>
              <w:left w:val="single" w:sz="4" w:space="0" w:color="000000"/>
              <w:bottom w:val="single" w:sz="4" w:space="0" w:color="000000"/>
              <w:right w:val="single" w:sz="4" w:space="0" w:color="000000"/>
            </w:tcBorders>
            <w:vAlign w:val="center"/>
          </w:tcPr>
          <w:p w14:paraId="35020207" w14:textId="77777777" w:rsidR="0016113B" w:rsidRDefault="00000000">
            <w:pPr>
              <w:rPr>
                <w:rFonts w:ascii="Arial" w:eastAsia="Arial" w:hAnsi="Arial" w:cs="Arial"/>
              </w:rPr>
            </w:pPr>
            <w:r>
              <w:rPr>
                <w:rFonts w:ascii="Arial" w:eastAsia="Arial" w:hAnsi="Arial" w:cs="Arial"/>
              </w:rPr>
              <w:t>Experimento com 48 estudantes em três grupos; controle: papel e visualizador 3D; tempo, erros e NASA-TLX</w:t>
            </w:r>
          </w:p>
        </w:tc>
        <w:tc>
          <w:tcPr>
            <w:tcW w:w="1750" w:type="dxa"/>
            <w:tcBorders>
              <w:top w:val="single" w:sz="4" w:space="0" w:color="000000"/>
              <w:left w:val="single" w:sz="4" w:space="0" w:color="000000"/>
              <w:bottom w:val="single" w:sz="4" w:space="0" w:color="000000"/>
              <w:right w:val="single" w:sz="4" w:space="0" w:color="000000"/>
            </w:tcBorders>
            <w:vAlign w:val="center"/>
          </w:tcPr>
          <w:p w14:paraId="29148782" w14:textId="77777777" w:rsidR="0016113B" w:rsidRDefault="00000000">
            <w:pPr>
              <w:rPr>
                <w:rFonts w:ascii="Arial" w:eastAsia="Arial" w:hAnsi="Arial" w:cs="Arial"/>
              </w:rPr>
            </w:pPr>
            <w:r>
              <w:rPr>
                <w:rFonts w:ascii="Arial" w:eastAsia="Arial" w:hAnsi="Arial" w:cs="Arial"/>
              </w:rPr>
              <w:t>Menor número de erros (2,31 vs. 4,25); tempo mais que o dobro do papel</w:t>
            </w:r>
          </w:p>
        </w:tc>
        <w:tc>
          <w:tcPr>
            <w:tcW w:w="1600" w:type="dxa"/>
            <w:tcBorders>
              <w:top w:val="single" w:sz="4" w:space="0" w:color="000000"/>
              <w:left w:val="single" w:sz="4" w:space="0" w:color="000000"/>
              <w:bottom w:val="single" w:sz="4" w:space="0" w:color="000000"/>
              <w:right w:val="single" w:sz="4" w:space="0" w:color="000000"/>
            </w:tcBorders>
            <w:vAlign w:val="center"/>
          </w:tcPr>
          <w:p w14:paraId="139F4C36" w14:textId="77777777" w:rsidR="0016113B" w:rsidRDefault="00000000">
            <w:pPr>
              <w:rPr>
                <w:rFonts w:ascii="Arial" w:eastAsia="Arial" w:hAnsi="Arial" w:cs="Arial"/>
              </w:rPr>
            </w:pPr>
            <w:r>
              <w:rPr>
                <w:rFonts w:ascii="Arial" w:eastAsia="Arial" w:hAnsi="Arial" w:cs="Arial"/>
              </w:rPr>
              <w:t>Reconhecimento lento; fadiga por posicionar peças sob a câmera fixa</w:t>
            </w:r>
          </w:p>
        </w:tc>
      </w:tr>
      <w:tr w:rsidR="0016113B" w14:paraId="32EE4D2E" w14:textId="77777777">
        <w:tc>
          <w:tcPr>
            <w:tcW w:w="1250" w:type="dxa"/>
            <w:tcBorders>
              <w:top w:val="single" w:sz="4" w:space="0" w:color="000000"/>
              <w:left w:val="single" w:sz="4" w:space="0" w:color="000000"/>
              <w:bottom w:val="single" w:sz="4" w:space="0" w:color="000000"/>
              <w:right w:val="single" w:sz="4" w:space="0" w:color="000000"/>
            </w:tcBorders>
            <w:vAlign w:val="center"/>
          </w:tcPr>
          <w:p w14:paraId="42AEEA32" w14:textId="77777777" w:rsidR="0016113B" w:rsidRDefault="00000000">
            <w:pPr>
              <w:rPr>
                <w:rFonts w:ascii="Arial" w:eastAsia="Arial" w:hAnsi="Arial" w:cs="Arial"/>
              </w:rPr>
            </w:pPr>
            <w:r>
              <w:rPr>
                <w:rFonts w:ascii="Arial" w:eastAsia="Arial" w:hAnsi="Arial" w:cs="Arial"/>
              </w:rPr>
              <w:t>Wang et al. (2022)</w:t>
            </w:r>
          </w:p>
        </w:tc>
        <w:tc>
          <w:tcPr>
            <w:tcW w:w="1900" w:type="dxa"/>
            <w:tcBorders>
              <w:top w:val="single" w:sz="4" w:space="0" w:color="000000"/>
              <w:left w:val="single" w:sz="4" w:space="0" w:color="000000"/>
              <w:bottom w:val="single" w:sz="4" w:space="0" w:color="000000"/>
              <w:right w:val="single" w:sz="4" w:space="0" w:color="000000"/>
            </w:tcBorders>
            <w:vAlign w:val="center"/>
          </w:tcPr>
          <w:p w14:paraId="4B5B5E33" w14:textId="77777777" w:rsidR="0016113B" w:rsidRDefault="00000000">
            <w:pPr>
              <w:rPr>
                <w:rFonts w:ascii="Arial" w:eastAsia="Arial" w:hAnsi="Arial" w:cs="Arial"/>
              </w:rPr>
            </w:pPr>
            <w:r>
              <w:rPr>
                <w:rFonts w:ascii="Arial" w:eastAsia="Arial" w:hAnsi="Arial" w:cs="Arial"/>
              </w:rPr>
              <w:t xml:space="preserve">Revisão abrangente de três décadas de pesquisa em </w:t>
            </w:r>
            <w:r>
              <w:rPr>
                <w:rFonts w:ascii="Arial" w:eastAsia="Arial" w:hAnsi="Arial" w:cs="Arial"/>
              </w:rPr>
              <w:lastRenderedPageBreak/>
              <w:t>instruções de RA para montagem, treinamento e reparo</w:t>
            </w:r>
          </w:p>
        </w:tc>
        <w:tc>
          <w:tcPr>
            <w:tcW w:w="2000" w:type="dxa"/>
            <w:tcBorders>
              <w:top w:val="single" w:sz="4" w:space="0" w:color="000000"/>
              <w:left w:val="single" w:sz="4" w:space="0" w:color="000000"/>
              <w:bottom w:val="single" w:sz="4" w:space="0" w:color="000000"/>
              <w:right w:val="single" w:sz="4" w:space="0" w:color="000000"/>
            </w:tcBorders>
            <w:vAlign w:val="center"/>
          </w:tcPr>
          <w:p w14:paraId="0B39A2CC" w14:textId="77777777" w:rsidR="0016113B" w:rsidRDefault="00000000">
            <w:pPr>
              <w:rPr>
                <w:rFonts w:ascii="Arial" w:eastAsia="Arial" w:hAnsi="Arial" w:cs="Arial"/>
              </w:rPr>
            </w:pPr>
            <w:r>
              <w:rPr>
                <w:rFonts w:ascii="Arial" w:eastAsia="Arial" w:hAnsi="Arial" w:cs="Arial"/>
              </w:rPr>
              <w:lastRenderedPageBreak/>
              <w:t xml:space="preserve">Análise e classificação dos projetos, técnicas e características </w:t>
            </w:r>
            <w:r>
              <w:rPr>
                <w:rFonts w:ascii="Arial" w:eastAsia="Arial" w:hAnsi="Arial" w:cs="Arial"/>
              </w:rPr>
              <w:lastRenderedPageBreak/>
              <w:t>das instruções revisadas</w:t>
            </w:r>
          </w:p>
        </w:tc>
        <w:tc>
          <w:tcPr>
            <w:tcW w:w="1750" w:type="dxa"/>
            <w:tcBorders>
              <w:top w:val="single" w:sz="4" w:space="0" w:color="000000"/>
              <w:left w:val="single" w:sz="4" w:space="0" w:color="000000"/>
              <w:bottom w:val="single" w:sz="4" w:space="0" w:color="000000"/>
              <w:right w:val="single" w:sz="4" w:space="0" w:color="000000"/>
            </w:tcBorders>
            <w:vAlign w:val="center"/>
          </w:tcPr>
          <w:p w14:paraId="3D271E89" w14:textId="77777777" w:rsidR="0016113B" w:rsidRDefault="00000000">
            <w:pPr>
              <w:rPr>
                <w:rFonts w:ascii="Arial" w:eastAsia="Arial" w:hAnsi="Arial" w:cs="Arial"/>
              </w:rPr>
            </w:pPr>
            <w:r>
              <w:rPr>
                <w:rFonts w:ascii="Arial" w:eastAsia="Arial" w:hAnsi="Arial" w:cs="Arial"/>
              </w:rPr>
              <w:lastRenderedPageBreak/>
              <w:t xml:space="preserve">Campo concentrado em visores acoplados à </w:t>
            </w:r>
            <w:r>
              <w:rPr>
                <w:rFonts w:ascii="Arial" w:eastAsia="Arial" w:hAnsi="Arial" w:cs="Arial"/>
              </w:rPr>
              <w:lastRenderedPageBreak/>
              <w:t>cabeça e em aplicações industriais; pistas de interação pouco sistematizadas</w:t>
            </w:r>
          </w:p>
        </w:tc>
        <w:tc>
          <w:tcPr>
            <w:tcW w:w="1600" w:type="dxa"/>
            <w:tcBorders>
              <w:top w:val="single" w:sz="4" w:space="0" w:color="000000"/>
              <w:left w:val="single" w:sz="4" w:space="0" w:color="000000"/>
              <w:bottom w:val="single" w:sz="4" w:space="0" w:color="000000"/>
              <w:right w:val="single" w:sz="4" w:space="0" w:color="000000"/>
            </w:tcBorders>
            <w:vAlign w:val="center"/>
          </w:tcPr>
          <w:p w14:paraId="20CB50FA" w14:textId="77777777" w:rsidR="0016113B" w:rsidRDefault="00000000">
            <w:pPr>
              <w:rPr>
                <w:rFonts w:ascii="Arial" w:eastAsia="Arial" w:hAnsi="Arial" w:cs="Arial"/>
              </w:rPr>
            </w:pPr>
            <w:r>
              <w:rPr>
                <w:rFonts w:ascii="Arial" w:eastAsia="Arial" w:hAnsi="Arial" w:cs="Arial"/>
              </w:rPr>
              <w:lastRenderedPageBreak/>
              <w:t xml:space="preserve">Foco industrial; não cobre o contexto </w:t>
            </w:r>
            <w:r>
              <w:rPr>
                <w:rFonts w:ascii="Arial" w:eastAsia="Arial" w:hAnsi="Arial" w:cs="Arial"/>
              </w:rPr>
              <w:lastRenderedPageBreak/>
              <w:t>educacional formal</w:t>
            </w:r>
          </w:p>
        </w:tc>
      </w:tr>
      <w:tr w:rsidR="0016113B" w14:paraId="39A9F0CB" w14:textId="77777777">
        <w:tc>
          <w:tcPr>
            <w:tcW w:w="1250" w:type="dxa"/>
            <w:tcBorders>
              <w:top w:val="single" w:sz="4" w:space="0" w:color="000000"/>
              <w:left w:val="single" w:sz="4" w:space="0" w:color="000000"/>
              <w:bottom w:val="single" w:sz="4" w:space="0" w:color="000000"/>
              <w:right w:val="single" w:sz="4" w:space="0" w:color="000000"/>
            </w:tcBorders>
            <w:vAlign w:val="center"/>
          </w:tcPr>
          <w:p w14:paraId="7B13A6B0" w14:textId="77777777" w:rsidR="0016113B" w:rsidRDefault="00000000">
            <w:pPr>
              <w:rPr>
                <w:rFonts w:ascii="Arial" w:eastAsia="Arial" w:hAnsi="Arial" w:cs="Arial"/>
              </w:rPr>
            </w:pPr>
            <w:proofErr w:type="spellStart"/>
            <w:r>
              <w:rPr>
                <w:rFonts w:ascii="Arial" w:eastAsia="Arial" w:hAnsi="Arial" w:cs="Arial"/>
              </w:rPr>
              <w:lastRenderedPageBreak/>
              <w:t>Cim</w:t>
            </w:r>
            <w:proofErr w:type="spellEnd"/>
            <w:r>
              <w:rPr>
                <w:rFonts w:ascii="Arial" w:eastAsia="Arial" w:hAnsi="Arial" w:cs="Arial"/>
              </w:rPr>
              <w:t xml:space="preserve"> e </w:t>
            </w:r>
            <w:proofErr w:type="spellStart"/>
            <w:r>
              <w:rPr>
                <w:rFonts w:ascii="Arial" w:eastAsia="Arial" w:hAnsi="Arial" w:cs="Arial"/>
              </w:rPr>
              <w:t>Hounsell</w:t>
            </w:r>
            <w:proofErr w:type="spellEnd"/>
            <w:r>
              <w:rPr>
                <w:rFonts w:ascii="Arial" w:eastAsia="Arial" w:hAnsi="Arial" w:cs="Arial"/>
              </w:rPr>
              <w:t xml:space="preserve"> (2023)</w:t>
            </w:r>
          </w:p>
        </w:tc>
        <w:tc>
          <w:tcPr>
            <w:tcW w:w="1900" w:type="dxa"/>
            <w:tcBorders>
              <w:top w:val="single" w:sz="4" w:space="0" w:color="000000"/>
              <w:left w:val="single" w:sz="4" w:space="0" w:color="000000"/>
              <w:bottom w:val="single" w:sz="4" w:space="0" w:color="000000"/>
              <w:right w:val="single" w:sz="4" w:space="0" w:color="000000"/>
            </w:tcBorders>
            <w:vAlign w:val="center"/>
          </w:tcPr>
          <w:p w14:paraId="3BEEAAFE" w14:textId="77777777" w:rsidR="0016113B" w:rsidRDefault="00000000">
            <w:pPr>
              <w:rPr>
                <w:rFonts w:ascii="Arial" w:eastAsia="Arial" w:hAnsi="Arial" w:cs="Arial"/>
              </w:rPr>
            </w:pPr>
            <w:r>
              <w:rPr>
                <w:rFonts w:ascii="Arial" w:eastAsia="Arial" w:hAnsi="Arial" w:cs="Arial"/>
              </w:rPr>
              <w:t>Mapeamento sistemático de 28 trabalhos sobre treinamento em montagem com RA</w:t>
            </w:r>
          </w:p>
        </w:tc>
        <w:tc>
          <w:tcPr>
            <w:tcW w:w="2000" w:type="dxa"/>
            <w:tcBorders>
              <w:top w:val="single" w:sz="4" w:space="0" w:color="000000"/>
              <w:left w:val="single" w:sz="4" w:space="0" w:color="000000"/>
              <w:bottom w:val="single" w:sz="4" w:space="0" w:color="000000"/>
              <w:right w:val="single" w:sz="4" w:space="0" w:color="000000"/>
            </w:tcBorders>
            <w:vAlign w:val="center"/>
          </w:tcPr>
          <w:p w14:paraId="4E22B242" w14:textId="77777777" w:rsidR="0016113B" w:rsidRDefault="00000000">
            <w:pPr>
              <w:rPr>
                <w:rFonts w:ascii="Arial" w:eastAsia="Arial" w:hAnsi="Arial" w:cs="Arial"/>
              </w:rPr>
            </w:pPr>
            <w:r>
              <w:rPr>
                <w:rFonts w:ascii="Arial" w:eastAsia="Arial" w:hAnsi="Arial" w:cs="Arial"/>
              </w:rPr>
              <w:t>Análise das abordagens, instrumentos e métricas relatadas</w:t>
            </w:r>
          </w:p>
        </w:tc>
        <w:tc>
          <w:tcPr>
            <w:tcW w:w="1750" w:type="dxa"/>
            <w:tcBorders>
              <w:top w:val="single" w:sz="4" w:space="0" w:color="000000"/>
              <w:left w:val="single" w:sz="4" w:space="0" w:color="000000"/>
              <w:bottom w:val="single" w:sz="4" w:space="0" w:color="000000"/>
              <w:right w:val="single" w:sz="4" w:space="0" w:color="000000"/>
            </w:tcBorders>
            <w:vAlign w:val="center"/>
          </w:tcPr>
          <w:p w14:paraId="241D5B9B" w14:textId="77777777" w:rsidR="0016113B" w:rsidRDefault="00000000">
            <w:pPr>
              <w:rPr>
                <w:rFonts w:ascii="Arial" w:eastAsia="Arial" w:hAnsi="Arial" w:cs="Arial"/>
              </w:rPr>
            </w:pPr>
            <w:r>
              <w:rPr>
                <w:rFonts w:ascii="Arial" w:eastAsia="Arial" w:hAnsi="Arial" w:cs="Arial"/>
              </w:rPr>
              <w:t>Tempo e erros dominam; predomínio de ambiente simulado; sem base pedagógica</w:t>
            </w:r>
          </w:p>
        </w:tc>
        <w:tc>
          <w:tcPr>
            <w:tcW w:w="1600" w:type="dxa"/>
            <w:tcBorders>
              <w:top w:val="single" w:sz="4" w:space="0" w:color="000000"/>
              <w:left w:val="single" w:sz="4" w:space="0" w:color="000000"/>
              <w:bottom w:val="single" w:sz="4" w:space="0" w:color="000000"/>
              <w:right w:val="single" w:sz="4" w:space="0" w:color="000000"/>
            </w:tcBorders>
            <w:vAlign w:val="center"/>
          </w:tcPr>
          <w:p w14:paraId="155003AE" w14:textId="77777777" w:rsidR="0016113B" w:rsidRDefault="00000000">
            <w:pPr>
              <w:rPr>
                <w:rFonts w:ascii="Arial" w:eastAsia="Arial" w:hAnsi="Arial" w:cs="Arial"/>
              </w:rPr>
            </w:pPr>
            <w:r>
              <w:rPr>
                <w:rFonts w:ascii="Arial" w:eastAsia="Arial" w:hAnsi="Arial" w:cs="Arial"/>
              </w:rPr>
              <w:t>Restrito ao contexto industrial e a duas bases de dados</w:t>
            </w:r>
          </w:p>
        </w:tc>
      </w:tr>
    </w:tbl>
    <w:p w14:paraId="478779A2" w14:textId="77777777" w:rsidR="0016113B" w:rsidRDefault="00000000">
      <w:pPr>
        <w:rPr>
          <w:rFonts w:ascii="Arial" w:eastAsia="Arial" w:hAnsi="Arial" w:cs="Arial"/>
          <w:sz w:val="20"/>
          <w:szCs w:val="20"/>
        </w:rPr>
      </w:pPr>
      <w:r>
        <w:rPr>
          <w:rFonts w:ascii="Arial" w:eastAsia="Arial" w:hAnsi="Arial" w:cs="Arial"/>
          <w:sz w:val="20"/>
          <w:szCs w:val="20"/>
        </w:rPr>
        <w:t>Fonte: elaborado pelos autores</w:t>
      </w:r>
    </w:p>
    <w:p w14:paraId="3352062E" w14:textId="77777777" w:rsidR="0016113B" w:rsidRDefault="0016113B">
      <w:pPr>
        <w:jc w:val="both"/>
        <w:rPr>
          <w:rFonts w:ascii="Arial" w:eastAsia="Arial" w:hAnsi="Arial" w:cs="Arial"/>
          <w:sz w:val="24"/>
          <w:szCs w:val="24"/>
        </w:rPr>
      </w:pPr>
    </w:p>
    <w:p w14:paraId="6CC3F3BE" w14:textId="77777777" w:rsidR="0016113B" w:rsidRDefault="00000000">
      <w:pPr>
        <w:ind w:firstLine="708"/>
        <w:jc w:val="both"/>
        <w:rPr>
          <w:rFonts w:ascii="Arial" w:eastAsia="Arial" w:hAnsi="Arial" w:cs="Arial"/>
          <w:sz w:val="24"/>
          <w:szCs w:val="24"/>
        </w:rPr>
      </w:pPr>
      <w:r>
        <w:rPr>
          <w:rFonts w:ascii="Arial" w:eastAsia="Arial" w:hAnsi="Arial" w:cs="Arial"/>
          <w:sz w:val="24"/>
          <w:szCs w:val="24"/>
        </w:rPr>
        <w:t>A leitura comparativa do Quadro 1 mostra que erros e tempo de execução aparecem entre as métricas mais recorrentes. Também se observa que a redução de erros é relatada em diferentes contextos de Realidade Aumentada, enquanto o comportamento do tempo varia conforme a interação. Essas características justificam a escolha de falhas e tempo como variáveis centrais da presente pesquisa e indicam que o mecanismo de validação sequencial deve ser analisado separadamente quanto ao seu possível custo temporal.</w:t>
      </w:r>
    </w:p>
    <w:p w14:paraId="346AA27B" w14:textId="77777777" w:rsidR="0016113B" w:rsidRDefault="00000000">
      <w:pPr>
        <w:ind w:firstLine="708"/>
        <w:jc w:val="both"/>
        <w:rPr>
          <w:rFonts w:ascii="Arial" w:eastAsia="Arial" w:hAnsi="Arial" w:cs="Arial"/>
          <w:sz w:val="24"/>
          <w:szCs w:val="24"/>
        </w:rPr>
      </w:pPr>
      <w:r>
        <w:rPr>
          <w:rFonts w:ascii="Arial" w:eastAsia="Arial" w:hAnsi="Arial" w:cs="Arial"/>
          <w:sz w:val="24"/>
          <w:szCs w:val="24"/>
        </w:rPr>
        <w:t>Outra diferença relevante está no contexto da aplicação. Os trabalhos analisados empregam tarefas de montagem ou treinamento, mas não reproduzem integralmente a situação de montagem física de computadores desktop por estudantes iniciantes em um ambiente educacional brasileiro. Além disso, a consequência prática de um erro pode ser maior quando componentes reais são utilizados. Esse aspecto reforça a necessidade de investigar não apenas desempenho, mas também as condições em que a orientação é utilizada.</w:t>
      </w:r>
    </w:p>
    <w:p w14:paraId="79E8163B" w14:textId="77777777" w:rsidR="0016113B" w:rsidRDefault="0016113B">
      <w:pPr>
        <w:jc w:val="both"/>
        <w:rPr>
          <w:rFonts w:ascii="Arial" w:eastAsia="Arial" w:hAnsi="Arial" w:cs="Arial"/>
          <w:sz w:val="24"/>
          <w:szCs w:val="24"/>
        </w:rPr>
      </w:pPr>
    </w:p>
    <w:p w14:paraId="57A9D58F" w14:textId="77777777" w:rsidR="0016113B" w:rsidRDefault="00000000">
      <w:pPr>
        <w:keepNext/>
        <w:keepLines/>
        <w:rPr>
          <w:rFonts w:ascii="Arial" w:eastAsia="Arial" w:hAnsi="Arial" w:cs="Arial"/>
          <w:b/>
          <w:bCs/>
          <w:sz w:val="24"/>
          <w:szCs w:val="24"/>
        </w:rPr>
      </w:pPr>
      <w:r>
        <w:rPr>
          <w:rFonts w:ascii="Arial" w:eastAsia="Arial" w:hAnsi="Arial" w:cs="Arial"/>
          <w:b/>
          <w:bCs/>
          <w:sz w:val="24"/>
          <w:szCs w:val="24"/>
        </w:rPr>
        <w:t>2.5 Lacuna identificada e posicionamento da pesquisa</w:t>
      </w:r>
    </w:p>
    <w:p w14:paraId="2972C02B" w14:textId="77777777" w:rsidR="0016113B" w:rsidRDefault="00000000">
      <w:pPr>
        <w:ind w:firstLine="708"/>
        <w:jc w:val="both"/>
        <w:rPr>
          <w:rFonts w:ascii="Arial" w:eastAsia="Arial" w:hAnsi="Arial" w:cs="Arial"/>
          <w:sz w:val="24"/>
          <w:szCs w:val="24"/>
        </w:rPr>
      </w:pPr>
      <w:r>
        <w:rPr>
          <w:rFonts w:ascii="Arial" w:eastAsia="Arial" w:hAnsi="Arial" w:cs="Arial"/>
          <w:sz w:val="24"/>
          <w:szCs w:val="24"/>
        </w:rPr>
        <w:t>A partir da comparação dos estudos, identifica-se uma oportunidade de pesquisa na combinação entre três elementos: uso de uma solução móvel de Realidade Aumentada, montagem física de computadores por estudantes sem experiência prévia e comparação com recursos convencionais de orientação, especialmente manual técnico e vídeo. A literatura consultada apresenta estudos relevantes sobre montagem, ensino e dispositivos móveis, mas não estabelece de forma suficiente como essa combinação específica se comporta no contexto delimitado neste trabalho.</w:t>
      </w:r>
    </w:p>
    <w:p w14:paraId="3242F6B5" w14:textId="77777777" w:rsidR="0016113B" w:rsidRDefault="00000000">
      <w:pPr>
        <w:ind w:firstLine="708"/>
        <w:jc w:val="both"/>
        <w:rPr>
          <w:rFonts w:ascii="Arial" w:eastAsia="Arial" w:hAnsi="Arial" w:cs="Arial"/>
          <w:sz w:val="24"/>
          <w:szCs w:val="24"/>
        </w:rPr>
      </w:pPr>
      <w:r>
        <w:rPr>
          <w:rFonts w:ascii="Arial" w:eastAsia="Arial" w:hAnsi="Arial" w:cs="Arial"/>
          <w:sz w:val="24"/>
          <w:szCs w:val="24"/>
        </w:rPr>
        <w:t>A proposta se diferencia ainda pela validação sequencial das etapas. O fluxo planejado deverá permitir que uma etapa seja confirmada antes do avanço para a seguinte. Esse mecanismo será investigado em conjunto com a apresentação das instruções sobre o equipamento, permitindo observar tanto sua possível contribuição para a redução de falhas quanto o tempo adicional que poderá introduzir. A contribuição pretendida, portanto, é gerar evidências sobre esse equilíbrio no contexto específico da montagem de computadores.</w:t>
      </w:r>
    </w:p>
    <w:p w14:paraId="4DFF435D" w14:textId="77777777" w:rsidR="0016113B" w:rsidRDefault="0016113B">
      <w:pPr>
        <w:jc w:val="both"/>
        <w:rPr>
          <w:rFonts w:ascii="Arial" w:eastAsia="Arial" w:hAnsi="Arial" w:cs="Arial"/>
          <w:sz w:val="24"/>
          <w:szCs w:val="24"/>
        </w:rPr>
      </w:pPr>
    </w:p>
    <w:p w14:paraId="54C816CF" w14:textId="77777777" w:rsidR="0016113B" w:rsidRDefault="00000000">
      <w:pPr>
        <w:keepNext/>
        <w:keepLines/>
        <w:rPr>
          <w:rFonts w:ascii="Arial" w:eastAsia="Arial" w:hAnsi="Arial" w:cs="Arial"/>
          <w:b/>
          <w:bCs/>
          <w:sz w:val="24"/>
          <w:szCs w:val="24"/>
        </w:rPr>
      </w:pPr>
      <w:r>
        <w:rPr>
          <w:rFonts w:ascii="Arial" w:eastAsia="Arial" w:hAnsi="Arial" w:cs="Arial"/>
          <w:b/>
          <w:bCs/>
          <w:sz w:val="24"/>
          <w:szCs w:val="24"/>
        </w:rPr>
        <w:lastRenderedPageBreak/>
        <w:t>3 METODOLOGIA</w:t>
      </w:r>
    </w:p>
    <w:p w14:paraId="1B1FDCBE" w14:textId="77777777" w:rsidR="0016113B" w:rsidRDefault="00000000">
      <w:pPr>
        <w:ind w:firstLine="708"/>
        <w:jc w:val="both"/>
        <w:rPr>
          <w:rFonts w:ascii="Arial" w:eastAsia="Arial" w:hAnsi="Arial" w:cs="Arial"/>
          <w:sz w:val="24"/>
          <w:szCs w:val="24"/>
        </w:rPr>
      </w:pPr>
      <w:r>
        <w:rPr>
          <w:rFonts w:ascii="Arial" w:eastAsia="Arial" w:hAnsi="Arial" w:cs="Arial"/>
          <w:sz w:val="24"/>
          <w:szCs w:val="24"/>
        </w:rPr>
        <w:t>Nesta versão, a metodologia é apresentada de forma inicial, conforme o estágio atual da pesquisa. São descritas a natureza, o objetivo predominante, a abordagem e os tipos de dados previstos. O procedimento experimental detalhado, a definição final dos instrumentos, o número de participantes e o plano completo de análise serão estabelecidos em etapas posteriores.</w:t>
      </w:r>
    </w:p>
    <w:p w14:paraId="30641AD3" w14:textId="77777777" w:rsidR="0016113B" w:rsidRDefault="0016113B">
      <w:pPr>
        <w:jc w:val="both"/>
        <w:rPr>
          <w:rFonts w:ascii="Arial" w:eastAsia="Arial" w:hAnsi="Arial" w:cs="Arial"/>
          <w:sz w:val="24"/>
          <w:szCs w:val="24"/>
        </w:rPr>
      </w:pPr>
    </w:p>
    <w:p w14:paraId="0B65D42B" w14:textId="77777777" w:rsidR="0016113B" w:rsidRDefault="00000000">
      <w:pPr>
        <w:keepNext/>
        <w:keepLines/>
        <w:rPr>
          <w:rFonts w:ascii="Arial" w:eastAsia="Arial" w:hAnsi="Arial" w:cs="Arial"/>
          <w:b/>
          <w:bCs/>
          <w:sz w:val="24"/>
          <w:szCs w:val="24"/>
        </w:rPr>
      </w:pPr>
      <w:r>
        <w:rPr>
          <w:rFonts w:ascii="Arial" w:eastAsia="Arial" w:hAnsi="Arial" w:cs="Arial"/>
          <w:b/>
          <w:bCs/>
          <w:sz w:val="24"/>
          <w:szCs w:val="24"/>
        </w:rPr>
        <w:t>3.1 Quanto à natureza</w:t>
      </w:r>
    </w:p>
    <w:p w14:paraId="5C891BFC" w14:textId="77777777" w:rsidR="0016113B" w:rsidRDefault="00000000">
      <w:pPr>
        <w:ind w:firstLine="708"/>
        <w:jc w:val="both"/>
        <w:rPr>
          <w:rFonts w:ascii="Arial" w:eastAsia="Arial" w:hAnsi="Arial" w:cs="Arial"/>
          <w:sz w:val="24"/>
          <w:szCs w:val="24"/>
        </w:rPr>
      </w:pPr>
      <w:r>
        <w:rPr>
          <w:rFonts w:ascii="Arial" w:eastAsia="Arial" w:hAnsi="Arial" w:cs="Arial"/>
          <w:sz w:val="24"/>
          <w:szCs w:val="24"/>
        </w:rPr>
        <w:t>A pesquisa é classificada como aplicada, pois está orientada a um problema concreto de ensino e aprendizagem relacionado à montagem física de computadores. A intenção é desenvolver um artefato tecnológico que possa ser utilizado como parte da investigação desse problema. Conforme a abordagem apresentada na disciplina, o desenvolvimento do software, isoladamente, não caracteriza a pesquisa aplicada; o caráter aplicado está relacionado à produção de conhecimento e evidências a partir do problema concreto e da solução proposta. Wang et al. (2022) observam que parte expressiva da literatura da área concentra-se no projeto dos sistemas, o que reforça a pertinência dessa distinção no presente trabalho.</w:t>
      </w:r>
    </w:p>
    <w:p w14:paraId="13036C64" w14:textId="77777777" w:rsidR="0016113B" w:rsidRDefault="0016113B">
      <w:pPr>
        <w:jc w:val="both"/>
        <w:rPr>
          <w:rFonts w:ascii="Arial" w:eastAsia="Arial" w:hAnsi="Arial" w:cs="Arial"/>
          <w:sz w:val="24"/>
          <w:szCs w:val="24"/>
        </w:rPr>
      </w:pPr>
    </w:p>
    <w:p w14:paraId="0561E3A4" w14:textId="77777777" w:rsidR="0016113B" w:rsidRDefault="00000000">
      <w:pPr>
        <w:keepNext/>
        <w:keepLines/>
        <w:rPr>
          <w:rFonts w:ascii="Arial" w:eastAsia="Arial" w:hAnsi="Arial" w:cs="Arial"/>
          <w:b/>
          <w:bCs/>
          <w:sz w:val="24"/>
          <w:szCs w:val="24"/>
        </w:rPr>
      </w:pPr>
      <w:r>
        <w:rPr>
          <w:rFonts w:ascii="Arial" w:eastAsia="Arial" w:hAnsi="Arial" w:cs="Arial"/>
          <w:b/>
          <w:bCs/>
          <w:sz w:val="24"/>
          <w:szCs w:val="24"/>
        </w:rPr>
        <w:t>3.2 Quanto aos objetivos</w:t>
      </w:r>
    </w:p>
    <w:p w14:paraId="1766BD9B" w14:textId="77777777" w:rsidR="0016113B" w:rsidRDefault="00000000">
      <w:pPr>
        <w:ind w:firstLine="708"/>
        <w:jc w:val="both"/>
        <w:rPr>
          <w:rFonts w:ascii="Arial" w:eastAsia="Arial" w:hAnsi="Arial" w:cs="Arial"/>
          <w:sz w:val="24"/>
          <w:szCs w:val="24"/>
        </w:rPr>
      </w:pPr>
      <w:r>
        <w:rPr>
          <w:rFonts w:ascii="Arial" w:eastAsia="Arial" w:hAnsi="Arial" w:cs="Arial"/>
          <w:sz w:val="24"/>
          <w:szCs w:val="24"/>
        </w:rPr>
        <w:t>O objetivo predominante será explicativo, pois a pesquisa pretende verificar como diferentes formas de instrução se relacionam com variáveis de desempenho na mesma tarefa. A comparação entre manual, vídeo e Realidade Aumentada permitirá investigar se a intervenção está associada a diferenças na ocorrência de falhas e no tempo de execução.</w:t>
      </w:r>
    </w:p>
    <w:p w14:paraId="5B84B188" w14:textId="77777777" w:rsidR="0016113B" w:rsidRDefault="00000000">
      <w:pPr>
        <w:ind w:firstLine="708"/>
        <w:jc w:val="both"/>
        <w:rPr>
          <w:rFonts w:ascii="Arial" w:eastAsia="Arial" w:hAnsi="Arial" w:cs="Arial"/>
          <w:sz w:val="24"/>
          <w:szCs w:val="24"/>
        </w:rPr>
      </w:pPr>
      <w:r>
        <w:rPr>
          <w:rFonts w:ascii="Arial" w:eastAsia="Arial" w:hAnsi="Arial" w:cs="Arial"/>
          <w:sz w:val="24"/>
          <w:szCs w:val="24"/>
        </w:rPr>
        <w:t>Também estão previstas etapas de caráter exploratório e descritivo. A etapa de identificação das falhas recorrentes terá caráter exploratório, por buscar conhecer melhor um problema ainda não sistematizado no contexto delimitado. Já o registro de tempos, falhas, taxa de conclusão e usabilidade terá função descritiva, pois permitirá caracterizar o comportamento observado. Assim, a pesquisa terá predominância explicativa, sem excluir características exploratórias e descritivas em etapas específicas.</w:t>
      </w:r>
    </w:p>
    <w:p w14:paraId="0C9BA087" w14:textId="77777777" w:rsidR="0016113B" w:rsidRDefault="0016113B">
      <w:pPr>
        <w:jc w:val="both"/>
        <w:rPr>
          <w:rFonts w:ascii="Arial" w:eastAsia="Arial" w:hAnsi="Arial" w:cs="Arial"/>
          <w:sz w:val="24"/>
          <w:szCs w:val="24"/>
        </w:rPr>
      </w:pPr>
    </w:p>
    <w:p w14:paraId="496A00A8" w14:textId="77777777" w:rsidR="0016113B" w:rsidRDefault="00000000">
      <w:pPr>
        <w:keepNext/>
        <w:keepLines/>
        <w:rPr>
          <w:rFonts w:ascii="Arial" w:eastAsia="Arial" w:hAnsi="Arial" w:cs="Arial"/>
          <w:b/>
          <w:bCs/>
          <w:sz w:val="24"/>
          <w:szCs w:val="24"/>
        </w:rPr>
      </w:pPr>
      <w:r>
        <w:rPr>
          <w:rFonts w:ascii="Arial" w:eastAsia="Arial" w:hAnsi="Arial" w:cs="Arial"/>
          <w:b/>
          <w:bCs/>
          <w:sz w:val="24"/>
          <w:szCs w:val="24"/>
        </w:rPr>
        <w:t>3.3 Quanto à abordagem</w:t>
      </w:r>
    </w:p>
    <w:p w14:paraId="02A80DEB" w14:textId="77777777" w:rsidR="0016113B" w:rsidRDefault="00000000">
      <w:pPr>
        <w:ind w:firstLine="708"/>
        <w:jc w:val="both"/>
        <w:rPr>
          <w:rFonts w:ascii="Arial" w:eastAsia="Arial" w:hAnsi="Arial" w:cs="Arial"/>
          <w:sz w:val="24"/>
          <w:szCs w:val="24"/>
        </w:rPr>
      </w:pPr>
      <w:r>
        <w:rPr>
          <w:rFonts w:ascii="Arial" w:eastAsia="Arial" w:hAnsi="Arial" w:cs="Arial"/>
          <w:sz w:val="24"/>
          <w:szCs w:val="24"/>
        </w:rPr>
        <w:t>A abordagem será mista. A dimensão quantitativa será necessária para registrar e comparar medidas como tempo de execução, número de falhas, taxa de conclusão e escore de usabilidade. A dimensão qualitativa permitirá registrar dificuldades, observações e relatos dos participantes, contribuindo para interpretar os comportamentos observados durante a utilização da solução. A combinação das duas abordagens permitirá relacionar medidas objetivas a aspectos da experiência de uso, sem antecipar resultados.</w:t>
      </w:r>
    </w:p>
    <w:p w14:paraId="042A9E88" w14:textId="77777777" w:rsidR="0016113B" w:rsidRDefault="0016113B">
      <w:pPr>
        <w:jc w:val="both"/>
        <w:rPr>
          <w:rFonts w:ascii="Arial" w:eastAsia="Arial" w:hAnsi="Arial" w:cs="Arial"/>
          <w:sz w:val="24"/>
          <w:szCs w:val="24"/>
        </w:rPr>
      </w:pPr>
    </w:p>
    <w:p w14:paraId="721076B0" w14:textId="77777777" w:rsidR="0016113B" w:rsidRDefault="00000000">
      <w:pPr>
        <w:keepNext/>
        <w:keepLines/>
        <w:rPr>
          <w:rFonts w:ascii="Arial" w:eastAsia="Arial" w:hAnsi="Arial" w:cs="Arial"/>
          <w:b/>
          <w:bCs/>
          <w:sz w:val="24"/>
          <w:szCs w:val="24"/>
        </w:rPr>
      </w:pPr>
      <w:r>
        <w:rPr>
          <w:rFonts w:ascii="Arial" w:eastAsia="Arial" w:hAnsi="Arial" w:cs="Arial"/>
          <w:b/>
          <w:bCs/>
          <w:sz w:val="24"/>
          <w:szCs w:val="24"/>
        </w:rPr>
        <w:t>3.4 Dados previstos</w:t>
      </w:r>
    </w:p>
    <w:p w14:paraId="7CA62002" w14:textId="77777777" w:rsidR="0016113B" w:rsidRDefault="00000000">
      <w:pPr>
        <w:ind w:firstLine="708"/>
        <w:jc w:val="both"/>
        <w:rPr>
          <w:rFonts w:ascii="Arial" w:eastAsia="Arial" w:hAnsi="Arial" w:cs="Arial"/>
          <w:sz w:val="24"/>
          <w:szCs w:val="24"/>
        </w:rPr>
      </w:pPr>
      <w:r>
        <w:rPr>
          <w:rFonts w:ascii="Arial" w:eastAsia="Arial" w:hAnsi="Arial" w:cs="Arial"/>
          <w:sz w:val="24"/>
          <w:szCs w:val="24"/>
        </w:rPr>
        <w:t>Os dados previstos estão organizados no Quadro 2 e foram relacionados às questões de pesquisa. Trata-se de um planejamento inicial: os instrumentos definitivos e os critérios de coleta serão especificados após o amadurecimento do protótipo e da definição do procedimento experimental.</w:t>
      </w:r>
    </w:p>
    <w:p w14:paraId="0C26D4CE" w14:textId="77777777" w:rsidR="0016113B" w:rsidRDefault="0016113B">
      <w:pPr>
        <w:jc w:val="both"/>
        <w:rPr>
          <w:rFonts w:ascii="Arial" w:eastAsia="Arial" w:hAnsi="Arial" w:cs="Arial"/>
          <w:sz w:val="24"/>
          <w:szCs w:val="24"/>
        </w:rPr>
      </w:pPr>
    </w:p>
    <w:p w14:paraId="48BEA1DA" w14:textId="77777777" w:rsidR="0016113B" w:rsidRDefault="00000000">
      <w:pPr>
        <w:rPr>
          <w:rFonts w:ascii="Arial" w:eastAsia="Arial" w:hAnsi="Arial" w:cs="Arial"/>
        </w:rPr>
      </w:pPr>
      <w:r>
        <w:rPr>
          <w:rFonts w:ascii="Arial" w:eastAsia="Arial" w:hAnsi="Arial" w:cs="Arial"/>
        </w:rPr>
        <w:t>Quadro 2  -  Dados previstos e vínculo com as questões de pesquisa</w:t>
      </w:r>
    </w:p>
    <w:tbl>
      <w:tblPr>
        <w:tblStyle w:val="a0"/>
        <w:tblW w:w="8500" w:type="dxa"/>
        <w:tblInd w:w="0" w:type="dxa"/>
        <w:tblLayout w:type="fixed"/>
        <w:tblLook w:val="0400" w:firstRow="0" w:lastRow="0" w:firstColumn="0" w:lastColumn="0" w:noHBand="0" w:noVBand="1"/>
      </w:tblPr>
      <w:tblGrid>
        <w:gridCol w:w="1413"/>
        <w:gridCol w:w="2887"/>
        <w:gridCol w:w="2600"/>
        <w:gridCol w:w="1600"/>
      </w:tblGrid>
      <w:tr w:rsidR="0016113B" w14:paraId="34141CA9" w14:textId="77777777" w:rsidTr="00B700F4">
        <w:trPr>
          <w:tblHeader/>
        </w:trPr>
        <w:tc>
          <w:tcPr>
            <w:tcW w:w="1413" w:type="dxa"/>
            <w:tcBorders>
              <w:top w:val="single" w:sz="4" w:space="0" w:color="000000"/>
              <w:left w:val="single" w:sz="4" w:space="0" w:color="000000"/>
              <w:bottom w:val="single" w:sz="4" w:space="0" w:color="000000"/>
              <w:right w:val="single" w:sz="4" w:space="0" w:color="000000"/>
            </w:tcBorders>
            <w:vAlign w:val="center"/>
          </w:tcPr>
          <w:p w14:paraId="5453F8D1" w14:textId="77777777" w:rsidR="0016113B" w:rsidRDefault="00000000">
            <w:pPr>
              <w:rPr>
                <w:rFonts w:ascii="Arial" w:eastAsia="Arial" w:hAnsi="Arial" w:cs="Arial"/>
                <w:b/>
                <w:bCs/>
              </w:rPr>
            </w:pPr>
            <w:r>
              <w:rPr>
                <w:rFonts w:ascii="Arial" w:eastAsia="Arial" w:hAnsi="Arial" w:cs="Arial"/>
                <w:b/>
                <w:bCs/>
              </w:rPr>
              <w:lastRenderedPageBreak/>
              <w:t>Natureza</w:t>
            </w:r>
          </w:p>
        </w:tc>
        <w:tc>
          <w:tcPr>
            <w:tcW w:w="2887" w:type="dxa"/>
            <w:tcBorders>
              <w:top w:val="single" w:sz="4" w:space="0" w:color="000000"/>
              <w:left w:val="single" w:sz="4" w:space="0" w:color="000000"/>
              <w:bottom w:val="single" w:sz="4" w:space="0" w:color="000000"/>
              <w:right w:val="single" w:sz="4" w:space="0" w:color="000000"/>
            </w:tcBorders>
            <w:vAlign w:val="center"/>
          </w:tcPr>
          <w:p w14:paraId="347D54D9" w14:textId="77777777" w:rsidR="0016113B" w:rsidRDefault="00000000">
            <w:pPr>
              <w:rPr>
                <w:rFonts w:ascii="Arial" w:eastAsia="Arial" w:hAnsi="Arial" w:cs="Arial"/>
                <w:b/>
                <w:bCs/>
              </w:rPr>
            </w:pPr>
            <w:r>
              <w:rPr>
                <w:rFonts w:ascii="Arial" w:eastAsia="Arial" w:hAnsi="Arial" w:cs="Arial"/>
                <w:b/>
                <w:bCs/>
              </w:rPr>
              <w:t>Dado previsto</w:t>
            </w:r>
          </w:p>
        </w:tc>
        <w:tc>
          <w:tcPr>
            <w:tcW w:w="2600" w:type="dxa"/>
            <w:tcBorders>
              <w:top w:val="single" w:sz="4" w:space="0" w:color="000000"/>
              <w:left w:val="single" w:sz="4" w:space="0" w:color="000000"/>
              <w:bottom w:val="single" w:sz="4" w:space="0" w:color="000000"/>
              <w:right w:val="single" w:sz="4" w:space="0" w:color="000000"/>
            </w:tcBorders>
            <w:vAlign w:val="center"/>
          </w:tcPr>
          <w:p w14:paraId="472CEA63" w14:textId="77777777" w:rsidR="0016113B" w:rsidRDefault="00000000">
            <w:pPr>
              <w:rPr>
                <w:rFonts w:ascii="Arial" w:eastAsia="Arial" w:hAnsi="Arial" w:cs="Arial"/>
                <w:b/>
                <w:bCs/>
              </w:rPr>
            </w:pPr>
            <w:r>
              <w:rPr>
                <w:rFonts w:ascii="Arial" w:eastAsia="Arial" w:hAnsi="Arial" w:cs="Arial"/>
                <w:b/>
                <w:bCs/>
              </w:rPr>
              <w:t>Instrumento previsto</w:t>
            </w:r>
          </w:p>
        </w:tc>
        <w:tc>
          <w:tcPr>
            <w:tcW w:w="1600" w:type="dxa"/>
            <w:tcBorders>
              <w:top w:val="single" w:sz="4" w:space="0" w:color="000000"/>
              <w:left w:val="single" w:sz="4" w:space="0" w:color="000000"/>
              <w:bottom w:val="single" w:sz="4" w:space="0" w:color="000000"/>
              <w:right w:val="single" w:sz="4" w:space="0" w:color="000000"/>
            </w:tcBorders>
            <w:vAlign w:val="center"/>
          </w:tcPr>
          <w:p w14:paraId="2128C4D6" w14:textId="77777777" w:rsidR="0016113B" w:rsidRDefault="00000000">
            <w:pPr>
              <w:rPr>
                <w:rFonts w:ascii="Arial" w:eastAsia="Arial" w:hAnsi="Arial" w:cs="Arial"/>
                <w:b/>
                <w:bCs/>
              </w:rPr>
            </w:pPr>
            <w:r>
              <w:rPr>
                <w:rFonts w:ascii="Arial" w:eastAsia="Arial" w:hAnsi="Arial" w:cs="Arial"/>
                <w:b/>
                <w:bCs/>
              </w:rPr>
              <w:t>Questão vinculada</w:t>
            </w:r>
          </w:p>
        </w:tc>
      </w:tr>
      <w:tr w:rsidR="0016113B" w14:paraId="2352E4E5" w14:textId="77777777" w:rsidTr="00B700F4">
        <w:tc>
          <w:tcPr>
            <w:tcW w:w="1413" w:type="dxa"/>
            <w:tcBorders>
              <w:top w:val="single" w:sz="4" w:space="0" w:color="000000"/>
              <w:left w:val="single" w:sz="4" w:space="0" w:color="000000"/>
              <w:bottom w:val="single" w:sz="4" w:space="0" w:color="000000"/>
              <w:right w:val="single" w:sz="4" w:space="0" w:color="000000"/>
            </w:tcBorders>
            <w:vAlign w:val="center"/>
          </w:tcPr>
          <w:p w14:paraId="029C4DD9" w14:textId="77777777" w:rsidR="0016113B" w:rsidRDefault="00000000">
            <w:pPr>
              <w:rPr>
                <w:rFonts w:ascii="Arial" w:eastAsia="Arial" w:hAnsi="Arial" w:cs="Arial"/>
              </w:rPr>
            </w:pPr>
            <w:r>
              <w:rPr>
                <w:rFonts w:ascii="Arial" w:eastAsia="Arial" w:hAnsi="Arial" w:cs="Arial"/>
              </w:rPr>
              <w:t>Quantitativo</w:t>
            </w:r>
          </w:p>
        </w:tc>
        <w:tc>
          <w:tcPr>
            <w:tcW w:w="2887" w:type="dxa"/>
            <w:tcBorders>
              <w:top w:val="single" w:sz="4" w:space="0" w:color="000000"/>
              <w:left w:val="single" w:sz="4" w:space="0" w:color="000000"/>
              <w:bottom w:val="single" w:sz="4" w:space="0" w:color="000000"/>
              <w:right w:val="single" w:sz="4" w:space="0" w:color="000000"/>
            </w:tcBorders>
            <w:vAlign w:val="center"/>
          </w:tcPr>
          <w:p w14:paraId="41633820" w14:textId="77777777" w:rsidR="0016113B" w:rsidRDefault="00000000">
            <w:pPr>
              <w:rPr>
                <w:rFonts w:ascii="Arial" w:eastAsia="Arial" w:hAnsi="Arial" w:cs="Arial"/>
              </w:rPr>
            </w:pPr>
            <w:r>
              <w:rPr>
                <w:rFonts w:ascii="Arial" w:eastAsia="Arial" w:hAnsi="Arial" w:cs="Arial"/>
              </w:rPr>
              <w:t>Tempo total de execução e tempo por etapa</w:t>
            </w:r>
          </w:p>
        </w:tc>
        <w:tc>
          <w:tcPr>
            <w:tcW w:w="2600" w:type="dxa"/>
            <w:tcBorders>
              <w:top w:val="single" w:sz="4" w:space="0" w:color="000000"/>
              <w:left w:val="single" w:sz="4" w:space="0" w:color="000000"/>
              <w:bottom w:val="single" w:sz="4" w:space="0" w:color="000000"/>
              <w:right w:val="single" w:sz="4" w:space="0" w:color="000000"/>
            </w:tcBorders>
            <w:vAlign w:val="center"/>
          </w:tcPr>
          <w:p w14:paraId="166D099C" w14:textId="77777777" w:rsidR="0016113B" w:rsidRDefault="00000000">
            <w:pPr>
              <w:rPr>
                <w:rFonts w:ascii="Arial" w:eastAsia="Arial" w:hAnsi="Arial" w:cs="Arial"/>
              </w:rPr>
            </w:pPr>
            <w:r>
              <w:rPr>
                <w:rFonts w:ascii="Arial" w:eastAsia="Arial" w:hAnsi="Arial" w:cs="Arial"/>
              </w:rPr>
              <w:t>Cronometragem e registro em vídeo da bancada</w:t>
            </w:r>
          </w:p>
        </w:tc>
        <w:tc>
          <w:tcPr>
            <w:tcW w:w="1600" w:type="dxa"/>
            <w:tcBorders>
              <w:top w:val="single" w:sz="4" w:space="0" w:color="000000"/>
              <w:left w:val="single" w:sz="4" w:space="0" w:color="000000"/>
              <w:bottom w:val="single" w:sz="4" w:space="0" w:color="000000"/>
              <w:right w:val="single" w:sz="4" w:space="0" w:color="000000"/>
            </w:tcBorders>
            <w:vAlign w:val="center"/>
          </w:tcPr>
          <w:p w14:paraId="701651F4" w14:textId="77777777" w:rsidR="0016113B" w:rsidRDefault="00000000">
            <w:pPr>
              <w:rPr>
                <w:rFonts w:ascii="Arial" w:eastAsia="Arial" w:hAnsi="Arial" w:cs="Arial"/>
              </w:rPr>
            </w:pPr>
            <w:r>
              <w:rPr>
                <w:rFonts w:ascii="Arial" w:eastAsia="Arial" w:hAnsi="Arial" w:cs="Arial"/>
              </w:rPr>
              <w:t>RQ2</w:t>
            </w:r>
          </w:p>
        </w:tc>
      </w:tr>
      <w:tr w:rsidR="0016113B" w14:paraId="44A853DF" w14:textId="77777777" w:rsidTr="00B700F4">
        <w:tc>
          <w:tcPr>
            <w:tcW w:w="1413" w:type="dxa"/>
            <w:tcBorders>
              <w:top w:val="single" w:sz="4" w:space="0" w:color="000000"/>
              <w:left w:val="single" w:sz="4" w:space="0" w:color="000000"/>
              <w:bottom w:val="single" w:sz="4" w:space="0" w:color="000000"/>
              <w:right w:val="single" w:sz="4" w:space="0" w:color="000000"/>
            </w:tcBorders>
            <w:vAlign w:val="center"/>
          </w:tcPr>
          <w:p w14:paraId="3E23E45B" w14:textId="77777777" w:rsidR="0016113B" w:rsidRDefault="00000000">
            <w:pPr>
              <w:rPr>
                <w:rFonts w:ascii="Arial" w:eastAsia="Arial" w:hAnsi="Arial" w:cs="Arial"/>
              </w:rPr>
            </w:pPr>
            <w:r>
              <w:rPr>
                <w:rFonts w:ascii="Arial" w:eastAsia="Arial" w:hAnsi="Arial" w:cs="Arial"/>
              </w:rPr>
              <w:t>Quantitativo</w:t>
            </w:r>
          </w:p>
        </w:tc>
        <w:tc>
          <w:tcPr>
            <w:tcW w:w="2887" w:type="dxa"/>
            <w:tcBorders>
              <w:top w:val="single" w:sz="4" w:space="0" w:color="000000"/>
              <w:left w:val="single" w:sz="4" w:space="0" w:color="000000"/>
              <w:bottom w:val="single" w:sz="4" w:space="0" w:color="000000"/>
              <w:right w:val="single" w:sz="4" w:space="0" w:color="000000"/>
            </w:tcBorders>
            <w:vAlign w:val="center"/>
          </w:tcPr>
          <w:p w14:paraId="01FC559F" w14:textId="4C1AB3E3" w:rsidR="0016113B" w:rsidRDefault="00000000">
            <w:pPr>
              <w:rPr>
                <w:rFonts w:ascii="Arial" w:eastAsia="Arial" w:hAnsi="Arial" w:cs="Arial"/>
              </w:rPr>
            </w:pPr>
            <w:r>
              <w:rPr>
                <w:rFonts w:ascii="Arial" w:eastAsia="Arial" w:hAnsi="Arial" w:cs="Arial"/>
              </w:rPr>
              <w:t xml:space="preserve">Tempo </w:t>
            </w:r>
            <w:r w:rsidR="005603A5">
              <w:rPr>
                <w:rFonts w:ascii="Arial" w:eastAsia="Arial" w:hAnsi="Arial" w:cs="Arial"/>
              </w:rPr>
              <w:t>utilizado</w:t>
            </w:r>
            <w:r>
              <w:rPr>
                <w:rFonts w:ascii="Arial" w:eastAsia="Arial" w:hAnsi="Arial" w:cs="Arial"/>
              </w:rPr>
              <w:t xml:space="preserve"> na confirmação de cada etapa</w:t>
            </w:r>
          </w:p>
        </w:tc>
        <w:tc>
          <w:tcPr>
            <w:tcW w:w="2600" w:type="dxa"/>
            <w:tcBorders>
              <w:top w:val="single" w:sz="4" w:space="0" w:color="000000"/>
              <w:left w:val="single" w:sz="4" w:space="0" w:color="000000"/>
              <w:bottom w:val="single" w:sz="4" w:space="0" w:color="000000"/>
              <w:right w:val="single" w:sz="4" w:space="0" w:color="000000"/>
            </w:tcBorders>
            <w:vAlign w:val="center"/>
          </w:tcPr>
          <w:p w14:paraId="486D7114" w14:textId="77777777" w:rsidR="0016113B" w:rsidRDefault="00000000">
            <w:pPr>
              <w:rPr>
                <w:rFonts w:ascii="Arial" w:eastAsia="Arial" w:hAnsi="Arial" w:cs="Arial"/>
              </w:rPr>
            </w:pPr>
            <w:r>
              <w:rPr>
                <w:rFonts w:ascii="Arial" w:eastAsia="Arial" w:hAnsi="Arial" w:cs="Arial"/>
              </w:rPr>
              <w:t>Instrumentação da própria aplicação</w:t>
            </w:r>
          </w:p>
        </w:tc>
        <w:tc>
          <w:tcPr>
            <w:tcW w:w="1600" w:type="dxa"/>
            <w:tcBorders>
              <w:top w:val="single" w:sz="4" w:space="0" w:color="000000"/>
              <w:left w:val="single" w:sz="4" w:space="0" w:color="000000"/>
              <w:bottom w:val="single" w:sz="4" w:space="0" w:color="000000"/>
              <w:right w:val="single" w:sz="4" w:space="0" w:color="000000"/>
            </w:tcBorders>
            <w:vAlign w:val="center"/>
          </w:tcPr>
          <w:p w14:paraId="2997EE93" w14:textId="77777777" w:rsidR="0016113B" w:rsidRDefault="00000000">
            <w:pPr>
              <w:rPr>
                <w:rFonts w:ascii="Arial" w:eastAsia="Arial" w:hAnsi="Arial" w:cs="Arial"/>
              </w:rPr>
            </w:pPr>
            <w:r>
              <w:rPr>
                <w:rFonts w:ascii="Arial" w:eastAsia="Arial" w:hAnsi="Arial" w:cs="Arial"/>
              </w:rPr>
              <w:t>RQ2</w:t>
            </w:r>
          </w:p>
        </w:tc>
      </w:tr>
      <w:tr w:rsidR="0016113B" w14:paraId="5D735E8F" w14:textId="77777777" w:rsidTr="00B700F4">
        <w:tc>
          <w:tcPr>
            <w:tcW w:w="1413" w:type="dxa"/>
            <w:tcBorders>
              <w:top w:val="single" w:sz="4" w:space="0" w:color="000000"/>
              <w:left w:val="single" w:sz="4" w:space="0" w:color="000000"/>
              <w:bottom w:val="single" w:sz="4" w:space="0" w:color="000000"/>
              <w:right w:val="single" w:sz="4" w:space="0" w:color="000000"/>
            </w:tcBorders>
            <w:vAlign w:val="center"/>
          </w:tcPr>
          <w:p w14:paraId="08A65D05" w14:textId="77777777" w:rsidR="0016113B" w:rsidRDefault="00000000">
            <w:pPr>
              <w:rPr>
                <w:rFonts w:ascii="Arial" w:eastAsia="Arial" w:hAnsi="Arial" w:cs="Arial"/>
              </w:rPr>
            </w:pPr>
            <w:r>
              <w:rPr>
                <w:rFonts w:ascii="Arial" w:eastAsia="Arial" w:hAnsi="Arial" w:cs="Arial"/>
              </w:rPr>
              <w:t>Quantitativo</w:t>
            </w:r>
          </w:p>
        </w:tc>
        <w:tc>
          <w:tcPr>
            <w:tcW w:w="2887" w:type="dxa"/>
            <w:tcBorders>
              <w:top w:val="single" w:sz="4" w:space="0" w:color="000000"/>
              <w:left w:val="single" w:sz="4" w:space="0" w:color="000000"/>
              <w:bottom w:val="single" w:sz="4" w:space="0" w:color="000000"/>
              <w:right w:val="single" w:sz="4" w:space="0" w:color="000000"/>
            </w:tcBorders>
            <w:vAlign w:val="center"/>
          </w:tcPr>
          <w:p w14:paraId="714B3579" w14:textId="77777777" w:rsidR="0016113B" w:rsidRDefault="00000000">
            <w:pPr>
              <w:rPr>
                <w:rFonts w:ascii="Arial" w:eastAsia="Arial" w:hAnsi="Arial" w:cs="Arial"/>
              </w:rPr>
            </w:pPr>
            <w:r>
              <w:rPr>
                <w:rFonts w:ascii="Arial" w:eastAsia="Arial" w:hAnsi="Arial" w:cs="Arial"/>
              </w:rPr>
              <w:t>Número de falhas de instalação, por categoria</w:t>
            </w:r>
          </w:p>
        </w:tc>
        <w:tc>
          <w:tcPr>
            <w:tcW w:w="2600" w:type="dxa"/>
            <w:tcBorders>
              <w:top w:val="single" w:sz="4" w:space="0" w:color="000000"/>
              <w:left w:val="single" w:sz="4" w:space="0" w:color="000000"/>
              <w:bottom w:val="single" w:sz="4" w:space="0" w:color="000000"/>
              <w:right w:val="single" w:sz="4" w:space="0" w:color="000000"/>
            </w:tcBorders>
            <w:vAlign w:val="center"/>
          </w:tcPr>
          <w:p w14:paraId="6D4F46AF" w14:textId="77777777" w:rsidR="0016113B" w:rsidRDefault="00000000">
            <w:pPr>
              <w:rPr>
                <w:rFonts w:ascii="Arial" w:eastAsia="Arial" w:hAnsi="Arial" w:cs="Arial"/>
              </w:rPr>
            </w:pPr>
            <w:r>
              <w:rPr>
                <w:rFonts w:ascii="Arial" w:eastAsia="Arial" w:hAnsi="Arial" w:cs="Arial"/>
              </w:rPr>
              <w:t>Checklist de observação estruturada</w:t>
            </w:r>
          </w:p>
        </w:tc>
        <w:tc>
          <w:tcPr>
            <w:tcW w:w="1600" w:type="dxa"/>
            <w:tcBorders>
              <w:top w:val="single" w:sz="4" w:space="0" w:color="000000"/>
              <w:left w:val="single" w:sz="4" w:space="0" w:color="000000"/>
              <w:bottom w:val="single" w:sz="4" w:space="0" w:color="000000"/>
              <w:right w:val="single" w:sz="4" w:space="0" w:color="000000"/>
            </w:tcBorders>
            <w:vAlign w:val="center"/>
          </w:tcPr>
          <w:p w14:paraId="15579ECA" w14:textId="77777777" w:rsidR="0016113B" w:rsidRDefault="00000000">
            <w:pPr>
              <w:rPr>
                <w:rFonts w:ascii="Arial" w:eastAsia="Arial" w:hAnsi="Arial" w:cs="Arial"/>
              </w:rPr>
            </w:pPr>
            <w:r>
              <w:rPr>
                <w:rFonts w:ascii="Arial" w:eastAsia="Arial" w:hAnsi="Arial" w:cs="Arial"/>
              </w:rPr>
              <w:t>RQ1</w:t>
            </w:r>
          </w:p>
        </w:tc>
      </w:tr>
      <w:tr w:rsidR="0016113B" w14:paraId="4EC34B0D" w14:textId="77777777" w:rsidTr="00B700F4">
        <w:tc>
          <w:tcPr>
            <w:tcW w:w="1413" w:type="dxa"/>
            <w:tcBorders>
              <w:top w:val="single" w:sz="4" w:space="0" w:color="000000"/>
              <w:left w:val="single" w:sz="4" w:space="0" w:color="000000"/>
              <w:bottom w:val="single" w:sz="4" w:space="0" w:color="000000"/>
              <w:right w:val="single" w:sz="4" w:space="0" w:color="000000"/>
            </w:tcBorders>
            <w:vAlign w:val="center"/>
          </w:tcPr>
          <w:p w14:paraId="2DFF701D" w14:textId="77777777" w:rsidR="0016113B" w:rsidRDefault="00000000">
            <w:pPr>
              <w:rPr>
                <w:rFonts w:ascii="Arial" w:eastAsia="Arial" w:hAnsi="Arial" w:cs="Arial"/>
              </w:rPr>
            </w:pPr>
            <w:r>
              <w:rPr>
                <w:rFonts w:ascii="Arial" w:eastAsia="Arial" w:hAnsi="Arial" w:cs="Arial"/>
              </w:rPr>
              <w:t>Quantitativo</w:t>
            </w:r>
          </w:p>
        </w:tc>
        <w:tc>
          <w:tcPr>
            <w:tcW w:w="2887" w:type="dxa"/>
            <w:tcBorders>
              <w:top w:val="single" w:sz="4" w:space="0" w:color="000000"/>
              <w:left w:val="single" w:sz="4" w:space="0" w:color="000000"/>
              <w:bottom w:val="single" w:sz="4" w:space="0" w:color="000000"/>
              <w:right w:val="single" w:sz="4" w:space="0" w:color="000000"/>
            </w:tcBorders>
            <w:vAlign w:val="center"/>
          </w:tcPr>
          <w:p w14:paraId="3B7CCC0C" w14:textId="77777777" w:rsidR="0016113B" w:rsidRDefault="00000000">
            <w:pPr>
              <w:rPr>
                <w:rFonts w:ascii="Arial" w:eastAsia="Arial" w:hAnsi="Arial" w:cs="Arial"/>
              </w:rPr>
            </w:pPr>
            <w:r>
              <w:rPr>
                <w:rFonts w:ascii="Arial" w:eastAsia="Arial" w:hAnsi="Arial" w:cs="Arial"/>
              </w:rPr>
              <w:t>Taxa de conclusão sem intervenção do observador</w:t>
            </w:r>
          </w:p>
        </w:tc>
        <w:tc>
          <w:tcPr>
            <w:tcW w:w="2600" w:type="dxa"/>
            <w:tcBorders>
              <w:top w:val="single" w:sz="4" w:space="0" w:color="000000"/>
              <w:left w:val="single" w:sz="4" w:space="0" w:color="000000"/>
              <w:bottom w:val="single" w:sz="4" w:space="0" w:color="000000"/>
              <w:right w:val="single" w:sz="4" w:space="0" w:color="000000"/>
            </w:tcBorders>
            <w:vAlign w:val="center"/>
          </w:tcPr>
          <w:p w14:paraId="3DACB516" w14:textId="77777777" w:rsidR="0016113B" w:rsidRDefault="00000000">
            <w:pPr>
              <w:rPr>
                <w:rFonts w:ascii="Arial" w:eastAsia="Arial" w:hAnsi="Arial" w:cs="Arial"/>
              </w:rPr>
            </w:pPr>
            <w:r>
              <w:rPr>
                <w:rFonts w:ascii="Arial" w:eastAsia="Arial" w:hAnsi="Arial" w:cs="Arial"/>
              </w:rPr>
              <w:t>Registro do observador</w:t>
            </w:r>
          </w:p>
        </w:tc>
        <w:tc>
          <w:tcPr>
            <w:tcW w:w="1600" w:type="dxa"/>
            <w:tcBorders>
              <w:top w:val="single" w:sz="4" w:space="0" w:color="000000"/>
              <w:left w:val="single" w:sz="4" w:space="0" w:color="000000"/>
              <w:bottom w:val="single" w:sz="4" w:space="0" w:color="000000"/>
              <w:right w:val="single" w:sz="4" w:space="0" w:color="000000"/>
            </w:tcBorders>
            <w:vAlign w:val="center"/>
          </w:tcPr>
          <w:p w14:paraId="25ABE6D5" w14:textId="77777777" w:rsidR="0016113B" w:rsidRDefault="00000000">
            <w:pPr>
              <w:rPr>
                <w:rFonts w:ascii="Arial" w:eastAsia="Arial" w:hAnsi="Arial" w:cs="Arial"/>
              </w:rPr>
            </w:pPr>
            <w:r>
              <w:rPr>
                <w:rFonts w:ascii="Arial" w:eastAsia="Arial" w:hAnsi="Arial" w:cs="Arial"/>
              </w:rPr>
              <w:t>RQ1</w:t>
            </w:r>
          </w:p>
        </w:tc>
      </w:tr>
      <w:tr w:rsidR="0016113B" w14:paraId="2DD2A30C" w14:textId="77777777" w:rsidTr="00B700F4">
        <w:tc>
          <w:tcPr>
            <w:tcW w:w="1413" w:type="dxa"/>
            <w:tcBorders>
              <w:top w:val="single" w:sz="4" w:space="0" w:color="000000"/>
              <w:left w:val="single" w:sz="4" w:space="0" w:color="000000"/>
              <w:bottom w:val="single" w:sz="4" w:space="0" w:color="000000"/>
              <w:right w:val="single" w:sz="4" w:space="0" w:color="000000"/>
            </w:tcBorders>
            <w:vAlign w:val="center"/>
          </w:tcPr>
          <w:p w14:paraId="35230B1D" w14:textId="77777777" w:rsidR="0016113B" w:rsidRDefault="00000000">
            <w:pPr>
              <w:rPr>
                <w:rFonts w:ascii="Arial" w:eastAsia="Arial" w:hAnsi="Arial" w:cs="Arial"/>
              </w:rPr>
            </w:pPr>
            <w:r>
              <w:rPr>
                <w:rFonts w:ascii="Arial" w:eastAsia="Arial" w:hAnsi="Arial" w:cs="Arial"/>
              </w:rPr>
              <w:t>Quantitativo</w:t>
            </w:r>
          </w:p>
        </w:tc>
        <w:tc>
          <w:tcPr>
            <w:tcW w:w="2887" w:type="dxa"/>
            <w:tcBorders>
              <w:top w:val="single" w:sz="4" w:space="0" w:color="000000"/>
              <w:left w:val="single" w:sz="4" w:space="0" w:color="000000"/>
              <w:bottom w:val="single" w:sz="4" w:space="0" w:color="000000"/>
              <w:right w:val="single" w:sz="4" w:space="0" w:color="000000"/>
            </w:tcBorders>
            <w:vAlign w:val="center"/>
          </w:tcPr>
          <w:p w14:paraId="1C6E25C3" w14:textId="77777777" w:rsidR="0016113B" w:rsidRDefault="00000000">
            <w:pPr>
              <w:rPr>
                <w:rFonts w:ascii="Arial" w:eastAsia="Arial" w:hAnsi="Arial" w:cs="Arial"/>
              </w:rPr>
            </w:pPr>
            <w:r>
              <w:rPr>
                <w:rFonts w:ascii="Arial" w:eastAsia="Arial" w:hAnsi="Arial" w:cs="Arial"/>
              </w:rPr>
              <w:t>Percepção de usabilidade da aplicação</w:t>
            </w:r>
          </w:p>
        </w:tc>
        <w:tc>
          <w:tcPr>
            <w:tcW w:w="2600" w:type="dxa"/>
            <w:tcBorders>
              <w:top w:val="single" w:sz="4" w:space="0" w:color="000000"/>
              <w:left w:val="single" w:sz="4" w:space="0" w:color="000000"/>
              <w:bottom w:val="single" w:sz="4" w:space="0" w:color="000000"/>
              <w:right w:val="single" w:sz="4" w:space="0" w:color="000000"/>
            </w:tcBorders>
            <w:vAlign w:val="center"/>
          </w:tcPr>
          <w:p w14:paraId="48AB7598" w14:textId="77777777" w:rsidR="0016113B" w:rsidRDefault="00000000">
            <w:pPr>
              <w:rPr>
                <w:rFonts w:ascii="Arial" w:eastAsia="Arial" w:hAnsi="Arial" w:cs="Arial"/>
              </w:rPr>
            </w:pPr>
            <w:r>
              <w:rPr>
                <w:rFonts w:ascii="Arial" w:eastAsia="Arial" w:hAnsi="Arial" w:cs="Arial"/>
              </w:rPr>
              <w:t xml:space="preserve">System </w:t>
            </w:r>
            <w:proofErr w:type="spellStart"/>
            <w:r>
              <w:rPr>
                <w:rFonts w:ascii="Arial" w:eastAsia="Arial" w:hAnsi="Arial" w:cs="Arial"/>
              </w:rPr>
              <w:t>Usability</w:t>
            </w:r>
            <w:proofErr w:type="spellEnd"/>
            <w:r>
              <w:rPr>
                <w:rFonts w:ascii="Arial" w:eastAsia="Arial" w:hAnsi="Arial" w:cs="Arial"/>
              </w:rPr>
              <w:t xml:space="preserve"> </w:t>
            </w:r>
            <w:proofErr w:type="spellStart"/>
            <w:r>
              <w:rPr>
                <w:rFonts w:ascii="Arial" w:eastAsia="Arial" w:hAnsi="Arial" w:cs="Arial"/>
              </w:rPr>
              <w:t>Scale</w:t>
            </w:r>
            <w:proofErr w:type="spellEnd"/>
            <w:r>
              <w:rPr>
                <w:rFonts w:ascii="Arial" w:eastAsia="Arial" w:hAnsi="Arial" w:cs="Arial"/>
              </w:rPr>
              <w:t xml:space="preserve"> (SUS)</w:t>
            </w:r>
          </w:p>
        </w:tc>
        <w:tc>
          <w:tcPr>
            <w:tcW w:w="1600" w:type="dxa"/>
            <w:tcBorders>
              <w:top w:val="single" w:sz="4" w:space="0" w:color="000000"/>
              <w:left w:val="single" w:sz="4" w:space="0" w:color="000000"/>
              <w:bottom w:val="single" w:sz="4" w:space="0" w:color="000000"/>
              <w:right w:val="single" w:sz="4" w:space="0" w:color="000000"/>
            </w:tcBorders>
            <w:vAlign w:val="center"/>
          </w:tcPr>
          <w:p w14:paraId="74CB1431" w14:textId="77777777" w:rsidR="0016113B" w:rsidRDefault="00000000">
            <w:pPr>
              <w:rPr>
                <w:rFonts w:ascii="Arial" w:eastAsia="Arial" w:hAnsi="Arial" w:cs="Arial"/>
              </w:rPr>
            </w:pPr>
            <w:r>
              <w:rPr>
                <w:rFonts w:ascii="Arial" w:eastAsia="Arial" w:hAnsi="Arial" w:cs="Arial"/>
              </w:rPr>
              <w:t>RQ3</w:t>
            </w:r>
          </w:p>
        </w:tc>
      </w:tr>
      <w:tr w:rsidR="0016113B" w14:paraId="59C28681" w14:textId="77777777" w:rsidTr="00B700F4">
        <w:tc>
          <w:tcPr>
            <w:tcW w:w="1413" w:type="dxa"/>
            <w:tcBorders>
              <w:top w:val="single" w:sz="4" w:space="0" w:color="000000"/>
              <w:left w:val="single" w:sz="4" w:space="0" w:color="000000"/>
              <w:bottom w:val="single" w:sz="4" w:space="0" w:color="000000"/>
              <w:right w:val="single" w:sz="4" w:space="0" w:color="000000"/>
            </w:tcBorders>
            <w:vAlign w:val="center"/>
          </w:tcPr>
          <w:p w14:paraId="04C5D7F5" w14:textId="77777777" w:rsidR="0016113B" w:rsidRDefault="00000000">
            <w:pPr>
              <w:rPr>
                <w:rFonts w:ascii="Arial" w:eastAsia="Arial" w:hAnsi="Arial" w:cs="Arial"/>
              </w:rPr>
            </w:pPr>
            <w:r>
              <w:rPr>
                <w:rFonts w:ascii="Arial" w:eastAsia="Arial" w:hAnsi="Arial" w:cs="Arial"/>
              </w:rPr>
              <w:t>Quantitativo</w:t>
            </w:r>
          </w:p>
        </w:tc>
        <w:tc>
          <w:tcPr>
            <w:tcW w:w="2887" w:type="dxa"/>
            <w:tcBorders>
              <w:top w:val="single" w:sz="4" w:space="0" w:color="000000"/>
              <w:left w:val="single" w:sz="4" w:space="0" w:color="000000"/>
              <w:bottom w:val="single" w:sz="4" w:space="0" w:color="000000"/>
              <w:right w:val="single" w:sz="4" w:space="0" w:color="000000"/>
            </w:tcBorders>
            <w:vAlign w:val="center"/>
          </w:tcPr>
          <w:p w14:paraId="34FA8841" w14:textId="77777777" w:rsidR="0016113B" w:rsidRDefault="00000000">
            <w:pPr>
              <w:rPr>
                <w:rFonts w:ascii="Arial" w:eastAsia="Arial" w:hAnsi="Arial" w:cs="Arial"/>
              </w:rPr>
            </w:pPr>
            <w:r>
              <w:rPr>
                <w:rFonts w:ascii="Arial" w:eastAsia="Arial" w:hAnsi="Arial" w:cs="Arial"/>
              </w:rPr>
              <w:t>Taxa de quadros por segundo e latência de rastreamento</w:t>
            </w:r>
          </w:p>
        </w:tc>
        <w:tc>
          <w:tcPr>
            <w:tcW w:w="2600" w:type="dxa"/>
            <w:tcBorders>
              <w:top w:val="single" w:sz="4" w:space="0" w:color="000000"/>
              <w:left w:val="single" w:sz="4" w:space="0" w:color="000000"/>
              <w:bottom w:val="single" w:sz="4" w:space="0" w:color="000000"/>
              <w:right w:val="single" w:sz="4" w:space="0" w:color="000000"/>
            </w:tcBorders>
            <w:vAlign w:val="center"/>
          </w:tcPr>
          <w:p w14:paraId="0A49EC93" w14:textId="77777777" w:rsidR="0016113B" w:rsidRDefault="00000000">
            <w:pPr>
              <w:rPr>
                <w:rFonts w:ascii="Arial" w:eastAsia="Arial" w:hAnsi="Arial" w:cs="Arial"/>
              </w:rPr>
            </w:pPr>
            <w:r>
              <w:rPr>
                <w:rFonts w:ascii="Arial" w:eastAsia="Arial" w:hAnsi="Arial" w:cs="Arial"/>
              </w:rPr>
              <w:t>Instrumentação da própria aplicação</w:t>
            </w:r>
          </w:p>
        </w:tc>
        <w:tc>
          <w:tcPr>
            <w:tcW w:w="1600" w:type="dxa"/>
            <w:tcBorders>
              <w:top w:val="single" w:sz="4" w:space="0" w:color="000000"/>
              <w:left w:val="single" w:sz="4" w:space="0" w:color="000000"/>
              <w:bottom w:val="single" w:sz="4" w:space="0" w:color="000000"/>
              <w:right w:val="single" w:sz="4" w:space="0" w:color="000000"/>
            </w:tcBorders>
            <w:vAlign w:val="center"/>
          </w:tcPr>
          <w:p w14:paraId="51057767" w14:textId="77777777" w:rsidR="0016113B" w:rsidRDefault="00000000">
            <w:pPr>
              <w:rPr>
                <w:rFonts w:ascii="Arial" w:eastAsia="Arial" w:hAnsi="Arial" w:cs="Arial"/>
              </w:rPr>
            </w:pPr>
            <w:r>
              <w:rPr>
                <w:rFonts w:ascii="Arial" w:eastAsia="Arial" w:hAnsi="Arial" w:cs="Arial"/>
              </w:rPr>
              <w:t>Testes técnicos</w:t>
            </w:r>
          </w:p>
        </w:tc>
      </w:tr>
      <w:tr w:rsidR="0016113B" w14:paraId="7268B54C" w14:textId="77777777" w:rsidTr="00B700F4">
        <w:tc>
          <w:tcPr>
            <w:tcW w:w="1413" w:type="dxa"/>
            <w:tcBorders>
              <w:top w:val="single" w:sz="4" w:space="0" w:color="000000"/>
              <w:left w:val="single" w:sz="4" w:space="0" w:color="000000"/>
              <w:bottom w:val="single" w:sz="4" w:space="0" w:color="000000"/>
              <w:right w:val="single" w:sz="4" w:space="0" w:color="000000"/>
            </w:tcBorders>
            <w:vAlign w:val="center"/>
          </w:tcPr>
          <w:p w14:paraId="16AEE5C5" w14:textId="77777777" w:rsidR="0016113B" w:rsidRDefault="00000000">
            <w:pPr>
              <w:rPr>
                <w:rFonts w:ascii="Arial" w:eastAsia="Arial" w:hAnsi="Arial" w:cs="Arial"/>
              </w:rPr>
            </w:pPr>
            <w:r>
              <w:rPr>
                <w:rFonts w:ascii="Arial" w:eastAsia="Arial" w:hAnsi="Arial" w:cs="Arial"/>
              </w:rPr>
              <w:t>Qualitativo</w:t>
            </w:r>
          </w:p>
        </w:tc>
        <w:tc>
          <w:tcPr>
            <w:tcW w:w="2887" w:type="dxa"/>
            <w:tcBorders>
              <w:top w:val="single" w:sz="4" w:space="0" w:color="000000"/>
              <w:left w:val="single" w:sz="4" w:space="0" w:color="000000"/>
              <w:bottom w:val="single" w:sz="4" w:space="0" w:color="000000"/>
              <w:right w:val="single" w:sz="4" w:space="0" w:color="000000"/>
            </w:tcBorders>
            <w:vAlign w:val="center"/>
          </w:tcPr>
          <w:p w14:paraId="4EB1876A" w14:textId="77777777" w:rsidR="0016113B" w:rsidRDefault="00000000">
            <w:pPr>
              <w:rPr>
                <w:rFonts w:ascii="Arial" w:eastAsia="Arial" w:hAnsi="Arial" w:cs="Arial"/>
              </w:rPr>
            </w:pPr>
            <w:r>
              <w:rPr>
                <w:rFonts w:ascii="Arial" w:eastAsia="Arial" w:hAnsi="Arial" w:cs="Arial"/>
              </w:rPr>
              <w:t>Dificuldades observadas durante a execução</w:t>
            </w:r>
          </w:p>
        </w:tc>
        <w:tc>
          <w:tcPr>
            <w:tcW w:w="2600" w:type="dxa"/>
            <w:tcBorders>
              <w:top w:val="single" w:sz="4" w:space="0" w:color="000000"/>
              <w:left w:val="single" w:sz="4" w:space="0" w:color="000000"/>
              <w:bottom w:val="single" w:sz="4" w:space="0" w:color="000000"/>
              <w:right w:val="single" w:sz="4" w:space="0" w:color="000000"/>
            </w:tcBorders>
            <w:vAlign w:val="center"/>
          </w:tcPr>
          <w:p w14:paraId="0BA4C6FA" w14:textId="77777777" w:rsidR="0016113B" w:rsidRDefault="00000000">
            <w:pPr>
              <w:rPr>
                <w:rFonts w:ascii="Arial" w:eastAsia="Arial" w:hAnsi="Arial" w:cs="Arial"/>
              </w:rPr>
            </w:pPr>
            <w:r>
              <w:rPr>
                <w:rFonts w:ascii="Arial" w:eastAsia="Arial" w:hAnsi="Arial" w:cs="Arial"/>
              </w:rPr>
              <w:t>Observação estruturada e anotações do pesquisador</w:t>
            </w:r>
          </w:p>
        </w:tc>
        <w:tc>
          <w:tcPr>
            <w:tcW w:w="1600" w:type="dxa"/>
            <w:tcBorders>
              <w:top w:val="single" w:sz="4" w:space="0" w:color="000000"/>
              <w:left w:val="single" w:sz="4" w:space="0" w:color="000000"/>
              <w:bottom w:val="single" w:sz="4" w:space="0" w:color="000000"/>
              <w:right w:val="single" w:sz="4" w:space="0" w:color="000000"/>
            </w:tcBorders>
            <w:vAlign w:val="center"/>
          </w:tcPr>
          <w:p w14:paraId="4B7213A6" w14:textId="77777777" w:rsidR="0016113B" w:rsidRDefault="00000000">
            <w:pPr>
              <w:rPr>
                <w:rFonts w:ascii="Arial" w:eastAsia="Arial" w:hAnsi="Arial" w:cs="Arial"/>
              </w:rPr>
            </w:pPr>
            <w:r>
              <w:rPr>
                <w:rFonts w:ascii="Arial" w:eastAsia="Arial" w:hAnsi="Arial" w:cs="Arial"/>
              </w:rPr>
              <w:t>RQ3</w:t>
            </w:r>
          </w:p>
        </w:tc>
      </w:tr>
      <w:tr w:rsidR="0016113B" w14:paraId="2176EE4C" w14:textId="77777777" w:rsidTr="00B700F4">
        <w:tc>
          <w:tcPr>
            <w:tcW w:w="1413" w:type="dxa"/>
            <w:tcBorders>
              <w:top w:val="single" w:sz="4" w:space="0" w:color="000000"/>
              <w:left w:val="single" w:sz="4" w:space="0" w:color="000000"/>
              <w:bottom w:val="single" w:sz="4" w:space="0" w:color="000000"/>
              <w:right w:val="single" w:sz="4" w:space="0" w:color="000000"/>
            </w:tcBorders>
            <w:vAlign w:val="center"/>
          </w:tcPr>
          <w:p w14:paraId="36001753" w14:textId="77777777" w:rsidR="0016113B" w:rsidRDefault="00000000">
            <w:pPr>
              <w:rPr>
                <w:rFonts w:ascii="Arial" w:eastAsia="Arial" w:hAnsi="Arial" w:cs="Arial"/>
              </w:rPr>
            </w:pPr>
            <w:r>
              <w:rPr>
                <w:rFonts w:ascii="Arial" w:eastAsia="Arial" w:hAnsi="Arial" w:cs="Arial"/>
              </w:rPr>
              <w:t>Qualitativo</w:t>
            </w:r>
          </w:p>
        </w:tc>
        <w:tc>
          <w:tcPr>
            <w:tcW w:w="2887" w:type="dxa"/>
            <w:tcBorders>
              <w:top w:val="single" w:sz="4" w:space="0" w:color="000000"/>
              <w:left w:val="single" w:sz="4" w:space="0" w:color="000000"/>
              <w:bottom w:val="single" w:sz="4" w:space="0" w:color="000000"/>
              <w:right w:val="single" w:sz="4" w:space="0" w:color="000000"/>
            </w:tcBorders>
            <w:vAlign w:val="center"/>
          </w:tcPr>
          <w:p w14:paraId="3C8BA897" w14:textId="77777777" w:rsidR="0016113B" w:rsidRDefault="00000000">
            <w:pPr>
              <w:rPr>
                <w:rFonts w:ascii="Arial" w:eastAsia="Arial" w:hAnsi="Arial" w:cs="Arial"/>
              </w:rPr>
            </w:pPr>
            <w:r>
              <w:rPr>
                <w:rFonts w:ascii="Arial" w:eastAsia="Arial" w:hAnsi="Arial" w:cs="Arial"/>
              </w:rPr>
              <w:t>Dificuldades relatadas pelo participante</w:t>
            </w:r>
          </w:p>
        </w:tc>
        <w:tc>
          <w:tcPr>
            <w:tcW w:w="2600" w:type="dxa"/>
            <w:tcBorders>
              <w:top w:val="single" w:sz="4" w:space="0" w:color="000000"/>
              <w:left w:val="single" w:sz="4" w:space="0" w:color="000000"/>
              <w:bottom w:val="single" w:sz="4" w:space="0" w:color="000000"/>
              <w:right w:val="single" w:sz="4" w:space="0" w:color="000000"/>
            </w:tcBorders>
            <w:vAlign w:val="center"/>
          </w:tcPr>
          <w:p w14:paraId="54CF6FBD" w14:textId="77777777" w:rsidR="0016113B" w:rsidRDefault="00000000">
            <w:pPr>
              <w:rPr>
                <w:rFonts w:ascii="Arial" w:eastAsia="Arial" w:hAnsi="Arial" w:cs="Arial"/>
              </w:rPr>
            </w:pPr>
            <w:r>
              <w:rPr>
                <w:rFonts w:ascii="Arial" w:eastAsia="Arial" w:hAnsi="Arial" w:cs="Arial"/>
              </w:rPr>
              <w:t>Entrevista curta ao final da sessão</w:t>
            </w:r>
          </w:p>
        </w:tc>
        <w:tc>
          <w:tcPr>
            <w:tcW w:w="1600" w:type="dxa"/>
            <w:tcBorders>
              <w:top w:val="single" w:sz="4" w:space="0" w:color="000000"/>
              <w:left w:val="single" w:sz="4" w:space="0" w:color="000000"/>
              <w:bottom w:val="single" w:sz="4" w:space="0" w:color="000000"/>
              <w:right w:val="single" w:sz="4" w:space="0" w:color="000000"/>
            </w:tcBorders>
            <w:vAlign w:val="center"/>
          </w:tcPr>
          <w:p w14:paraId="34FE790E" w14:textId="77777777" w:rsidR="0016113B" w:rsidRDefault="00000000">
            <w:pPr>
              <w:rPr>
                <w:rFonts w:ascii="Arial" w:eastAsia="Arial" w:hAnsi="Arial" w:cs="Arial"/>
              </w:rPr>
            </w:pPr>
            <w:r>
              <w:rPr>
                <w:rFonts w:ascii="Arial" w:eastAsia="Arial" w:hAnsi="Arial" w:cs="Arial"/>
              </w:rPr>
              <w:t>RQ3</w:t>
            </w:r>
          </w:p>
        </w:tc>
      </w:tr>
    </w:tbl>
    <w:p w14:paraId="6AA095C6" w14:textId="77777777" w:rsidR="0016113B" w:rsidRDefault="00000000">
      <w:pPr>
        <w:rPr>
          <w:rFonts w:ascii="Arial" w:eastAsia="Arial" w:hAnsi="Arial" w:cs="Arial"/>
          <w:sz w:val="20"/>
          <w:szCs w:val="20"/>
        </w:rPr>
      </w:pPr>
      <w:r>
        <w:rPr>
          <w:rFonts w:ascii="Arial" w:eastAsia="Arial" w:hAnsi="Arial" w:cs="Arial"/>
          <w:sz w:val="20"/>
          <w:szCs w:val="20"/>
        </w:rPr>
        <w:t>Fonte: elaborado pelos autores</w:t>
      </w:r>
    </w:p>
    <w:p w14:paraId="2D9EC7AA" w14:textId="77777777" w:rsidR="0016113B" w:rsidRDefault="00000000">
      <w:pPr>
        <w:ind w:firstLine="708"/>
        <w:jc w:val="both"/>
        <w:rPr>
          <w:rFonts w:ascii="Arial" w:eastAsia="Arial" w:hAnsi="Arial" w:cs="Arial"/>
          <w:sz w:val="24"/>
          <w:szCs w:val="24"/>
        </w:rPr>
      </w:pPr>
      <w:r>
        <w:rPr>
          <w:rFonts w:ascii="Arial" w:eastAsia="Arial" w:hAnsi="Arial" w:cs="Arial"/>
          <w:sz w:val="24"/>
          <w:szCs w:val="24"/>
        </w:rPr>
        <w:t>A separação do tempo em componentes, quando tecnicamente viável, poderá ser útil para interpretar os efeitos da validação sequencial. Dessa forma, será possível observar se eventual aumento do tempo total está relacionado à identificação, à execução física ou ao processo de confirmação das etapas. Essa decomposição será definida no procedimento experimental e não representa um resultado já obtido.</w:t>
      </w:r>
    </w:p>
    <w:p w14:paraId="3F5E8C77" w14:textId="77777777" w:rsidR="0016113B" w:rsidRDefault="0016113B">
      <w:pPr>
        <w:jc w:val="both"/>
        <w:rPr>
          <w:rFonts w:ascii="Arial" w:eastAsia="Arial" w:hAnsi="Arial" w:cs="Arial"/>
          <w:sz w:val="24"/>
          <w:szCs w:val="24"/>
        </w:rPr>
      </w:pPr>
    </w:p>
    <w:p w14:paraId="293F848D" w14:textId="77777777" w:rsidR="0016113B" w:rsidRDefault="00000000">
      <w:pPr>
        <w:keepNext/>
        <w:keepLines/>
        <w:rPr>
          <w:rFonts w:ascii="Arial" w:eastAsia="Arial" w:hAnsi="Arial" w:cs="Arial"/>
          <w:b/>
          <w:bCs/>
          <w:sz w:val="24"/>
          <w:szCs w:val="24"/>
        </w:rPr>
      </w:pPr>
      <w:r>
        <w:rPr>
          <w:rFonts w:ascii="Arial" w:eastAsia="Arial" w:hAnsi="Arial" w:cs="Arial"/>
          <w:b/>
          <w:bCs/>
          <w:sz w:val="24"/>
          <w:szCs w:val="24"/>
        </w:rPr>
        <w:t>3.5 Variáveis da investigação</w:t>
      </w:r>
    </w:p>
    <w:p w14:paraId="04CCEE77" w14:textId="77777777" w:rsidR="0016113B" w:rsidRDefault="00000000">
      <w:pPr>
        <w:ind w:firstLine="708"/>
        <w:jc w:val="both"/>
        <w:rPr>
          <w:rFonts w:ascii="Arial" w:eastAsia="Arial" w:hAnsi="Arial" w:cs="Arial"/>
          <w:sz w:val="24"/>
          <w:szCs w:val="24"/>
        </w:rPr>
      </w:pPr>
      <w:r>
        <w:rPr>
          <w:rFonts w:ascii="Arial" w:eastAsia="Arial" w:hAnsi="Arial" w:cs="Arial"/>
          <w:sz w:val="24"/>
          <w:szCs w:val="24"/>
        </w:rPr>
        <w:t>A variável independente será o tipo de instrução, considerando três condições planejadas: manual técnico convencional, tutorial em vídeo e aplicação de Realidade Aumentada com validação sequencial de etapas. As variáveis dependentes previstas serão a ocorrência de falhas de instalação, o tempo de execução e a percepção de usabilidade. Como variáveis de controle, pretende-se manter constantes, tanto quanto possível, as condições da bancada, os componentes utilizados, a tarefa de montagem, a instrução inicial e o dispositivo empregado para a condição de Realidade Aumentada.</w:t>
      </w:r>
    </w:p>
    <w:p w14:paraId="44E50B85" w14:textId="77777777" w:rsidR="0016113B" w:rsidRDefault="00000000">
      <w:pPr>
        <w:ind w:firstLine="708"/>
        <w:jc w:val="both"/>
        <w:rPr>
          <w:rFonts w:ascii="Arial" w:eastAsia="Arial" w:hAnsi="Arial" w:cs="Arial"/>
          <w:sz w:val="24"/>
          <w:szCs w:val="24"/>
        </w:rPr>
      </w:pPr>
      <w:r>
        <w:rPr>
          <w:rFonts w:ascii="Arial" w:eastAsia="Arial" w:hAnsi="Arial" w:cs="Arial"/>
          <w:sz w:val="24"/>
          <w:szCs w:val="24"/>
        </w:rPr>
        <w:t>A experiência prévia dos participantes será considerada no processo de seleção e caracterização, pois pode influenciar o desempenho independentemente da forma de instrução. O desenho entre participantes é uma possibilidade a ser avaliada nas etapas seguintes, justamente para reduzir efeitos de aprendizagem decorrentes da repetição da mesma tarefa. Essa decisão ainda deverá ser consolidada no procedimento experimental.</w:t>
      </w:r>
    </w:p>
    <w:p w14:paraId="21F7C150" w14:textId="77777777" w:rsidR="0016113B" w:rsidRDefault="0016113B">
      <w:pPr>
        <w:jc w:val="both"/>
        <w:rPr>
          <w:rFonts w:ascii="Arial" w:eastAsia="Arial" w:hAnsi="Arial" w:cs="Arial"/>
          <w:sz w:val="24"/>
          <w:szCs w:val="24"/>
        </w:rPr>
      </w:pPr>
    </w:p>
    <w:p w14:paraId="38BFE54B" w14:textId="77777777" w:rsidR="0016113B" w:rsidRDefault="00000000">
      <w:pPr>
        <w:keepNext/>
        <w:keepLines/>
        <w:rPr>
          <w:rFonts w:ascii="Arial" w:eastAsia="Arial" w:hAnsi="Arial" w:cs="Arial"/>
          <w:b/>
          <w:bCs/>
          <w:sz w:val="24"/>
          <w:szCs w:val="24"/>
        </w:rPr>
      </w:pPr>
      <w:r>
        <w:rPr>
          <w:rFonts w:ascii="Arial" w:eastAsia="Arial" w:hAnsi="Arial" w:cs="Arial"/>
          <w:b/>
          <w:bCs/>
          <w:sz w:val="24"/>
          <w:szCs w:val="24"/>
        </w:rPr>
        <w:t>3.6 Etapas previstas para a condução da pesquisa</w:t>
      </w:r>
    </w:p>
    <w:p w14:paraId="34CC2FCF" w14:textId="77777777" w:rsidR="0016113B" w:rsidRDefault="00000000">
      <w:pPr>
        <w:ind w:firstLine="708"/>
        <w:jc w:val="both"/>
        <w:rPr>
          <w:rFonts w:ascii="Arial" w:eastAsia="Arial" w:hAnsi="Arial" w:cs="Arial"/>
          <w:sz w:val="24"/>
          <w:szCs w:val="24"/>
        </w:rPr>
      </w:pPr>
      <w:r>
        <w:rPr>
          <w:rFonts w:ascii="Arial" w:eastAsia="Arial" w:hAnsi="Arial" w:cs="Arial"/>
          <w:sz w:val="24"/>
          <w:szCs w:val="24"/>
        </w:rPr>
        <w:t xml:space="preserve">A pesquisa será conduzida progressivamente, iniciando pela revisão bibliográfica e pela consolidação do estado da arte, seguida da delimitação do problema, das questões e das hipóteses. Depois serão definidos os requisitos, projetada e desenvolvida a solução, realizados os testes técnicos e elaborado o procedimento experimental. Em etapa posterior serão realizados o experimento com participantes, a coleta dos dados e a análise dos resultados. Nesta versão, </w:t>
      </w:r>
      <w:r>
        <w:rPr>
          <w:rFonts w:ascii="Arial" w:eastAsia="Arial" w:hAnsi="Arial" w:cs="Arial"/>
          <w:sz w:val="24"/>
          <w:szCs w:val="24"/>
        </w:rPr>
        <w:lastRenderedPageBreak/>
        <w:t>essas últimas etapas permanecem como planejamento.</w:t>
      </w:r>
    </w:p>
    <w:p w14:paraId="1852EF91" w14:textId="77777777" w:rsidR="0016113B" w:rsidRDefault="0016113B">
      <w:pPr>
        <w:jc w:val="both"/>
        <w:rPr>
          <w:rFonts w:ascii="Arial" w:eastAsia="Arial" w:hAnsi="Arial" w:cs="Arial"/>
          <w:sz w:val="24"/>
          <w:szCs w:val="24"/>
        </w:rPr>
      </w:pPr>
    </w:p>
    <w:p w14:paraId="40BD5F93" w14:textId="77777777" w:rsidR="0016113B" w:rsidRDefault="00000000">
      <w:pPr>
        <w:keepNext/>
        <w:keepLines/>
        <w:rPr>
          <w:rFonts w:ascii="Arial" w:eastAsia="Arial" w:hAnsi="Arial" w:cs="Arial"/>
          <w:b/>
          <w:bCs/>
          <w:sz w:val="24"/>
          <w:szCs w:val="24"/>
        </w:rPr>
      </w:pPr>
      <w:r>
        <w:rPr>
          <w:rFonts w:ascii="Arial" w:eastAsia="Arial" w:hAnsi="Arial" w:cs="Arial"/>
          <w:b/>
          <w:bCs/>
          <w:sz w:val="24"/>
          <w:szCs w:val="24"/>
        </w:rPr>
        <w:t>4 CONSIDERAÇÕES PARCIAIS</w:t>
      </w:r>
    </w:p>
    <w:p w14:paraId="3C085256" w14:textId="77777777" w:rsidR="0016113B" w:rsidRDefault="00000000">
      <w:pPr>
        <w:ind w:firstLine="708"/>
        <w:jc w:val="both"/>
        <w:rPr>
          <w:rFonts w:ascii="Arial" w:eastAsia="Arial" w:hAnsi="Arial" w:cs="Arial"/>
          <w:sz w:val="24"/>
          <w:szCs w:val="24"/>
        </w:rPr>
      </w:pPr>
      <w:r>
        <w:rPr>
          <w:rFonts w:ascii="Arial" w:eastAsia="Arial" w:hAnsi="Arial" w:cs="Arial"/>
          <w:sz w:val="24"/>
          <w:szCs w:val="24"/>
        </w:rPr>
        <w:t>Esta versão do artigo apresentou a delimitação do problema, a questão de pesquisa, as hipóteses, os objetivos, a discussão da literatura relacionada e a classificação inicial da metodologia. O estudo ainda está em fase de fundamentação e planejamento. Portanto, não foram apresentados resultados de testes técnicos, experimentos com usuários ou coleta de dados.</w:t>
      </w:r>
    </w:p>
    <w:p w14:paraId="264B6F1B" w14:textId="77777777" w:rsidR="0016113B" w:rsidRDefault="00000000">
      <w:pPr>
        <w:ind w:firstLine="708"/>
        <w:jc w:val="both"/>
        <w:rPr>
          <w:rFonts w:ascii="Arial" w:eastAsia="Arial" w:hAnsi="Arial" w:cs="Arial"/>
          <w:sz w:val="24"/>
          <w:szCs w:val="24"/>
        </w:rPr>
      </w:pPr>
      <w:r>
        <w:rPr>
          <w:rFonts w:ascii="Arial" w:eastAsia="Arial" w:hAnsi="Arial" w:cs="Arial"/>
          <w:sz w:val="24"/>
          <w:szCs w:val="24"/>
        </w:rPr>
        <w:t>A literatura revisada indica que a Realidade Aumentada pode contribuir para a redução de erros em tarefas de montagem, mas também mostra que o tempo de execução depende da forma como a solução é projetada. Esse contraste orienta a questão central do trabalho e justifica a análise conjunta de falhas, tempo e usabilidade. A pesquisa proposta pretende verificar esse comportamento no contexto específico de montagem física de computadores por estudantes sem experiência prévia.</w:t>
      </w:r>
    </w:p>
    <w:p w14:paraId="36F22BB0" w14:textId="77777777" w:rsidR="0016113B" w:rsidRDefault="00000000">
      <w:pPr>
        <w:ind w:firstLine="708"/>
        <w:jc w:val="both"/>
        <w:rPr>
          <w:rFonts w:ascii="Arial" w:eastAsia="Arial" w:hAnsi="Arial" w:cs="Arial"/>
          <w:sz w:val="24"/>
          <w:szCs w:val="24"/>
        </w:rPr>
      </w:pPr>
      <w:r>
        <w:rPr>
          <w:rFonts w:ascii="Arial" w:eastAsia="Arial" w:hAnsi="Arial" w:cs="Arial"/>
          <w:sz w:val="24"/>
          <w:szCs w:val="24"/>
        </w:rPr>
        <w:t>Como continuidade, serão detalhadas as etapas ainda não executadas, incluindo o levantamento das falhas recorrentes, a definição dos requisitos, o desenvolvimento do protótipo, os testes técnicos e a elaboração do procedimento experimental. Posteriormente serão realizadas a coleta e a análise dos dados. Essas etapas serão incorporadas às versões seguintes do artigo à medida que forem efetivamente executadas.</w:t>
      </w:r>
    </w:p>
    <w:p w14:paraId="0382C05B" w14:textId="77777777" w:rsidR="0016113B" w:rsidRDefault="0016113B">
      <w:pPr>
        <w:jc w:val="both"/>
        <w:rPr>
          <w:rFonts w:ascii="Arial" w:eastAsia="Arial" w:hAnsi="Arial" w:cs="Arial"/>
          <w:sz w:val="24"/>
          <w:szCs w:val="24"/>
        </w:rPr>
      </w:pPr>
    </w:p>
    <w:p w14:paraId="4A1A0620" w14:textId="77777777" w:rsidR="0016113B" w:rsidRPr="00B71DFE" w:rsidRDefault="00000000">
      <w:pPr>
        <w:keepNext/>
        <w:keepLines/>
        <w:rPr>
          <w:rFonts w:ascii="Arial" w:eastAsia="Arial" w:hAnsi="Arial" w:cs="Arial"/>
          <w:b/>
          <w:bCs/>
          <w:sz w:val="24"/>
          <w:szCs w:val="24"/>
          <w:lang w:val="en-US"/>
        </w:rPr>
      </w:pPr>
      <w:r w:rsidRPr="00B71DFE">
        <w:rPr>
          <w:rFonts w:ascii="Arial" w:eastAsia="Arial" w:hAnsi="Arial" w:cs="Arial"/>
          <w:b/>
          <w:bCs/>
          <w:sz w:val="24"/>
          <w:szCs w:val="24"/>
          <w:lang w:val="en-US"/>
        </w:rPr>
        <w:t>REFERÊNCIAS</w:t>
      </w:r>
    </w:p>
    <w:p w14:paraId="6369D3C3" w14:textId="77777777" w:rsidR="0016113B" w:rsidRPr="00B71DFE" w:rsidRDefault="00000000">
      <w:pPr>
        <w:spacing w:after="60"/>
        <w:rPr>
          <w:rFonts w:ascii="Arial" w:eastAsia="Arial" w:hAnsi="Arial" w:cs="Arial"/>
          <w:sz w:val="24"/>
          <w:szCs w:val="24"/>
          <w:lang w:val="en-US"/>
        </w:rPr>
      </w:pPr>
      <w:r w:rsidRPr="00B71DFE">
        <w:rPr>
          <w:rFonts w:ascii="Arial" w:eastAsia="Arial" w:hAnsi="Arial" w:cs="Arial"/>
          <w:sz w:val="24"/>
          <w:szCs w:val="24"/>
          <w:lang w:val="en-US"/>
        </w:rPr>
        <w:t xml:space="preserve">AZUMA, R. T. A survey of augmented reality. </w:t>
      </w:r>
      <w:r w:rsidRPr="00B71DFE">
        <w:rPr>
          <w:rFonts w:ascii="Arial" w:eastAsia="Arial" w:hAnsi="Arial" w:cs="Arial"/>
          <w:b/>
          <w:bCs/>
          <w:sz w:val="24"/>
          <w:szCs w:val="24"/>
          <w:lang w:val="en-US"/>
        </w:rPr>
        <w:t>Presence: Teleoperators and Virtual Environments</w:t>
      </w:r>
      <w:r w:rsidRPr="00B71DFE">
        <w:rPr>
          <w:rFonts w:ascii="Arial" w:eastAsia="Arial" w:hAnsi="Arial" w:cs="Arial"/>
          <w:sz w:val="24"/>
          <w:szCs w:val="24"/>
          <w:lang w:val="en-US"/>
        </w:rPr>
        <w:t>, v. 6, n. 4, p. 355-385, 1997.</w:t>
      </w:r>
    </w:p>
    <w:p w14:paraId="6DEDCD62" w14:textId="77777777" w:rsidR="0016113B" w:rsidRPr="00B71DFE" w:rsidRDefault="00000000">
      <w:pPr>
        <w:spacing w:after="60"/>
        <w:rPr>
          <w:rFonts w:ascii="Arial" w:eastAsia="Arial" w:hAnsi="Arial" w:cs="Arial"/>
          <w:sz w:val="24"/>
          <w:szCs w:val="24"/>
          <w:lang w:val="en-US"/>
        </w:rPr>
      </w:pPr>
      <w:r w:rsidRPr="00B71DFE">
        <w:rPr>
          <w:rFonts w:ascii="Arial" w:eastAsia="Arial" w:hAnsi="Arial" w:cs="Arial"/>
          <w:sz w:val="24"/>
          <w:szCs w:val="24"/>
          <w:lang w:val="en-US"/>
        </w:rPr>
        <w:t xml:space="preserve">BLATTGERSTE, J.; STRENGE, B.; RENNER, P.; PFEIFFER, T.; ESSIG, K. Comparing conventional and augmented reality instructions for manual assembly tasks. In: INTERNATIONAL CONFERENCE ON PERVASIVE TECHNOLOGIES RELATED TO ASSISTIVE ENVIRONMENTS, 10., 2017, Ilha de Rodes. </w:t>
      </w:r>
      <w:r w:rsidRPr="00B71DFE">
        <w:rPr>
          <w:rFonts w:ascii="Arial" w:eastAsia="Arial" w:hAnsi="Arial" w:cs="Arial"/>
          <w:b/>
          <w:bCs/>
          <w:sz w:val="24"/>
          <w:szCs w:val="24"/>
          <w:lang w:val="en-US"/>
        </w:rPr>
        <w:t>Proceedings</w:t>
      </w:r>
      <w:r w:rsidRPr="00B71DFE">
        <w:rPr>
          <w:rFonts w:ascii="Arial" w:eastAsia="Arial" w:hAnsi="Arial" w:cs="Arial"/>
          <w:sz w:val="24"/>
          <w:szCs w:val="24"/>
          <w:lang w:val="en-US"/>
        </w:rPr>
        <w:t xml:space="preserve"> [...]. New York: ACM, 2017. </w:t>
      </w:r>
      <w:proofErr w:type="gramStart"/>
      <w:r w:rsidRPr="00B71DFE">
        <w:rPr>
          <w:rFonts w:ascii="Arial" w:eastAsia="Arial" w:hAnsi="Arial" w:cs="Arial"/>
          <w:sz w:val="24"/>
          <w:szCs w:val="24"/>
          <w:lang w:val="en-US"/>
        </w:rPr>
        <w:t>p. 75</w:t>
      </w:r>
      <w:proofErr w:type="gramEnd"/>
      <w:r w:rsidRPr="00B71DFE">
        <w:rPr>
          <w:rFonts w:ascii="Arial" w:eastAsia="Arial" w:hAnsi="Arial" w:cs="Arial"/>
          <w:sz w:val="24"/>
          <w:szCs w:val="24"/>
          <w:lang w:val="en-US"/>
        </w:rPr>
        <w:t>-82.</w:t>
      </w:r>
    </w:p>
    <w:p w14:paraId="56ED17DE" w14:textId="77777777" w:rsidR="0016113B" w:rsidRPr="00B71DFE" w:rsidRDefault="00000000">
      <w:pPr>
        <w:spacing w:after="60"/>
        <w:rPr>
          <w:rFonts w:ascii="Arial" w:eastAsia="Arial" w:hAnsi="Arial" w:cs="Arial"/>
          <w:sz w:val="24"/>
          <w:szCs w:val="24"/>
          <w:lang w:val="en-US"/>
        </w:rPr>
      </w:pPr>
      <w:r w:rsidRPr="00B71DFE">
        <w:rPr>
          <w:rFonts w:ascii="Arial" w:eastAsia="Arial" w:hAnsi="Arial" w:cs="Arial"/>
          <w:sz w:val="24"/>
          <w:szCs w:val="24"/>
          <w:lang w:val="en-US"/>
        </w:rPr>
        <w:t xml:space="preserve">CHU, C.-H.; LIAO, C.-J.; LIN, S.-C. Comparing augmented reality-assisted assembly functions: a case study on Dougong structure. </w:t>
      </w:r>
      <w:r w:rsidRPr="00B71DFE">
        <w:rPr>
          <w:rFonts w:ascii="Arial" w:eastAsia="Arial" w:hAnsi="Arial" w:cs="Arial"/>
          <w:b/>
          <w:bCs/>
          <w:sz w:val="24"/>
          <w:szCs w:val="24"/>
          <w:lang w:val="en-US"/>
        </w:rPr>
        <w:t>Applied Sciences</w:t>
      </w:r>
      <w:r w:rsidRPr="00B71DFE">
        <w:rPr>
          <w:rFonts w:ascii="Arial" w:eastAsia="Arial" w:hAnsi="Arial" w:cs="Arial"/>
          <w:sz w:val="24"/>
          <w:szCs w:val="24"/>
          <w:lang w:val="en-US"/>
        </w:rPr>
        <w:t>, v. 10, n. 10, 3383, 2020.</w:t>
      </w:r>
    </w:p>
    <w:p w14:paraId="60B995CF" w14:textId="77777777" w:rsidR="0016113B" w:rsidRDefault="00000000">
      <w:pPr>
        <w:spacing w:after="60"/>
        <w:rPr>
          <w:rFonts w:ascii="Arial" w:eastAsia="Arial" w:hAnsi="Arial" w:cs="Arial"/>
          <w:sz w:val="24"/>
          <w:szCs w:val="24"/>
        </w:rPr>
      </w:pPr>
      <w:r w:rsidRPr="00B71DFE">
        <w:rPr>
          <w:rFonts w:ascii="Arial" w:eastAsia="Arial" w:hAnsi="Arial" w:cs="Arial"/>
          <w:sz w:val="24"/>
          <w:szCs w:val="24"/>
          <w:lang w:val="en-US"/>
        </w:rPr>
        <w:t xml:space="preserve">CIM, V. S.; HOUNSELL, M. da S. Augmented reality for assembly training in industry: a systematic literature mapping. </w:t>
      </w:r>
      <w:r>
        <w:rPr>
          <w:rFonts w:ascii="Arial" w:eastAsia="Arial" w:hAnsi="Arial" w:cs="Arial"/>
          <w:sz w:val="24"/>
          <w:szCs w:val="24"/>
        </w:rPr>
        <w:t xml:space="preserve">In: SIMPÓSIO DE REALIDADE VIRTUAL E AUMENTADA (SVR), 25., 2023, Rio Grande. </w:t>
      </w:r>
      <w:r>
        <w:rPr>
          <w:rFonts w:ascii="Arial" w:eastAsia="Arial" w:hAnsi="Arial" w:cs="Arial"/>
          <w:b/>
          <w:bCs/>
          <w:sz w:val="24"/>
          <w:szCs w:val="24"/>
        </w:rPr>
        <w:t>Anais</w:t>
      </w:r>
      <w:r>
        <w:rPr>
          <w:rFonts w:ascii="Arial" w:eastAsia="Arial" w:hAnsi="Arial" w:cs="Arial"/>
          <w:sz w:val="24"/>
          <w:szCs w:val="24"/>
        </w:rPr>
        <w:t xml:space="preserve"> [...]. Porto Alegre: Sociedade Brasileira de Computação, 2023. p. 77-87.</w:t>
      </w:r>
    </w:p>
    <w:p w14:paraId="4AB51132" w14:textId="77777777" w:rsidR="0016113B" w:rsidRDefault="00000000">
      <w:pPr>
        <w:spacing w:after="60"/>
        <w:rPr>
          <w:rFonts w:ascii="Arial" w:eastAsia="Arial" w:hAnsi="Arial" w:cs="Arial"/>
          <w:sz w:val="24"/>
          <w:szCs w:val="24"/>
        </w:rPr>
      </w:pPr>
      <w:r>
        <w:rPr>
          <w:rFonts w:ascii="Arial" w:eastAsia="Arial" w:hAnsi="Arial" w:cs="Arial"/>
          <w:sz w:val="24"/>
          <w:szCs w:val="24"/>
        </w:rPr>
        <w:t xml:space="preserve">HOU, L.; WANG, X.; BERNOLD, L.; LOVE, P. E. D. </w:t>
      </w:r>
      <w:proofErr w:type="spellStart"/>
      <w:r>
        <w:rPr>
          <w:rFonts w:ascii="Arial" w:eastAsia="Arial" w:hAnsi="Arial" w:cs="Arial"/>
          <w:sz w:val="24"/>
          <w:szCs w:val="24"/>
        </w:rPr>
        <w:t>Using</w:t>
      </w:r>
      <w:proofErr w:type="spellEnd"/>
      <w:r>
        <w:rPr>
          <w:rFonts w:ascii="Arial" w:eastAsia="Arial" w:hAnsi="Arial" w:cs="Arial"/>
          <w:sz w:val="24"/>
          <w:szCs w:val="24"/>
        </w:rPr>
        <w:t xml:space="preserve"> </w:t>
      </w:r>
      <w:proofErr w:type="spellStart"/>
      <w:r>
        <w:rPr>
          <w:rFonts w:ascii="Arial" w:eastAsia="Arial" w:hAnsi="Arial" w:cs="Arial"/>
          <w:sz w:val="24"/>
          <w:szCs w:val="24"/>
        </w:rPr>
        <w:t>animated</w:t>
      </w:r>
      <w:proofErr w:type="spellEnd"/>
      <w:r>
        <w:rPr>
          <w:rFonts w:ascii="Arial" w:eastAsia="Arial" w:hAnsi="Arial" w:cs="Arial"/>
          <w:sz w:val="24"/>
          <w:szCs w:val="24"/>
        </w:rPr>
        <w:t xml:space="preserve"> </w:t>
      </w:r>
      <w:proofErr w:type="spellStart"/>
      <w:r>
        <w:rPr>
          <w:rFonts w:ascii="Arial" w:eastAsia="Arial" w:hAnsi="Arial" w:cs="Arial"/>
          <w:sz w:val="24"/>
          <w:szCs w:val="24"/>
        </w:rPr>
        <w:t>augmented</w:t>
      </w:r>
      <w:proofErr w:type="spellEnd"/>
      <w:r>
        <w:rPr>
          <w:rFonts w:ascii="Arial" w:eastAsia="Arial" w:hAnsi="Arial" w:cs="Arial"/>
          <w:sz w:val="24"/>
          <w:szCs w:val="24"/>
        </w:rPr>
        <w:t xml:space="preserve"> reality </w:t>
      </w:r>
      <w:proofErr w:type="spellStart"/>
      <w:r>
        <w:rPr>
          <w:rFonts w:ascii="Arial" w:eastAsia="Arial" w:hAnsi="Arial" w:cs="Arial"/>
          <w:sz w:val="24"/>
          <w:szCs w:val="24"/>
        </w:rPr>
        <w:t>to</w:t>
      </w:r>
      <w:proofErr w:type="spellEnd"/>
      <w:r>
        <w:rPr>
          <w:rFonts w:ascii="Arial" w:eastAsia="Arial" w:hAnsi="Arial" w:cs="Arial"/>
          <w:sz w:val="24"/>
          <w:szCs w:val="24"/>
        </w:rPr>
        <w:t xml:space="preserve"> </w:t>
      </w:r>
      <w:proofErr w:type="spellStart"/>
      <w:r>
        <w:rPr>
          <w:rFonts w:ascii="Arial" w:eastAsia="Arial" w:hAnsi="Arial" w:cs="Arial"/>
          <w:sz w:val="24"/>
          <w:szCs w:val="24"/>
        </w:rPr>
        <w:t>cognitively</w:t>
      </w:r>
      <w:proofErr w:type="spellEnd"/>
      <w:r>
        <w:rPr>
          <w:rFonts w:ascii="Arial" w:eastAsia="Arial" w:hAnsi="Arial" w:cs="Arial"/>
          <w:sz w:val="24"/>
          <w:szCs w:val="24"/>
        </w:rPr>
        <w:t xml:space="preserve"> </w:t>
      </w:r>
      <w:proofErr w:type="spellStart"/>
      <w:r>
        <w:rPr>
          <w:rFonts w:ascii="Arial" w:eastAsia="Arial" w:hAnsi="Arial" w:cs="Arial"/>
          <w:sz w:val="24"/>
          <w:szCs w:val="24"/>
        </w:rPr>
        <w:t>guide</w:t>
      </w:r>
      <w:proofErr w:type="spellEnd"/>
      <w:r>
        <w:rPr>
          <w:rFonts w:ascii="Arial" w:eastAsia="Arial" w:hAnsi="Arial" w:cs="Arial"/>
          <w:sz w:val="24"/>
          <w:szCs w:val="24"/>
        </w:rPr>
        <w:t xml:space="preserve"> </w:t>
      </w:r>
      <w:proofErr w:type="spellStart"/>
      <w:r>
        <w:rPr>
          <w:rFonts w:ascii="Arial" w:eastAsia="Arial" w:hAnsi="Arial" w:cs="Arial"/>
          <w:sz w:val="24"/>
          <w:szCs w:val="24"/>
        </w:rPr>
        <w:t>assembly</w:t>
      </w:r>
      <w:proofErr w:type="spellEnd"/>
      <w:r>
        <w:rPr>
          <w:rFonts w:ascii="Arial" w:eastAsia="Arial" w:hAnsi="Arial" w:cs="Arial"/>
          <w:sz w:val="24"/>
          <w:szCs w:val="24"/>
        </w:rPr>
        <w:t xml:space="preserve">. </w:t>
      </w:r>
      <w:proofErr w:type="spellStart"/>
      <w:r>
        <w:rPr>
          <w:rFonts w:ascii="Arial" w:eastAsia="Arial" w:hAnsi="Arial" w:cs="Arial"/>
          <w:b/>
          <w:bCs/>
          <w:sz w:val="24"/>
          <w:szCs w:val="24"/>
        </w:rPr>
        <w:t>Journal</w:t>
      </w:r>
      <w:proofErr w:type="spellEnd"/>
      <w:r>
        <w:rPr>
          <w:rFonts w:ascii="Arial" w:eastAsia="Arial" w:hAnsi="Arial" w:cs="Arial"/>
          <w:b/>
          <w:bCs/>
          <w:sz w:val="24"/>
          <w:szCs w:val="24"/>
        </w:rPr>
        <w:t xml:space="preserve"> </w:t>
      </w:r>
      <w:proofErr w:type="spellStart"/>
      <w:r>
        <w:rPr>
          <w:rFonts w:ascii="Arial" w:eastAsia="Arial" w:hAnsi="Arial" w:cs="Arial"/>
          <w:b/>
          <w:bCs/>
          <w:sz w:val="24"/>
          <w:szCs w:val="24"/>
        </w:rPr>
        <w:t>of</w:t>
      </w:r>
      <w:proofErr w:type="spellEnd"/>
      <w:r>
        <w:rPr>
          <w:rFonts w:ascii="Arial" w:eastAsia="Arial" w:hAnsi="Arial" w:cs="Arial"/>
          <w:b/>
          <w:bCs/>
          <w:sz w:val="24"/>
          <w:szCs w:val="24"/>
        </w:rPr>
        <w:t xml:space="preserve"> </w:t>
      </w:r>
      <w:proofErr w:type="spellStart"/>
      <w:r>
        <w:rPr>
          <w:rFonts w:ascii="Arial" w:eastAsia="Arial" w:hAnsi="Arial" w:cs="Arial"/>
          <w:b/>
          <w:bCs/>
          <w:sz w:val="24"/>
          <w:szCs w:val="24"/>
        </w:rPr>
        <w:t>Computing</w:t>
      </w:r>
      <w:proofErr w:type="spellEnd"/>
      <w:r>
        <w:rPr>
          <w:rFonts w:ascii="Arial" w:eastAsia="Arial" w:hAnsi="Arial" w:cs="Arial"/>
          <w:b/>
          <w:bCs/>
          <w:sz w:val="24"/>
          <w:szCs w:val="24"/>
        </w:rPr>
        <w:t xml:space="preserve"> in Civil </w:t>
      </w:r>
      <w:proofErr w:type="spellStart"/>
      <w:r>
        <w:rPr>
          <w:rFonts w:ascii="Arial" w:eastAsia="Arial" w:hAnsi="Arial" w:cs="Arial"/>
          <w:b/>
          <w:bCs/>
          <w:sz w:val="24"/>
          <w:szCs w:val="24"/>
        </w:rPr>
        <w:t>Engineering</w:t>
      </w:r>
      <w:proofErr w:type="spellEnd"/>
      <w:r>
        <w:rPr>
          <w:rFonts w:ascii="Arial" w:eastAsia="Arial" w:hAnsi="Arial" w:cs="Arial"/>
          <w:sz w:val="24"/>
          <w:szCs w:val="24"/>
        </w:rPr>
        <w:t>, v. 27, n. 5, p. 439-451, 2013.</w:t>
      </w:r>
    </w:p>
    <w:p w14:paraId="1F6193B1" w14:textId="77777777" w:rsidR="0016113B" w:rsidRDefault="00000000">
      <w:pPr>
        <w:spacing w:after="60"/>
        <w:rPr>
          <w:rFonts w:ascii="Arial" w:eastAsia="Arial" w:hAnsi="Arial" w:cs="Arial"/>
          <w:sz w:val="24"/>
          <w:szCs w:val="24"/>
        </w:rPr>
      </w:pPr>
      <w:r>
        <w:rPr>
          <w:rFonts w:ascii="Arial" w:eastAsia="Arial" w:hAnsi="Arial" w:cs="Arial"/>
          <w:sz w:val="24"/>
          <w:szCs w:val="24"/>
        </w:rPr>
        <w:t xml:space="preserve">INSTITUTO DE PESQUISA ECONÔMICA APLICADA. </w:t>
      </w:r>
      <w:r>
        <w:rPr>
          <w:rFonts w:ascii="Arial" w:eastAsia="Arial" w:hAnsi="Arial" w:cs="Arial"/>
          <w:b/>
          <w:bCs/>
          <w:sz w:val="24"/>
          <w:szCs w:val="24"/>
        </w:rPr>
        <w:t>ODS 4  -  Educação de qualidade</w:t>
      </w:r>
      <w:r>
        <w:rPr>
          <w:rFonts w:ascii="Arial" w:eastAsia="Arial" w:hAnsi="Arial" w:cs="Arial"/>
          <w:sz w:val="24"/>
          <w:szCs w:val="24"/>
        </w:rPr>
        <w:t>: metas e indicadores. Brasília: Ipea, 2025. Disponível em: https://www.ipea.gov.br/ods/ods4.html. Acesso em: 7 set. 2026.</w:t>
      </w:r>
    </w:p>
    <w:p w14:paraId="7D6BAFAF" w14:textId="77777777" w:rsidR="0016113B" w:rsidRDefault="00000000">
      <w:pPr>
        <w:spacing w:after="60"/>
        <w:rPr>
          <w:rFonts w:ascii="Arial" w:eastAsia="Arial" w:hAnsi="Arial" w:cs="Arial"/>
          <w:sz w:val="24"/>
          <w:szCs w:val="24"/>
        </w:rPr>
      </w:pPr>
      <w:r>
        <w:rPr>
          <w:rFonts w:ascii="Arial" w:eastAsia="Arial" w:hAnsi="Arial" w:cs="Arial"/>
          <w:sz w:val="24"/>
          <w:szCs w:val="24"/>
        </w:rPr>
        <w:t xml:space="preserve">KIRNER, C.; TORI, R. </w:t>
      </w:r>
      <w:r>
        <w:rPr>
          <w:rFonts w:ascii="Arial" w:eastAsia="Arial" w:hAnsi="Arial" w:cs="Arial"/>
          <w:b/>
          <w:bCs/>
          <w:sz w:val="24"/>
          <w:szCs w:val="24"/>
        </w:rPr>
        <w:t>Realidade virtual</w:t>
      </w:r>
      <w:r>
        <w:rPr>
          <w:rFonts w:ascii="Arial" w:eastAsia="Arial" w:hAnsi="Arial" w:cs="Arial"/>
          <w:sz w:val="24"/>
          <w:szCs w:val="24"/>
        </w:rPr>
        <w:t>: conceitos e tendências. São Paulo: Mania de Livro, 2004.</w:t>
      </w:r>
    </w:p>
    <w:p w14:paraId="273FCA3B" w14:textId="77777777" w:rsidR="0016113B" w:rsidRPr="00B71DFE" w:rsidRDefault="00000000">
      <w:pPr>
        <w:spacing w:after="60"/>
        <w:rPr>
          <w:rFonts w:ascii="Arial" w:eastAsia="Arial" w:hAnsi="Arial" w:cs="Arial"/>
          <w:sz w:val="24"/>
          <w:szCs w:val="24"/>
          <w:lang w:val="en-US"/>
        </w:rPr>
      </w:pPr>
      <w:r w:rsidRPr="00B71DFE">
        <w:rPr>
          <w:rFonts w:ascii="Arial" w:eastAsia="Arial" w:hAnsi="Arial" w:cs="Arial"/>
          <w:sz w:val="24"/>
          <w:szCs w:val="24"/>
          <w:lang w:val="en-US"/>
        </w:rPr>
        <w:t xml:space="preserve">LOCH, F.; QUINT, F.; BRISHTEL, I. Comparing video and augmented reality assistance in manual assembly. In: INTERNATIONAL CONFERENCE ON INTELLIGENT ENVIRONMENTS, 12., 2016, Londres. </w:t>
      </w:r>
      <w:r w:rsidRPr="00B71DFE">
        <w:rPr>
          <w:rFonts w:ascii="Arial" w:eastAsia="Arial" w:hAnsi="Arial" w:cs="Arial"/>
          <w:b/>
          <w:bCs/>
          <w:sz w:val="24"/>
          <w:szCs w:val="24"/>
          <w:lang w:val="en-US"/>
        </w:rPr>
        <w:t>Proceedings</w:t>
      </w:r>
      <w:r w:rsidRPr="00B71DFE">
        <w:rPr>
          <w:rFonts w:ascii="Arial" w:eastAsia="Arial" w:hAnsi="Arial" w:cs="Arial"/>
          <w:sz w:val="24"/>
          <w:szCs w:val="24"/>
          <w:lang w:val="en-US"/>
        </w:rPr>
        <w:t xml:space="preserve"> [...]. Los Alamitos: IEEE, 2016. p. 147-150.</w:t>
      </w:r>
    </w:p>
    <w:p w14:paraId="553E0470" w14:textId="77777777" w:rsidR="0016113B" w:rsidRPr="00B71DFE" w:rsidRDefault="00000000">
      <w:pPr>
        <w:spacing w:after="60"/>
        <w:rPr>
          <w:rFonts w:ascii="Arial" w:eastAsia="Arial" w:hAnsi="Arial" w:cs="Arial"/>
          <w:sz w:val="24"/>
          <w:szCs w:val="24"/>
          <w:lang w:val="en-US"/>
        </w:rPr>
      </w:pPr>
      <w:r w:rsidRPr="00B71DFE">
        <w:rPr>
          <w:rFonts w:ascii="Arial" w:eastAsia="Arial" w:hAnsi="Arial" w:cs="Arial"/>
          <w:sz w:val="24"/>
          <w:szCs w:val="24"/>
          <w:lang w:val="en-US"/>
        </w:rPr>
        <w:lastRenderedPageBreak/>
        <w:t xml:space="preserve">SIRAKAYA, M.; KILIC CAKMAK, E. Effects of augmented reality on student achievement and self-efficacy in vocational education and training. </w:t>
      </w:r>
      <w:r w:rsidRPr="00B71DFE">
        <w:rPr>
          <w:rFonts w:ascii="Arial" w:eastAsia="Arial" w:hAnsi="Arial" w:cs="Arial"/>
          <w:b/>
          <w:bCs/>
          <w:sz w:val="24"/>
          <w:szCs w:val="24"/>
          <w:lang w:val="en-US"/>
        </w:rPr>
        <w:t>International Journal for Research in Vocational Education and Training</w:t>
      </w:r>
      <w:r w:rsidRPr="00B71DFE">
        <w:rPr>
          <w:rFonts w:ascii="Arial" w:eastAsia="Arial" w:hAnsi="Arial" w:cs="Arial"/>
          <w:sz w:val="24"/>
          <w:szCs w:val="24"/>
          <w:lang w:val="en-US"/>
        </w:rPr>
        <w:t>, v. 5, n. 1, p. 1-18, 2018.</w:t>
      </w:r>
    </w:p>
    <w:p w14:paraId="473D0FB5" w14:textId="77777777" w:rsidR="0016113B" w:rsidRDefault="00000000">
      <w:pPr>
        <w:spacing w:after="60"/>
        <w:rPr>
          <w:rFonts w:ascii="Arial" w:eastAsia="Arial" w:hAnsi="Arial" w:cs="Arial"/>
          <w:sz w:val="24"/>
          <w:szCs w:val="24"/>
          <w:lang w:val="es-ES"/>
        </w:rPr>
      </w:pPr>
      <w:r w:rsidRPr="00B71DFE">
        <w:rPr>
          <w:rFonts w:ascii="Arial" w:eastAsia="Arial" w:hAnsi="Arial" w:cs="Arial"/>
          <w:sz w:val="24"/>
          <w:szCs w:val="24"/>
          <w:lang w:val="en-US"/>
        </w:rPr>
        <w:t xml:space="preserve">TANG, A.; OWEN, C.; BIOCCA, F.; MOU, W. Comparative effectiveness of augmented reality in object assembly. </w:t>
      </w:r>
      <w:r>
        <w:rPr>
          <w:rFonts w:ascii="Arial" w:eastAsia="Arial" w:hAnsi="Arial" w:cs="Arial"/>
          <w:sz w:val="24"/>
          <w:szCs w:val="24"/>
          <w:lang w:val="es-ES"/>
        </w:rPr>
        <w:t xml:space="preserve">In: SIGCHI CONFERENCE ON HUMAN FACTORS IN COMPUTING SYSTEMS, 2003, Fort Lauderdale. </w:t>
      </w:r>
      <w:proofErr w:type="spellStart"/>
      <w:r>
        <w:rPr>
          <w:rFonts w:ascii="Arial" w:eastAsia="Arial" w:hAnsi="Arial" w:cs="Arial"/>
          <w:b/>
          <w:bCs/>
          <w:sz w:val="24"/>
          <w:szCs w:val="24"/>
          <w:lang w:val="es-ES"/>
        </w:rPr>
        <w:t>Proceedings</w:t>
      </w:r>
      <w:proofErr w:type="spellEnd"/>
      <w:r>
        <w:rPr>
          <w:rFonts w:ascii="Arial" w:eastAsia="Arial" w:hAnsi="Arial" w:cs="Arial"/>
          <w:sz w:val="24"/>
          <w:szCs w:val="24"/>
          <w:lang w:val="es-ES"/>
        </w:rPr>
        <w:t xml:space="preserve"> [...]. New York: ACM, 2003. p. 73-80.</w:t>
      </w:r>
    </w:p>
    <w:p w14:paraId="0C90767D" w14:textId="77777777" w:rsidR="0016113B" w:rsidRDefault="00000000">
      <w:pPr>
        <w:spacing w:after="60"/>
        <w:rPr>
          <w:rFonts w:ascii="Arial" w:eastAsia="Arial" w:hAnsi="Arial" w:cs="Arial"/>
          <w:sz w:val="24"/>
          <w:szCs w:val="24"/>
          <w:lang w:val="es-ES"/>
        </w:rPr>
      </w:pPr>
      <w:r>
        <w:rPr>
          <w:rFonts w:ascii="Arial" w:eastAsia="Arial" w:hAnsi="Arial" w:cs="Arial"/>
          <w:sz w:val="24"/>
          <w:szCs w:val="24"/>
          <w:lang w:val="es-ES"/>
        </w:rPr>
        <w:t xml:space="preserve">WANG, Z.; BAI, X.; ZHANG, S.; BILLINGHURST, M.; HE, W.; WANG, P.; LAN, W.; MIN, H.; CHEN, Y. A comprehensive </w:t>
      </w:r>
      <w:proofErr w:type="spellStart"/>
      <w:r>
        <w:rPr>
          <w:rFonts w:ascii="Arial" w:eastAsia="Arial" w:hAnsi="Arial" w:cs="Arial"/>
          <w:sz w:val="24"/>
          <w:szCs w:val="24"/>
          <w:lang w:val="es-ES"/>
        </w:rPr>
        <w:t>review</w:t>
      </w:r>
      <w:proofErr w:type="spellEnd"/>
      <w:r>
        <w:rPr>
          <w:rFonts w:ascii="Arial" w:eastAsia="Arial" w:hAnsi="Arial" w:cs="Arial"/>
          <w:sz w:val="24"/>
          <w:szCs w:val="24"/>
          <w:lang w:val="es-ES"/>
        </w:rPr>
        <w:t xml:space="preserve"> </w:t>
      </w:r>
      <w:proofErr w:type="spellStart"/>
      <w:r>
        <w:rPr>
          <w:rFonts w:ascii="Arial" w:eastAsia="Arial" w:hAnsi="Arial" w:cs="Arial"/>
          <w:sz w:val="24"/>
          <w:szCs w:val="24"/>
          <w:lang w:val="es-ES"/>
        </w:rPr>
        <w:t>of</w:t>
      </w:r>
      <w:proofErr w:type="spellEnd"/>
      <w:r>
        <w:rPr>
          <w:rFonts w:ascii="Arial" w:eastAsia="Arial" w:hAnsi="Arial" w:cs="Arial"/>
          <w:sz w:val="24"/>
          <w:szCs w:val="24"/>
          <w:lang w:val="es-ES"/>
        </w:rPr>
        <w:t xml:space="preserve"> </w:t>
      </w:r>
      <w:proofErr w:type="spellStart"/>
      <w:r>
        <w:rPr>
          <w:rFonts w:ascii="Arial" w:eastAsia="Arial" w:hAnsi="Arial" w:cs="Arial"/>
          <w:sz w:val="24"/>
          <w:szCs w:val="24"/>
          <w:lang w:val="es-ES"/>
        </w:rPr>
        <w:t>augmented</w:t>
      </w:r>
      <w:proofErr w:type="spellEnd"/>
      <w:r>
        <w:rPr>
          <w:rFonts w:ascii="Arial" w:eastAsia="Arial" w:hAnsi="Arial" w:cs="Arial"/>
          <w:sz w:val="24"/>
          <w:szCs w:val="24"/>
          <w:lang w:val="es-ES"/>
        </w:rPr>
        <w:t xml:space="preserve"> </w:t>
      </w:r>
      <w:proofErr w:type="spellStart"/>
      <w:r>
        <w:rPr>
          <w:rFonts w:ascii="Arial" w:eastAsia="Arial" w:hAnsi="Arial" w:cs="Arial"/>
          <w:sz w:val="24"/>
          <w:szCs w:val="24"/>
          <w:lang w:val="es-ES"/>
        </w:rPr>
        <w:t>reality-based</w:t>
      </w:r>
      <w:proofErr w:type="spellEnd"/>
      <w:r>
        <w:rPr>
          <w:rFonts w:ascii="Arial" w:eastAsia="Arial" w:hAnsi="Arial" w:cs="Arial"/>
          <w:sz w:val="24"/>
          <w:szCs w:val="24"/>
          <w:lang w:val="es-ES"/>
        </w:rPr>
        <w:t xml:space="preserve"> </w:t>
      </w:r>
      <w:proofErr w:type="spellStart"/>
      <w:r>
        <w:rPr>
          <w:rFonts w:ascii="Arial" w:eastAsia="Arial" w:hAnsi="Arial" w:cs="Arial"/>
          <w:sz w:val="24"/>
          <w:szCs w:val="24"/>
          <w:lang w:val="es-ES"/>
        </w:rPr>
        <w:t>instruction</w:t>
      </w:r>
      <w:proofErr w:type="spellEnd"/>
      <w:r>
        <w:rPr>
          <w:rFonts w:ascii="Arial" w:eastAsia="Arial" w:hAnsi="Arial" w:cs="Arial"/>
          <w:sz w:val="24"/>
          <w:szCs w:val="24"/>
          <w:lang w:val="es-ES"/>
        </w:rPr>
        <w:t xml:space="preserve"> in manual </w:t>
      </w:r>
      <w:proofErr w:type="spellStart"/>
      <w:r>
        <w:rPr>
          <w:rFonts w:ascii="Arial" w:eastAsia="Arial" w:hAnsi="Arial" w:cs="Arial"/>
          <w:sz w:val="24"/>
          <w:szCs w:val="24"/>
          <w:lang w:val="es-ES"/>
        </w:rPr>
        <w:t>assembly</w:t>
      </w:r>
      <w:proofErr w:type="spellEnd"/>
      <w:r>
        <w:rPr>
          <w:rFonts w:ascii="Arial" w:eastAsia="Arial" w:hAnsi="Arial" w:cs="Arial"/>
          <w:sz w:val="24"/>
          <w:szCs w:val="24"/>
          <w:lang w:val="es-ES"/>
        </w:rPr>
        <w:t xml:space="preserve">, training and </w:t>
      </w:r>
      <w:proofErr w:type="spellStart"/>
      <w:r>
        <w:rPr>
          <w:rFonts w:ascii="Arial" w:eastAsia="Arial" w:hAnsi="Arial" w:cs="Arial"/>
          <w:sz w:val="24"/>
          <w:szCs w:val="24"/>
          <w:lang w:val="es-ES"/>
        </w:rPr>
        <w:t>repair</w:t>
      </w:r>
      <w:proofErr w:type="spellEnd"/>
      <w:r>
        <w:rPr>
          <w:rFonts w:ascii="Arial" w:eastAsia="Arial" w:hAnsi="Arial" w:cs="Arial"/>
          <w:sz w:val="24"/>
          <w:szCs w:val="24"/>
          <w:lang w:val="es-ES"/>
        </w:rPr>
        <w:t xml:space="preserve">. </w:t>
      </w:r>
      <w:proofErr w:type="spellStart"/>
      <w:r>
        <w:rPr>
          <w:rFonts w:ascii="Arial" w:eastAsia="Arial" w:hAnsi="Arial" w:cs="Arial"/>
          <w:b/>
          <w:bCs/>
          <w:sz w:val="24"/>
          <w:szCs w:val="24"/>
          <w:lang w:val="es-ES"/>
        </w:rPr>
        <w:t>Robotics</w:t>
      </w:r>
      <w:proofErr w:type="spellEnd"/>
      <w:r>
        <w:rPr>
          <w:rFonts w:ascii="Arial" w:eastAsia="Arial" w:hAnsi="Arial" w:cs="Arial"/>
          <w:b/>
          <w:bCs/>
          <w:sz w:val="24"/>
          <w:szCs w:val="24"/>
          <w:lang w:val="es-ES"/>
        </w:rPr>
        <w:t xml:space="preserve"> and </w:t>
      </w:r>
      <w:proofErr w:type="spellStart"/>
      <w:r>
        <w:rPr>
          <w:rFonts w:ascii="Arial" w:eastAsia="Arial" w:hAnsi="Arial" w:cs="Arial"/>
          <w:b/>
          <w:bCs/>
          <w:sz w:val="24"/>
          <w:szCs w:val="24"/>
          <w:lang w:val="es-ES"/>
        </w:rPr>
        <w:t>Computer-Integrated</w:t>
      </w:r>
      <w:proofErr w:type="spellEnd"/>
      <w:r>
        <w:rPr>
          <w:rFonts w:ascii="Arial" w:eastAsia="Arial" w:hAnsi="Arial" w:cs="Arial"/>
          <w:b/>
          <w:bCs/>
          <w:sz w:val="24"/>
          <w:szCs w:val="24"/>
          <w:lang w:val="es-ES"/>
        </w:rPr>
        <w:t xml:space="preserve"> </w:t>
      </w:r>
      <w:proofErr w:type="spellStart"/>
      <w:r>
        <w:rPr>
          <w:rFonts w:ascii="Arial" w:eastAsia="Arial" w:hAnsi="Arial" w:cs="Arial"/>
          <w:b/>
          <w:bCs/>
          <w:sz w:val="24"/>
          <w:szCs w:val="24"/>
          <w:lang w:val="es-ES"/>
        </w:rPr>
        <w:t>Manufacturing</w:t>
      </w:r>
      <w:proofErr w:type="spellEnd"/>
      <w:r>
        <w:rPr>
          <w:rFonts w:ascii="Arial" w:eastAsia="Arial" w:hAnsi="Arial" w:cs="Arial"/>
          <w:sz w:val="24"/>
          <w:szCs w:val="24"/>
          <w:lang w:val="es-ES"/>
        </w:rPr>
        <w:t>, v. 78, 102407, 2022.</w:t>
      </w:r>
    </w:p>
    <w:p w14:paraId="1D1E43D2" w14:textId="77777777" w:rsidR="0016113B" w:rsidRPr="00B71DFE" w:rsidRDefault="00000000">
      <w:pPr>
        <w:spacing w:after="60"/>
        <w:rPr>
          <w:rFonts w:ascii="Arial" w:eastAsia="Arial" w:hAnsi="Arial" w:cs="Arial"/>
          <w:sz w:val="24"/>
          <w:szCs w:val="24"/>
          <w:lang w:val="en-US"/>
        </w:rPr>
      </w:pPr>
      <w:r>
        <w:rPr>
          <w:rFonts w:ascii="Arial" w:eastAsia="Arial" w:hAnsi="Arial" w:cs="Arial"/>
          <w:sz w:val="24"/>
          <w:szCs w:val="24"/>
          <w:lang w:val="es-ES"/>
        </w:rPr>
        <w:t xml:space="preserve">WESTERFIELD, G.; MITROVIC, A.; BILLINGHURST, M. </w:t>
      </w:r>
      <w:proofErr w:type="spellStart"/>
      <w:r>
        <w:rPr>
          <w:rFonts w:ascii="Arial" w:eastAsia="Arial" w:hAnsi="Arial" w:cs="Arial"/>
          <w:sz w:val="24"/>
          <w:szCs w:val="24"/>
          <w:lang w:val="es-ES"/>
        </w:rPr>
        <w:t>Intelligent</w:t>
      </w:r>
      <w:proofErr w:type="spellEnd"/>
      <w:r>
        <w:rPr>
          <w:rFonts w:ascii="Arial" w:eastAsia="Arial" w:hAnsi="Arial" w:cs="Arial"/>
          <w:sz w:val="24"/>
          <w:szCs w:val="24"/>
          <w:lang w:val="es-ES"/>
        </w:rPr>
        <w:t xml:space="preserve"> </w:t>
      </w:r>
      <w:proofErr w:type="spellStart"/>
      <w:r>
        <w:rPr>
          <w:rFonts w:ascii="Arial" w:eastAsia="Arial" w:hAnsi="Arial" w:cs="Arial"/>
          <w:sz w:val="24"/>
          <w:szCs w:val="24"/>
          <w:lang w:val="es-ES"/>
        </w:rPr>
        <w:t>augmented</w:t>
      </w:r>
      <w:proofErr w:type="spellEnd"/>
      <w:r>
        <w:rPr>
          <w:rFonts w:ascii="Arial" w:eastAsia="Arial" w:hAnsi="Arial" w:cs="Arial"/>
          <w:sz w:val="24"/>
          <w:szCs w:val="24"/>
          <w:lang w:val="es-ES"/>
        </w:rPr>
        <w:t xml:space="preserve"> </w:t>
      </w:r>
      <w:proofErr w:type="spellStart"/>
      <w:r>
        <w:rPr>
          <w:rFonts w:ascii="Arial" w:eastAsia="Arial" w:hAnsi="Arial" w:cs="Arial"/>
          <w:sz w:val="24"/>
          <w:szCs w:val="24"/>
          <w:lang w:val="es-ES"/>
        </w:rPr>
        <w:t>reality</w:t>
      </w:r>
      <w:proofErr w:type="spellEnd"/>
      <w:r>
        <w:rPr>
          <w:rFonts w:ascii="Arial" w:eastAsia="Arial" w:hAnsi="Arial" w:cs="Arial"/>
          <w:sz w:val="24"/>
          <w:szCs w:val="24"/>
          <w:lang w:val="es-ES"/>
        </w:rPr>
        <w:t xml:space="preserve"> training </w:t>
      </w:r>
      <w:proofErr w:type="spellStart"/>
      <w:r>
        <w:rPr>
          <w:rFonts w:ascii="Arial" w:eastAsia="Arial" w:hAnsi="Arial" w:cs="Arial"/>
          <w:sz w:val="24"/>
          <w:szCs w:val="24"/>
          <w:lang w:val="es-ES"/>
        </w:rPr>
        <w:t>for</w:t>
      </w:r>
      <w:proofErr w:type="spellEnd"/>
      <w:r>
        <w:rPr>
          <w:rFonts w:ascii="Arial" w:eastAsia="Arial" w:hAnsi="Arial" w:cs="Arial"/>
          <w:sz w:val="24"/>
          <w:szCs w:val="24"/>
          <w:lang w:val="es-ES"/>
        </w:rPr>
        <w:t xml:space="preserve"> </w:t>
      </w:r>
      <w:proofErr w:type="spellStart"/>
      <w:r>
        <w:rPr>
          <w:rFonts w:ascii="Arial" w:eastAsia="Arial" w:hAnsi="Arial" w:cs="Arial"/>
          <w:sz w:val="24"/>
          <w:szCs w:val="24"/>
          <w:lang w:val="es-ES"/>
        </w:rPr>
        <w:t>motherboard</w:t>
      </w:r>
      <w:proofErr w:type="spellEnd"/>
      <w:r>
        <w:rPr>
          <w:rFonts w:ascii="Arial" w:eastAsia="Arial" w:hAnsi="Arial" w:cs="Arial"/>
          <w:sz w:val="24"/>
          <w:szCs w:val="24"/>
          <w:lang w:val="es-ES"/>
        </w:rPr>
        <w:t xml:space="preserve"> </w:t>
      </w:r>
      <w:proofErr w:type="spellStart"/>
      <w:r>
        <w:rPr>
          <w:rFonts w:ascii="Arial" w:eastAsia="Arial" w:hAnsi="Arial" w:cs="Arial"/>
          <w:sz w:val="24"/>
          <w:szCs w:val="24"/>
          <w:lang w:val="es-ES"/>
        </w:rPr>
        <w:t>assembly</w:t>
      </w:r>
      <w:proofErr w:type="spellEnd"/>
      <w:r>
        <w:rPr>
          <w:rFonts w:ascii="Arial" w:eastAsia="Arial" w:hAnsi="Arial" w:cs="Arial"/>
          <w:sz w:val="24"/>
          <w:szCs w:val="24"/>
          <w:lang w:val="es-ES"/>
        </w:rPr>
        <w:t xml:space="preserve">. </w:t>
      </w:r>
      <w:r w:rsidRPr="00B71DFE">
        <w:rPr>
          <w:rFonts w:ascii="Arial" w:eastAsia="Arial" w:hAnsi="Arial" w:cs="Arial"/>
          <w:b/>
          <w:bCs/>
          <w:sz w:val="24"/>
          <w:szCs w:val="24"/>
          <w:lang w:val="en-US"/>
        </w:rPr>
        <w:t>International Journal of Artificial Intelligence in Education</w:t>
      </w:r>
      <w:r w:rsidRPr="00B71DFE">
        <w:rPr>
          <w:rFonts w:ascii="Arial" w:eastAsia="Arial" w:hAnsi="Arial" w:cs="Arial"/>
          <w:sz w:val="24"/>
          <w:szCs w:val="24"/>
          <w:lang w:val="en-US"/>
        </w:rPr>
        <w:t>, v. 25, n. 1, p. 157-172, 2015.</w:t>
      </w:r>
    </w:p>
    <w:sectPr w:rsidR="0016113B" w:rsidRPr="00B71DFE">
      <w:headerReference w:type="default" r:id="rId7"/>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63DAB5" w14:textId="77777777" w:rsidR="00047FDF" w:rsidRDefault="00047FDF">
      <w:r>
        <w:separator/>
      </w:r>
    </w:p>
  </w:endnote>
  <w:endnote w:type="continuationSeparator" w:id="0">
    <w:p w14:paraId="41FDA5AC" w14:textId="77777777" w:rsidR="00047FDF" w:rsidRDefault="00047F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F1C9EDC-F091-4499-91C6-772B9FEE60FB}"/>
    <w:embedItalic r:id="rId2" w:fontKey="{B32AF94A-BB58-4E11-A11A-C996AC36539E}"/>
  </w:font>
  <w:font w:name="Georgia">
    <w:panose1 w:val="02040502050405020303"/>
    <w:charset w:val="00"/>
    <w:family w:val="roman"/>
    <w:pitch w:val="variable"/>
    <w:sig w:usb0="00000287" w:usb1="00000000" w:usb2="00000000" w:usb3="00000000" w:csb0="0000009F" w:csb1="00000000"/>
    <w:embedItalic r:id="rId3" w:fontKey="{8F1D8652-93EA-4E3A-8383-B516357A5FED}"/>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696BE8C6-C5D2-4586-9D75-40DA7460572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76D615" w14:textId="77777777" w:rsidR="00047FDF" w:rsidRDefault="00047FDF">
      <w:r>
        <w:separator/>
      </w:r>
    </w:p>
  </w:footnote>
  <w:footnote w:type="continuationSeparator" w:id="0">
    <w:p w14:paraId="50BB2EC4" w14:textId="77777777" w:rsidR="00047FDF" w:rsidRDefault="00047F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F3B33" w14:textId="77777777" w:rsidR="0016113B" w:rsidRDefault="00000000">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p w14:paraId="12DF00DA" w14:textId="77777777" w:rsidR="0016113B" w:rsidRDefault="0016113B">
    <w:pPr>
      <w:pBdr>
        <w:top w:val="nil"/>
        <w:left w:val="nil"/>
        <w:bottom w:val="nil"/>
        <w:right w:val="nil"/>
        <w:between w:val="nil"/>
      </w:pBdr>
      <w:tabs>
        <w:tab w:val="center" w:pos="4252"/>
        <w:tab w:val="right" w:pos="8504"/>
      </w:tabs>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1436"/>
    <w:rsid w:val="00047FDF"/>
    <w:rsid w:val="000557A7"/>
    <w:rsid w:val="0016113B"/>
    <w:rsid w:val="00183EC5"/>
    <w:rsid w:val="001F1436"/>
    <w:rsid w:val="0021085D"/>
    <w:rsid w:val="00313580"/>
    <w:rsid w:val="004A715B"/>
    <w:rsid w:val="005603A5"/>
    <w:rsid w:val="0058413C"/>
    <w:rsid w:val="005D1529"/>
    <w:rsid w:val="007C3DE2"/>
    <w:rsid w:val="0080428E"/>
    <w:rsid w:val="00850BD6"/>
    <w:rsid w:val="008C3E5B"/>
    <w:rsid w:val="008E68CC"/>
    <w:rsid w:val="00B700F4"/>
    <w:rsid w:val="00B71DFE"/>
    <w:rsid w:val="00C121C3"/>
    <w:rsid w:val="00D0630E"/>
    <w:rsid w:val="00D55E6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C4017E"/>
  <w15:docId w15:val="{68E10E22-D138-48B7-A0CC-755D2D74E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pt-BR" w:eastAsia="pt-B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ind w:left="110"/>
      <w:outlineLvl w:val="0"/>
    </w:pPr>
    <w:rPr>
      <w:b/>
      <w:bCs/>
    </w:rPr>
  </w:style>
  <w:style w:type="paragraph" w:styleId="Ttulo2">
    <w:name w:val="heading 2"/>
    <w:basedOn w:val="Normal"/>
    <w:next w:val="Normal"/>
    <w:uiPriority w:val="9"/>
    <w:semiHidden/>
    <w:unhideWhenUsed/>
    <w:qFormat/>
    <w:pPr>
      <w:keepNext/>
      <w:keepLines/>
      <w:spacing w:before="40"/>
      <w:outlineLvl w:val="1"/>
    </w:pPr>
    <w:rPr>
      <w:rFonts w:ascii="Calibri" w:eastAsia="Calibri" w:hAnsi="Calibri" w:cs="Calibri"/>
      <w:color w:val="2F5496"/>
      <w:sz w:val="26"/>
      <w:szCs w:val="26"/>
    </w:rPr>
  </w:style>
  <w:style w:type="paragraph" w:styleId="Ttulo3">
    <w:name w:val="heading 3"/>
    <w:basedOn w:val="Normal"/>
    <w:next w:val="Normal"/>
    <w:uiPriority w:val="9"/>
    <w:semiHidden/>
    <w:unhideWhenUsed/>
    <w:qFormat/>
    <w:pPr>
      <w:keepNext/>
      <w:keepLines/>
      <w:spacing w:before="40"/>
      <w:outlineLvl w:val="2"/>
    </w:pPr>
    <w:rPr>
      <w:rFonts w:ascii="Calibri" w:eastAsia="Calibri" w:hAnsi="Calibri" w:cs="Calibri"/>
      <w:color w:val="1F3863"/>
      <w:sz w:val="24"/>
      <w:szCs w:val="24"/>
    </w:rPr>
  </w:style>
  <w:style w:type="paragraph" w:styleId="Ttulo4">
    <w:name w:val="heading 4"/>
    <w:basedOn w:val="Normal"/>
    <w:next w:val="Normal"/>
    <w:uiPriority w:val="9"/>
    <w:semiHidden/>
    <w:unhideWhenUsed/>
    <w:qFormat/>
    <w:pPr>
      <w:keepNext/>
      <w:keepLines/>
      <w:spacing w:before="40"/>
      <w:outlineLvl w:val="3"/>
    </w:pPr>
    <w:rPr>
      <w:rFonts w:ascii="Calibri" w:eastAsia="Calibri" w:hAnsi="Calibri" w:cs="Calibri"/>
      <w:i/>
      <w:iCs/>
      <w:color w:val="2F5496"/>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40"/>
      <w:outlineLvl w:val="5"/>
    </w:pPr>
    <w:rPr>
      <w:rFonts w:ascii="Calibri" w:eastAsia="Calibri" w:hAnsi="Calibri" w:cs="Calibri"/>
      <w:color w:val="1F3863"/>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character" w:styleId="Hyperlink">
    <w:name w:val="Hyperlink"/>
    <w:basedOn w:val="Fontepargpadro"/>
    <w:uiPriority w:val="99"/>
    <w:unhideWhenUsed/>
    <w:rsid w:val="004A715B"/>
    <w:rPr>
      <w:color w:val="0000FF" w:themeColor="hyperlink"/>
      <w:u w:val="single"/>
    </w:rPr>
  </w:style>
  <w:style w:type="character" w:styleId="MenoPendente">
    <w:name w:val="Unresolved Mention"/>
    <w:basedOn w:val="Fontepargpadro"/>
    <w:uiPriority w:val="99"/>
    <w:semiHidden/>
    <w:unhideWhenUsed/>
    <w:rsid w:val="004A715B"/>
    <w:rPr>
      <w:color w:val="605E5C"/>
      <w:shd w:val="clear" w:color="auto" w:fill="E1DFDD"/>
    </w:rPr>
  </w:style>
  <w:style w:type="paragraph" w:styleId="Cabealho">
    <w:name w:val="header"/>
    <w:basedOn w:val="Normal"/>
    <w:link w:val="CabealhoChar"/>
    <w:uiPriority w:val="99"/>
    <w:unhideWhenUsed/>
    <w:rsid w:val="00C121C3"/>
    <w:pPr>
      <w:tabs>
        <w:tab w:val="center" w:pos="4252"/>
        <w:tab w:val="right" w:pos="8504"/>
      </w:tabs>
    </w:pPr>
  </w:style>
  <w:style w:type="character" w:customStyle="1" w:styleId="CabealhoChar">
    <w:name w:val="Cabeçalho Char"/>
    <w:basedOn w:val="Fontepargpadro"/>
    <w:link w:val="Cabealho"/>
    <w:uiPriority w:val="99"/>
    <w:rsid w:val="00C121C3"/>
  </w:style>
  <w:style w:type="paragraph" w:styleId="Rodap">
    <w:name w:val="footer"/>
    <w:basedOn w:val="Normal"/>
    <w:link w:val="RodapChar"/>
    <w:uiPriority w:val="99"/>
    <w:unhideWhenUsed/>
    <w:rsid w:val="00C121C3"/>
    <w:pPr>
      <w:tabs>
        <w:tab w:val="center" w:pos="4252"/>
        <w:tab w:val="right" w:pos="8504"/>
      </w:tabs>
    </w:pPr>
  </w:style>
  <w:style w:type="character" w:customStyle="1" w:styleId="RodapChar">
    <w:name w:val="Rodapé Char"/>
    <w:basedOn w:val="Fontepargpadro"/>
    <w:link w:val="Rodap"/>
    <w:uiPriority w:val="99"/>
    <w:rsid w:val="00C121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D92B13-C2A5-4398-A832-E5A4A0A5D0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12</Pages>
  <Words>5318</Words>
  <Characters>28721</Characters>
  <Application>Microsoft Office Word</Application>
  <DocSecurity>0</DocSecurity>
  <Lines>239</Lines>
  <Paragraphs>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Enzo1</dc:creator>
  <cp:lastModifiedBy>Alessandra Marques</cp:lastModifiedBy>
  <cp:revision>5</cp:revision>
  <dcterms:created xsi:type="dcterms:W3CDTF">2026-09-12T19:38:00Z</dcterms:created>
  <dcterms:modified xsi:type="dcterms:W3CDTF">2026-09-12T21:08:00Z</dcterms:modified>
</cp:coreProperties>
</file>