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531AC" w14:textId="77777777" w:rsidR="00DD0541" w:rsidRDefault="00CD1502" w:rsidP="00DD0541">
      <w:pPr>
        <w:jc w:val="center"/>
        <w:rPr>
          <w:b/>
          <w:bCs/>
          <w:sz w:val="40"/>
          <w:szCs w:val="40"/>
        </w:rPr>
      </w:pPr>
      <w:r w:rsidRPr="00DD0541">
        <w:rPr>
          <w:b/>
          <w:bCs/>
          <w:sz w:val="40"/>
          <w:szCs w:val="40"/>
        </w:rPr>
        <w:t xml:space="preserve">Análise Completa e Detalhada: </w:t>
      </w:r>
    </w:p>
    <w:p w14:paraId="4A8BA3D7" w14:textId="45A79468" w:rsidR="00924319" w:rsidRPr="00DD0541" w:rsidRDefault="00CD1502" w:rsidP="00DD0541">
      <w:pPr>
        <w:jc w:val="center"/>
        <w:rPr>
          <w:b/>
          <w:bCs/>
          <w:sz w:val="40"/>
          <w:szCs w:val="40"/>
          <w:lang w:val="en-US"/>
        </w:rPr>
      </w:pPr>
      <w:r w:rsidRPr="00DD0541">
        <w:rPr>
          <w:b/>
          <w:bCs/>
          <w:sz w:val="40"/>
          <w:szCs w:val="40"/>
          <w:lang w:val="en-US"/>
        </w:rPr>
        <w:t xml:space="preserve">Domain-Driven Design (DDD) </w:t>
      </w:r>
      <w:proofErr w:type="spellStart"/>
      <w:r w:rsidRPr="00DD0541">
        <w:rPr>
          <w:b/>
          <w:bCs/>
          <w:sz w:val="40"/>
          <w:szCs w:val="40"/>
          <w:lang w:val="en-US"/>
        </w:rPr>
        <w:t>na</w:t>
      </w:r>
      <w:proofErr w:type="spellEnd"/>
      <w:r w:rsidRPr="00DD054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DD0541">
        <w:rPr>
          <w:b/>
          <w:bCs/>
          <w:sz w:val="40"/>
          <w:szCs w:val="40"/>
          <w:lang w:val="en-US"/>
        </w:rPr>
        <w:t>Prática</w:t>
      </w:r>
      <w:proofErr w:type="spellEnd"/>
    </w:p>
    <w:p w14:paraId="3FA44D6E" w14:textId="77777777" w:rsidR="00CD1502" w:rsidRPr="00DD0541" w:rsidRDefault="00CD1502">
      <w:pPr>
        <w:rPr>
          <w:lang w:val="en-US"/>
        </w:rPr>
      </w:pPr>
    </w:p>
    <w:p w14:paraId="0553D6C8" w14:textId="6D11CF7C" w:rsidR="00CD1502" w:rsidRPr="00DD0541" w:rsidRDefault="00CD1502">
      <w:pPr>
        <w:rPr>
          <w:b/>
          <w:bCs/>
          <w:u w:val="single"/>
          <w:lang w:val="en-US"/>
        </w:rPr>
      </w:pPr>
      <w:r w:rsidRPr="00DD0541">
        <w:rPr>
          <w:b/>
          <w:bCs/>
          <w:u w:val="single"/>
          <w:lang w:val="en-US"/>
        </w:rPr>
        <w:t>Introdução ao DDD (</w:t>
      </w:r>
      <w:r w:rsidRPr="00DD0541">
        <w:rPr>
          <w:b/>
          <w:bCs/>
          <w:u w:val="single"/>
          <w:lang w:val="en-US"/>
        </w:rPr>
        <w:t>Domain-Driven Design</w:t>
      </w:r>
      <w:r w:rsidRPr="00DD0541">
        <w:rPr>
          <w:b/>
          <w:bCs/>
          <w:u w:val="single"/>
          <w:lang w:val="en-US"/>
        </w:rPr>
        <w:t>)</w:t>
      </w:r>
    </w:p>
    <w:p w14:paraId="0E759E86" w14:textId="77777777" w:rsidR="00CD1502" w:rsidRPr="00CD1502" w:rsidRDefault="00CD1502" w:rsidP="00CD1502">
      <w:r w:rsidRPr="00CD1502">
        <w:rPr>
          <w:b/>
          <w:bCs/>
        </w:rPr>
        <w:t>Domain-</w:t>
      </w:r>
      <w:proofErr w:type="spellStart"/>
      <w:r w:rsidRPr="00CD1502">
        <w:rPr>
          <w:b/>
          <w:bCs/>
        </w:rPr>
        <w:t>Driven</w:t>
      </w:r>
      <w:proofErr w:type="spellEnd"/>
      <w:r w:rsidRPr="00CD1502">
        <w:rPr>
          <w:b/>
          <w:bCs/>
        </w:rPr>
        <w:t xml:space="preserve"> Design (DDD)</w:t>
      </w:r>
      <w:r w:rsidRPr="00CD1502">
        <w:t xml:space="preserve"> é uma abordagem de desenvolvimento de software focada na modelagem precisa do </w:t>
      </w:r>
      <w:r w:rsidRPr="00CD1502">
        <w:rPr>
          <w:b/>
          <w:bCs/>
        </w:rPr>
        <w:t>domínio de negócio</w:t>
      </w:r>
      <w:r w:rsidRPr="00CD1502">
        <w:t>, com ênfase nos seguintes princípios:</w:t>
      </w:r>
    </w:p>
    <w:p w14:paraId="514F37BF" w14:textId="77777777" w:rsidR="00CD1502" w:rsidRPr="00CD1502" w:rsidRDefault="00CD1502" w:rsidP="00CD1502">
      <w:pPr>
        <w:numPr>
          <w:ilvl w:val="0"/>
          <w:numId w:val="2"/>
        </w:numPr>
      </w:pPr>
      <w:proofErr w:type="spellStart"/>
      <w:r w:rsidRPr="00CD1502">
        <w:rPr>
          <w:b/>
          <w:bCs/>
        </w:rPr>
        <w:t>Ubiquitous</w:t>
      </w:r>
      <w:proofErr w:type="spellEnd"/>
      <w:r w:rsidRPr="00CD1502">
        <w:rPr>
          <w:b/>
          <w:bCs/>
        </w:rPr>
        <w:t xml:space="preserve"> Language (Linguagem Ubíqua):</w:t>
      </w:r>
      <w:r w:rsidRPr="00CD1502">
        <w:br/>
        <w:t>Uma linguagem comum e compartilhada entre desenvolvedores e especialistas do domínio, que permeia código, testes, documentação e comunicação.</w:t>
      </w:r>
    </w:p>
    <w:p w14:paraId="671A75A6" w14:textId="77777777" w:rsidR="00CD1502" w:rsidRPr="00CD1502" w:rsidRDefault="00CD1502" w:rsidP="00CD1502">
      <w:pPr>
        <w:numPr>
          <w:ilvl w:val="0"/>
          <w:numId w:val="2"/>
        </w:numPr>
      </w:pPr>
      <w:proofErr w:type="spellStart"/>
      <w:r w:rsidRPr="00CD1502">
        <w:rPr>
          <w:b/>
          <w:bCs/>
        </w:rPr>
        <w:t>Bounded</w:t>
      </w:r>
      <w:proofErr w:type="spellEnd"/>
      <w:r w:rsidRPr="00CD1502">
        <w:rPr>
          <w:b/>
          <w:bCs/>
        </w:rPr>
        <w:t xml:space="preserve"> </w:t>
      </w:r>
      <w:proofErr w:type="spellStart"/>
      <w:r w:rsidRPr="00CD1502">
        <w:rPr>
          <w:b/>
          <w:bCs/>
        </w:rPr>
        <w:t>Contexts</w:t>
      </w:r>
      <w:proofErr w:type="spellEnd"/>
      <w:r w:rsidRPr="00CD1502">
        <w:rPr>
          <w:b/>
          <w:bCs/>
        </w:rPr>
        <w:t xml:space="preserve"> (Contextos Delimitados):</w:t>
      </w:r>
      <w:r w:rsidRPr="00CD1502">
        <w:br/>
        <w:t xml:space="preserve">Limites explícitos que separam diferentes modelos do domínio, garantindo que os termos e regras da </w:t>
      </w:r>
      <w:proofErr w:type="spellStart"/>
      <w:r w:rsidRPr="00CD1502">
        <w:t>Ubiquitous</w:t>
      </w:r>
      <w:proofErr w:type="spellEnd"/>
      <w:r w:rsidRPr="00CD1502">
        <w:t xml:space="preserve"> Language tenham significado claro e consistente dentro de cada contexto.</w:t>
      </w:r>
    </w:p>
    <w:p w14:paraId="7D204448" w14:textId="77777777" w:rsidR="00CD1502" w:rsidRPr="00CD1502" w:rsidRDefault="00CD1502" w:rsidP="00CD1502">
      <w:pPr>
        <w:numPr>
          <w:ilvl w:val="0"/>
          <w:numId w:val="2"/>
        </w:numPr>
      </w:pPr>
      <w:proofErr w:type="spellStart"/>
      <w:r w:rsidRPr="00CD1502">
        <w:rPr>
          <w:b/>
          <w:bCs/>
        </w:rPr>
        <w:t>Aggregate</w:t>
      </w:r>
      <w:proofErr w:type="spellEnd"/>
      <w:r w:rsidRPr="00CD1502">
        <w:rPr>
          <w:b/>
          <w:bCs/>
        </w:rPr>
        <w:t xml:space="preserve"> Roots:</w:t>
      </w:r>
      <w:r w:rsidRPr="00CD1502">
        <w:br/>
        <w:t xml:space="preserve">Entidades que atuam como ponto de entrada para um conjunto de objetos relacionados (um </w:t>
      </w:r>
      <w:proofErr w:type="spellStart"/>
      <w:r w:rsidRPr="00CD1502">
        <w:rPr>
          <w:i/>
          <w:iCs/>
        </w:rPr>
        <w:t>Aggregate</w:t>
      </w:r>
      <w:proofErr w:type="spellEnd"/>
      <w:r w:rsidRPr="00CD1502">
        <w:t>), garantindo a consistência das invariantes de negócio dentro desses limites.</w:t>
      </w:r>
    </w:p>
    <w:p w14:paraId="46F6C496" w14:textId="6176DBD4" w:rsidR="00CD1502" w:rsidRDefault="00CD1502" w:rsidP="00CD1502">
      <w:pPr>
        <w:numPr>
          <w:ilvl w:val="0"/>
          <w:numId w:val="2"/>
        </w:numPr>
      </w:pPr>
      <w:r w:rsidRPr="00CD1502">
        <w:rPr>
          <w:b/>
          <w:bCs/>
        </w:rPr>
        <w:t xml:space="preserve">Entidades e </w:t>
      </w:r>
      <w:proofErr w:type="spellStart"/>
      <w:r w:rsidRPr="00CD1502">
        <w:rPr>
          <w:b/>
          <w:bCs/>
        </w:rPr>
        <w:t>Value</w:t>
      </w:r>
      <w:proofErr w:type="spellEnd"/>
      <w:r w:rsidRPr="00CD1502">
        <w:rPr>
          <w:b/>
          <w:bCs/>
        </w:rPr>
        <w:t xml:space="preserve"> </w:t>
      </w:r>
      <w:proofErr w:type="spellStart"/>
      <w:r w:rsidRPr="00CD1502">
        <w:rPr>
          <w:b/>
          <w:bCs/>
        </w:rPr>
        <w:t>Objects</w:t>
      </w:r>
      <w:proofErr w:type="spellEnd"/>
      <w:r w:rsidRPr="00CD1502">
        <w:rPr>
          <w:b/>
          <w:bCs/>
        </w:rPr>
        <w:t xml:space="preserve"> bem definidos:</w:t>
      </w:r>
      <w:r w:rsidRPr="00CD1502">
        <w:br/>
        <w:t xml:space="preserve">Entidades com identidade única e persistente no tempo, e </w:t>
      </w:r>
      <w:proofErr w:type="spellStart"/>
      <w:r w:rsidRPr="00CD1502">
        <w:t>Value</w:t>
      </w:r>
      <w:proofErr w:type="spellEnd"/>
      <w:r w:rsidRPr="00CD1502">
        <w:t xml:space="preserve"> </w:t>
      </w:r>
      <w:proofErr w:type="spellStart"/>
      <w:r w:rsidRPr="00CD1502">
        <w:t>Objects</w:t>
      </w:r>
      <w:proofErr w:type="spellEnd"/>
      <w:r w:rsidRPr="00CD1502">
        <w:t xml:space="preserve"> imutáveis, definidos exclusivamente por seus atributos.</w:t>
      </w:r>
    </w:p>
    <w:p w14:paraId="45D7D0B8" w14:textId="77777777" w:rsidR="00CD1502" w:rsidRPr="00CD1502" w:rsidRDefault="00CD1502" w:rsidP="00CD1502">
      <w:pPr>
        <w:numPr>
          <w:ilvl w:val="0"/>
          <w:numId w:val="2"/>
        </w:numPr>
      </w:pPr>
    </w:p>
    <w:p w14:paraId="57371DEC" w14:textId="017F6FCD" w:rsidR="00CD1502" w:rsidRPr="00CD1502" w:rsidRDefault="00CD1502" w:rsidP="00CD1502">
      <w:r w:rsidRPr="00CD1502">
        <w:t>No projeto, os princípios do DDD foram aplicados da seguinte forma:</w:t>
      </w:r>
    </w:p>
    <w:p w14:paraId="7883C4D7" w14:textId="43453A3D" w:rsidR="00CD1502" w:rsidRPr="00CD1502" w:rsidRDefault="00E46180" w:rsidP="00CD1502">
      <w:pPr>
        <w:numPr>
          <w:ilvl w:val="0"/>
          <w:numId w:val="3"/>
        </w:numPr>
      </w:pPr>
      <w:r w:rsidRPr="00E46180">
        <w:rPr>
          <w:b/>
          <w:bCs/>
        </w:rPr>
        <w:t xml:space="preserve">Organização em camadas coerentes com Clean </w:t>
      </w:r>
      <w:proofErr w:type="spellStart"/>
      <w:r w:rsidRPr="00E46180">
        <w:rPr>
          <w:b/>
          <w:bCs/>
        </w:rPr>
        <w:t>Architecture</w:t>
      </w:r>
      <w:proofErr w:type="spellEnd"/>
      <w:r w:rsidRPr="00E46180">
        <w:rPr>
          <w:b/>
          <w:bCs/>
        </w:rPr>
        <w:t>, utilizada em conjunto com os conceitos do DDD</w:t>
      </w:r>
      <w:r w:rsidR="00CD1502" w:rsidRPr="00CD1502">
        <w:rPr>
          <w:b/>
          <w:bCs/>
        </w:rPr>
        <w:t>:</w:t>
      </w:r>
      <w:r w:rsidR="00CD1502" w:rsidRPr="00CD1502">
        <w:br/>
        <w:t xml:space="preserve">Foram definidas as camadas </w:t>
      </w:r>
      <w:r w:rsidR="00CD1502" w:rsidRPr="00CD1502">
        <w:rPr>
          <w:b/>
          <w:bCs/>
        </w:rPr>
        <w:t>Domain</w:t>
      </w:r>
      <w:r w:rsidR="00CD1502" w:rsidRPr="00CD1502">
        <w:t xml:space="preserve">, </w:t>
      </w:r>
      <w:proofErr w:type="spellStart"/>
      <w:r w:rsidR="00CD1502" w:rsidRPr="00CD1502">
        <w:rPr>
          <w:b/>
          <w:bCs/>
        </w:rPr>
        <w:t>Application</w:t>
      </w:r>
      <w:proofErr w:type="spellEnd"/>
      <w:r w:rsidR="00CD1502" w:rsidRPr="00CD1502">
        <w:t xml:space="preserve">, </w:t>
      </w:r>
      <w:proofErr w:type="spellStart"/>
      <w:r w:rsidR="00CD1502" w:rsidRPr="00CD1502">
        <w:rPr>
          <w:b/>
          <w:bCs/>
        </w:rPr>
        <w:t>Infrastructure</w:t>
      </w:r>
      <w:proofErr w:type="spellEnd"/>
      <w:r w:rsidR="00CD1502" w:rsidRPr="00CD1502">
        <w:t xml:space="preserve"> e </w:t>
      </w:r>
      <w:proofErr w:type="spellStart"/>
      <w:r w:rsidR="00CD1502" w:rsidRPr="00CD1502">
        <w:rPr>
          <w:b/>
          <w:bCs/>
        </w:rPr>
        <w:t>Presentation</w:t>
      </w:r>
      <w:proofErr w:type="spellEnd"/>
      <w:r w:rsidR="00CD1502" w:rsidRPr="00CD1502">
        <w:t xml:space="preserve">, respeitando a separação de responsabilidades. Essa estrutura reforça os </w:t>
      </w:r>
      <w:proofErr w:type="spellStart"/>
      <w:r w:rsidR="00CD1502" w:rsidRPr="00CD1502">
        <w:rPr>
          <w:b/>
          <w:bCs/>
        </w:rPr>
        <w:t>Bounded</w:t>
      </w:r>
      <w:proofErr w:type="spellEnd"/>
      <w:r w:rsidR="00CD1502" w:rsidRPr="00CD1502">
        <w:rPr>
          <w:b/>
          <w:bCs/>
        </w:rPr>
        <w:t xml:space="preserve"> </w:t>
      </w:r>
      <w:proofErr w:type="spellStart"/>
      <w:r w:rsidR="00CD1502" w:rsidRPr="00CD1502">
        <w:rPr>
          <w:b/>
          <w:bCs/>
        </w:rPr>
        <w:t>Contexts</w:t>
      </w:r>
      <w:proofErr w:type="spellEnd"/>
      <w:r w:rsidR="00CD1502" w:rsidRPr="00CD1502">
        <w:t>, mantendo as regras de negócio centralizadas na camada de domínio e protegidas de dependências externas.</w:t>
      </w:r>
    </w:p>
    <w:p w14:paraId="722371B3" w14:textId="77777777" w:rsidR="00CD1502" w:rsidRPr="00CD1502" w:rsidRDefault="00CD1502" w:rsidP="00CD1502">
      <w:pPr>
        <w:numPr>
          <w:ilvl w:val="0"/>
          <w:numId w:val="3"/>
        </w:numPr>
      </w:pPr>
      <w:r w:rsidRPr="00CD1502">
        <w:rPr>
          <w:b/>
          <w:bCs/>
        </w:rPr>
        <w:t>Modelagem rica do domínio:</w:t>
      </w:r>
      <w:r w:rsidRPr="00CD1502">
        <w:br/>
        <w:t xml:space="preserve">As </w:t>
      </w:r>
      <w:r w:rsidRPr="00CD1502">
        <w:rPr>
          <w:b/>
          <w:bCs/>
        </w:rPr>
        <w:t>Entidades</w:t>
      </w:r>
      <w:r w:rsidRPr="00CD1502">
        <w:t xml:space="preserve"> como </w:t>
      </w:r>
      <w:proofErr w:type="spellStart"/>
      <w:r w:rsidRPr="00CD1502">
        <w:t>User</w:t>
      </w:r>
      <w:proofErr w:type="spellEnd"/>
      <w:r w:rsidRPr="00CD1502">
        <w:t xml:space="preserve">, Book e Loan, e os </w:t>
      </w:r>
      <w:proofErr w:type="spellStart"/>
      <w:r w:rsidRPr="00CD1502">
        <w:rPr>
          <w:b/>
          <w:bCs/>
        </w:rPr>
        <w:t>Value</w:t>
      </w:r>
      <w:proofErr w:type="spellEnd"/>
      <w:r w:rsidRPr="00CD1502">
        <w:rPr>
          <w:b/>
          <w:bCs/>
        </w:rPr>
        <w:t xml:space="preserve"> </w:t>
      </w:r>
      <w:proofErr w:type="spellStart"/>
      <w:r w:rsidRPr="00CD1502">
        <w:rPr>
          <w:b/>
          <w:bCs/>
        </w:rPr>
        <w:t>Objects</w:t>
      </w:r>
      <w:proofErr w:type="spellEnd"/>
      <w:r w:rsidRPr="00CD1502">
        <w:t xml:space="preserve"> definidos na pasta </w:t>
      </w:r>
      <w:proofErr w:type="spellStart"/>
      <w:r w:rsidRPr="00CD1502">
        <w:t>domain</w:t>
      </w:r>
      <w:proofErr w:type="spellEnd"/>
      <w:r w:rsidRPr="00CD1502">
        <w:t>/</w:t>
      </w:r>
      <w:proofErr w:type="spellStart"/>
      <w:r w:rsidRPr="00CD1502">
        <w:t>value_objects</w:t>
      </w:r>
      <w:proofErr w:type="spellEnd"/>
      <w:r w:rsidRPr="00CD1502">
        <w:t>, foram criados com base nas regras e conceitos centrais do domínio, encapsulando lógica de negócio e promovendo um modelo expressivo e sustentável.</w:t>
      </w:r>
    </w:p>
    <w:p w14:paraId="54CDDB22" w14:textId="7D98506E" w:rsidR="00CD1502" w:rsidRPr="00CD1502" w:rsidRDefault="00CD1502" w:rsidP="00CD1502">
      <w:pPr>
        <w:numPr>
          <w:ilvl w:val="0"/>
          <w:numId w:val="3"/>
        </w:numPr>
      </w:pPr>
      <w:r w:rsidRPr="00CD1502">
        <w:rPr>
          <w:b/>
          <w:bCs/>
        </w:rPr>
        <w:t>Definição de interfaces no domínio (</w:t>
      </w:r>
      <w:proofErr w:type="spellStart"/>
      <w:r w:rsidRPr="00CD1502">
        <w:rPr>
          <w:b/>
          <w:bCs/>
        </w:rPr>
        <w:t>Repository</w:t>
      </w:r>
      <w:proofErr w:type="spellEnd"/>
      <w:r w:rsidRPr="00CD1502">
        <w:rPr>
          <w:b/>
          <w:bCs/>
        </w:rPr>
        <w:t xml:space="preserve"> Interfaces):</w:t>
      </w:r>
      <w:r w:rsidRPr="00CD1502">
        <w:br/>
        <w:t xml:space="preserve">As interfaces de repositório foram colocadas no domínio, alinhadas ao princípio </w:t>
      </w:r>
      <w:r w:rsidRPr="00CD1502">
        <w:rPr>
          <w:b/>
          <w:bCs/>
        </w:rPr>
        <w:t>DIP (</w:t>
      </w:r>
      <w:proofErr w:type="spellStart"/>
      <w:r w:rsidRPr="00CD1502">
        <w:rPr>
          <w:b/>
          <w:bCs/>
        </w:rPr>
        <w:t>Dependency</w:t>
      </w:r>
      <w:proofErr w:type="spellEnd"/>
      <w:r w:rsidRPr="00CD1502">
        <w:rPr>
          <w:b/>
          <w:bCs/>
        </w:rPr>
        <w:t xml:space="preserve"> </w:t>
      </w:r>
      <w:proofErr w:type="spellStart"/>
      <w:r w:rsidRPr="00CD1502">
        <w:rPr>
          <w:b/>
          <w:bCs/>
        </w:rPr>
        <w:t>Inversion</w:t>
      </w:r>
      <w:proofErr w:type="spellEnd"/>
      <w:r w:rsidRPr="00CD1502">
        <w:rPr>
          <w:b/>
          <w:bCs/>
        </w:rPr>
        <w:t xml:space="preserve"> </w:t>
      </w:r>
      <w:proofErr w:type="spellStart"/>
      <w:r w:rsidRPr="00CD1502">
        <w:rPr>
          <w:b/>
          <w:bCs/>
        </w:rPr>
        <w:t>Principle</w:t>
      </w:r>
      <w:proofErr w:type="spellEnd"/>
      <w:r w:rsidRPr="00CD1502">
        <w:rPr>
          <w:b/>
          <w:bCs/>
        </w:rPr>
        <w:t>)</w:t>
      </w:r>
      <w:r w:rsidRPr="00CD1502">
        <w:t xml:space="preserve">. Isso permite a inversão de dependência, facilitando a troca de implementações (ex.: memória, banco de dados, APIs) e mantendo a coesão com os </w:t>
      </w:r>
      <w:proofErr w:type="spellStart"/>
      <w:r w:rsidRPr="00CD1502">
        <w:rPr>
          <w:b/>
          <w:bCs/>
        </w:rPr>
        <w:t>Aggregate</w:t>
      </w:r>
      <w:proofErr w:type="spellEnd"/>
      <w:r w:rsidRPr="00CD1502">
        <w:rPr>
          <w:b/>
          <w:bCs/>
        </w:rPr>
        <w:t xml:space="preserve"> Roots</w:t>
      </w:r>
      <w:r w:rsidRPr="00CD1502">
        <w:t xml:space="preserve"> e a </w:t>
      </w:r>
      <w:proofErr w:type="spellStart"/>
      <w:r w:rsidRPr="00CD1502">
        <w:rPr>
          <w:b/>
          <w:bCs/>
        </w:rPr>
        <w:t>Ubiquitous</w:t>
      </w:r>
      <w:proofErr w:type="spellEnd"/>
      <w:r w:rsidRPr="00CD1502">
        <w:rPr>
          <w:b/>
          <w:bCs/>
        </w:rPr>
        <w:t xml:space="preserve"> Language</w:t>
      </w:r>
      <w:r w:rsidRPr="00CD1502">
        <w:t>.</w:t>
      </w:r>
      <w:r w:rsidR="00DD0541">
        <w:br/>
      </w:r>
      <w:r w:rsidR="00DD0541">
        <w:lastRenderedPageBreak/>
        <w:br/>
      </w:r>
    </w:p>
    <w:p w14:paraId="219826B8" w14:textId="77777777" w:rsidR="00DD0541" w:rsidRPr="00DD0541" w:rsidRDefault="00DD0541" w:rsidP="00DD0541">
      <w:r w:rsidRPr="00DD0541">
        <w:rPr>
          <w:b/>
          <w:bCs/>
        </w:rPr>
        <w:t xml:space="preserve">1. Clean </w:t>
      </w:r>
      <w:proofErr w:type="spellStart"/>
      <w:r w:rsidRPr="00DD0541">
        <w:rPr>
          <w:b/>
          <w:bCs/>
        </w:rPr>
        <w:t>Architecture</w:t>
      </w:r>
      <w:proofErr w:type="spellEnd"/>
    </w:p>
    <w:p w14:paraId="651227F3" w14:textId="77777777" w:rsidR="00DD0541" w:rsidRPr="00DD0541" w:rsidRDefault="00DD0541" w:rsidP="00DD0541">
      <w:r w:rsidRPr="00DD0541">
        <w:t xml:space="preserve">O projeto está estruturado de acordo com os princípios da Clean </w:t>
      </w:r>
      <w:proofErr w:type="spellStart"/>
      <w:r w:rsidRPr="00DD0541">
        <w:t>Architecture</w:t>
      </w:r>
      <w:proofErr w:type="spellEnd"/>
      <w:r w:rsidRPr="00DD0541">
        <w:t>, promovendo independência, manutenibilidade e testabilidade ao longo do tempo. As camadas são organizadas da seguinte forma:</w:t>
      </w:r>
    </w:p>
    <w:p w14:paraId="04937D95" w14:textId="77777777" w:rsidR="00DD0541" w:rsidRPr="00DD0541" w:rsidRDefault="00DD0541" w:rsidP="00DD0541">
      <w:pPr>
        <w:numPr>
          <w:ilvl w:val="0"/>
          <w:numId w:val="4"/>
        </w:numPr>
      </w:pPr>
      <w:r w:rsidRPr="00DD0541">
        <w:rPr>
          <w:b/>
          <w:bCs/>
        </w:rPr>
        <w:t>Domain</w:t>
      </w:r>
      <w:r w:rsidRPr="00DD0541">
        <w:t xml:space="preserve">: Define as entidades, </w:t>
      </w:r>
      <w:proofErr w:type="spellStart"/>
      <w:r w:rsidRPr="00DD0541">
        <w:t>value</w:t>
      </w:r>
      <w:proofErr w:type="spellEnd"/>
      <w:r w:rsidRPr="00DD0541">
        <w:t xml:space="preserve"> </w:t>
      </w:r>
      <w:proofErr w:type="spellStart"/>
      <w:r w:rsidRPr="00DD0541">
        <w:t>objects</w:t>
      </w:r>
      <w:proofErr w:type="spellEnd"/>
      <w:r w:rsidRPr="00DD0541">
        <w:t xml:space="preserve"> e contratos (interfaces), encapsulando as regras de negócio mais puras. Esta camada é completamente independente de qualquer outra, não dependendo de frameworks, bibliotecas externas ou camadas superiores.</w:t>
      </w:r>
    </w:p>
    <w:p w14:paraId="29456A9D" w14:textId="77777777" w:rsidR="00DD0541" w:rsidRPr="00DD0541" w:rsidRDefault="00DD0541" w:rsidP="00DD0541">
      <w:pPr>
        <w:numPr>
          <w:ilvl w:val="0"/>
          <w:numId w:val="4"/>
        </w:numPr>
      </w:pPr>
      <w:proofErr w:type="spellStart"/>
      <w:r w:rsidRPr="00DD0541">
        <w:rPr>
          <w:b/>
          <w:bCs/>
        </w:rPr>
        <w:t>Application</w:t>
      </w:r>
      <w:proofErr w:type="spellEnd"/>
      <w:r w:rsidRPr="00DD0541">
        <w:t xml:space="preserve">: Contém os casos de uso (use cases) responsáveis por orquestrar a lógica da aplicação, coordenando o fluxo de dados entre as camadas. Pode utilizar </w:t>
      </w:r>
      <w:proofErr w:type="spellStart"/>
      <w:r w:rsidRPr="00DD0541">
        <w:t>DTOs</w:t>
      </w:r>
      <w:proofErr w:type="spellEnd"/>
      <w:r w:rsidRPr="00DD0541">
        <w:t xml:space="preserve"> para transporte de dados, mas não contém regras de negócio complexas.</w:t>
      </w:r>
    </w:p>
    <w:p w14:paraId="6717C653" w14:textId="77777777" w:rsidR="00DD0541" w:rsidRPr="00DD0541" w:rsidRDefault="00DD0541" w:rsidP="00DD0541">
      <w:pPr>
        <w:numPr>
          <w:ilvl w:val="0"/>
          <w:numId w:val="4"/>
        </w:numPr>
      </w:pPr>
      <w:proofErr w:type="spellStart"/>
      <w:r w:rsidRPr="00DD0541">
        <w:rPr>
          <w:b/>
          <w:bCs/>
        </w:rPr>
        <w:t>Infrastructure</w:t>
      </w:r>
      <w:proofErr w:type="spellEnd"/>
      <w:r w:rsidRPr="00DD0541">
        <w:t xml:space="preserve">: Implementa detalhes técnicos como repositórios (exemplo: usando </w:t>
      </w:r>
      <w:proofErr w:type="spellStart"/>
      <w:r w:rsidRPr="00DD0541">
        <w:t>SQLAlchemy</w:t>
      </w:r>
      <w:proofErr w:type="spellEnd"/>
      <w:r w:rsidRPr="00DD0541">
        <w:t>), chamadas a serviços externos e provedores de recursos. Essa camada depende das interfaces definidas no domínio e na aplicação.</w:t>
      </w:r>
    </w:p>
    <w:p w14:paraId="16204E53" w14:textId="77777777" w:rsidR="00DD0541" w:rsidRDefault="00DD0541" w:rsidP="00DD0541">
      <w:pPr>
        <w:numPr>
          <w:ilvl w:val="0"/>
          <w:numId w:val="4"/>
        </w:numPr>
      </w:pPr>
      <w:proofErr w:type="spellStart"/>
      <w:r w:rsidRPr="00DD0541">
        <w:rPr>
          <w:b/>
          <w:bCs/>
        </w:rPr>
        <w:t>Presentation</w:t>
      </w:r>
      <w:proofErr w:type="spellEnd"/>
      <w:r w:rsidRPr="00DD0541">
        <w:t>: Responsável pela interface da aplicação com o usuário, incluindo controladores, rotas, middlewares e validações. Depende das camadas inferiores para fornecer dados e executar ações.</w:t>
      </w:r>
    </w:p>
    <w:p w14:paraId="34B33492" w14:textId="273BF114" w:rsidR="001B5120" w:rsidRPr="00DD0541" w:rsidRDefault="001B5120" w:rsidP="001B5120">
      <w:r>
        <w:rPr>
          <w:noProof/>
        </w:rPr>
        <w:drawing>
          <wp:inline distT="0" distB="0" distL="0" distR="0" wp14:anchorId="27AEF4A8" wp14:editId="1A8624BC">
            <wp:extent cx="1621790" cy="3371215"/>
            <wp:effectExtent l="0" t="0" r="0" b="635"/>
            <wp:docPr id="1700586860" name="Imagem 1" descr="Imagem carre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m carreg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7667" w14:textId="77777777" w:rsidR="00DD0541" w:rsidRPr="00DD0541" w:rsidRDefault="00DD0541" w:rsidP="00DD0541">
      <w:r w:rsidRPr="00DD0541">
        <w:rPr>
          <w:b/>
          <w:bCs/>
        </w:rPr>
        <w:t xml:space="preserve">Por que o projeto segue Clean </w:t>
      </w:r>
      <w:proofErr w:type="spellStart"/>
      <w:r w:rsidRPr="00DD0541">
        <w:rPr>
          <w:b/>
          <w:bCs/>
        </w:rPr>
        <w:t>Architecture</w:t>
      </w:r>
      <w:proofErr w:type="spellEnd"/>
      <w:r w:rsidRPr="00DD0541">
        <w:rPr>
          <w:b/>
          <w:bCs/>
        </w:rPr>
        <w:t>:</w:t>
      </w:r>
    </w:p>
    <w:p w14:paraId="18F04CB9" w14:textId="77777777" w:rsidR="00DD0541" w:rsidRPr="00DD0541" w:rsidRDefault="00DD0541" w:rsidP="00DD0541">
      <w:pPr>
        <w:numPr>
          <w:ilvl w:val="0"/>
          <w:numId w:val="5"/>
        </w:numPr>
      </w:pPr>
      <w:r w:rsidRPr="00DD0541">
        <w:t>As dependências são unidirecionais e seguem do exterior para o interior (</w:t>
      </w:r>
      <w:proofErr w:type="spellStart"/>
      <w:r w:rsidRPr="00DD0541">
        <w:t>Presentation</w:t>
      </w:r>
      <w:proofErr w:type="spellEnd"/>
      <w:r w:rsidRPr="00DD0541">
        <w:t>/</w:t>
      </w:r>
      <w:proofErr w:type="spellStart"/>
      <w:r w:rsidRPr="00DD0541">
        <w:t>Infrastructure</w:t>
      </w:r>
      <w:proofErr w:type="spellEnd"/>
      <w:r w:rsidRPr="00DD0541">
        <w:t xml:space="preserve"> → </w:t>
      </w:r>
      <w:proofErr w:type="spellStart"/>
      <w:r w:rsidRPr="00DD0541">
        <w:t>Application</w:t>
      </w:r>
      <w:proofErr w:type="spellEnd"/>
      <w:r w:rsidRPr="00DD0541">
        <w:t xml:space="preserve"> → Domain), garantindo que as camadas centrais não dependam das externas.</w:t>
      </w:r>
    </w:p>
    <w:p w14:paraId="55BC200F" w14:textId="77777777" w:rsidR="00DD0541" w:rsidRPr="00DD0541" w:rsidRDefault="00DD0541" w:rsidP="00DD0541">
      <w:pPr>
        <w:numPr>
          <w:ilvl w:val="0"/>
          <w:numId w:val="5"/>
        </w:numPr>
      </w:pPr>
      <w:r w:rsidRPr="00DD0541">
        <w:lastRenderedPageBreak/>
        <w:t>Cada camada possui responsabilidades claras e isoladas, facilitando testes unitários, manutenção e evolução independente.</w:t>
      </w:r>
    </w:p>
    <w:p w14:paraId="2D26CAE6" w14:textId="77777777" w:rsidR="00DD0541" w:rsidRPr="00DD0541" w:rsidRDefault="00DD0541" w:rsidP="00DD0541">
      <w:pPr>
        <w:numPr>
          <w:ilvl w:val="0"/>
          <w:numId w:val="5"/>
        </w:numPr>
      </w:pPr>
      <w:r w:rsidRPr="00DD0541">
        <w:t>As regras de negócio permanecem independentes de frameworks e tecnologias externas, tornando o núcleo do sistema estável, reutilizável e fácil de adaptar.</w:t>
      </w:r>
    </w:p>
    <w:p w14:paraId="1439DA33" w14:textId="77777777" w:rsidR="003B600B" w:rsidRDefault="003B600B" w:rsidP="003B600B">
      <w:pPr>
        <w:rPr>
          <w:b/>
          <w:bCs/>
        </w:rPr>
      </w:pPr>
    </w:p>
    <w:p w14:paraId="30106D88" w14:textId="0A08F208" w:rsidR="003B600B" w:rsidRPr="003B600B" w:rsidRDefault="003B600B" w:rsidP="003B600B">
      <w:pPr>
        <w:rPr>
          <w:b/>
          <w:bCs/>
        </w:rPr>
      </w:pPr>
      <w:r w:rsidRPr="003B600B">
        <w:rPr>
          <w:b/>
          <w:bCs/>
        </w:rPr>
        <w:t>2. Camada de Domínio</w:t>
      </w:r>
    </w:p>
    <w:p w14:paraId="128BE61E" w14:textId="33EFDDC2" w:rsidR="003B600B" w:rsidRDefault="003B600B" w:rsidP="003B600B">
      <w:r w:rsidRPr="003B600B">
        <w:t>Responsável por representar o núcleo do sistema, contendo contratos e regras.</w:t>
      </w:r>
      <w:r w:rsidRPr="003B600B">
        <w:br/>
        <w:t>Seguindo os princípios do Domain-</w:t>
      </w:r>
      <w:proofErr w:type="spellStart"/>
      <w:r w:rsidRPr="003B600B">
        <w:t>Driven</w:t>
      </w:r>
      <w:proofErr w:type="spellEnd"/>
      <w:r w:rsidRPr="003B600B">
        <w:t xml:space="preserve"> Design (DDD), as entidades e </w:t>
      </w:r>
      <w:proofErr w:type="spellStart"/>
      <w:r w:rsidRPr="003B600B">
        <w:t>Value</w:t>
      </w:r>
      <w:proofErr w:type="spellEnd"/>
      <w:r w:rsidRPr="003B600B">
        <w:t xml:space="preserve"> </w:t>
      </w:r>
      <w:proofErr w:type="spellStart"/>
      <w:r w:rsidRPr="003B600B">
        <w:t>Objects</w:t>
      </w:r>
      <w:proofErr w:type="spellEnd"/>
      <w:r w:rsidRPr="003B600B">
        <w:t xml:space="preserve"> são modelados aqui.</w:t>
      </w:r>
    </w:p>
    <w:p w14:paraId="734C30EC" w14:textId="77777777" w:rsidR="003B600B" w:rsidRPr="003B600B" w:rsidRDefault="003B600B" w:rsidP="003B600B"/>
    <w:p w14:paraId="1C07C805" w14:textId="77777777" w:rsidR="003B600B" w:rsidRPr="003B600B" w:rsidRDefault="003B600B" w:rsidP="003B600B">
      <w:pPr>
        <w:rPr>
          <w:b/>
          <w:bCs/>
        </w:rPr>
      </w:pPr>
      <w:r w:rsidRPr="003B600B">
        <w:rPr>
          <w:b/>
          <w:bCs/>
        </w:rPr>
        <w:t>Interface de Repositório de Usuário</w:t>
      </w:r>
    </w:p>
    <w:p w14:paraId="719132DB" w14:textId="5C9D6F9E" w:rsidR="003B600B" w:rsidRPr="003B600B" w:rsidRDefault="00151F60" w:rsidP="003B600B">
      <w:r>
        <w:rPr>
          <w:noProof/>
        </w:rPr>
        <w:drawing>
          <wp:inline distT="0" distB="0" distL="0" distR="0" wp14:anchorId="1ECFE51B" wp14:editId="1172A04F">
            <wp:extent cx="5400040" cy="5786120"/>
            <wp:effectExtent l="0" t="0" r="0" b="5080"/>
            <wp:docPr id="16765689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68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1FD6" w14:textId="47EE83EC" w:rsidR="00DD0541" w:rsidRDefault="00DD0541" w:rsidP="00CD1502"/>
    <w:p w14:paraId="53872CF2" w14:textId="77777777" w:rsidR="003B600B" w:rsidRPr="003B600B" w:rsidRDefault="003B600B" w:rsidP="003B600B">
      <w:pPr>
        <w:rPr>
          <w:b/>
          <w:bCs/>
        </w:rPr>
      </w:pPr>
      <w:r w:rsidRPr="003B600B">
        <w:rPr>
          <w:b/>
          <w:bCs/>
        </w:rPr>
        <w:lastRenderedPageBreak/>
        <w:t>Explicação:</w:t>
      </w:r>
    </w:p>
    <w:p w14:paraId="03D4169C" w14:textId="77777777" w:rsidR="003B600B" w:rsidRPr="003B600B" w:rsidRDefault="003B600B" w:rsidP="003B600B">
      <w:pPr>
        <w:numPr>
          <w:ilvl w:val="0"/>
          <w:numId w:val="6"/>
        </w:numPr>
      </w:pPr>
      <w:r w:rsidRPr="003B600B">
        <w:t>A interface define métodos como salvar (</w:t>
      </w:r>
      <w:proofErr w:type="spellStart"/>
      <w:r w:rsidRPr="003B600B">
        <w:t>add</w:t>
      </w:r>
      <w:proofErr w:type="spellEnd"/>
      <w:r w:rsidRPr="003B600B">
        <w:t xml:space="preserve">), </w:t>
      </w:r>
      <w:proofErr w:type="spellStart"/>
      <w:r w:rsidRPr="003B600B">
        <w:t>buscar_por_id</w:t>
      </w:r>
      <w:proofErr w:type="spellEnd"/>
      <w:r w:rsidRPr="003B600B">
        <w:t xml:space="preserve"> (</w:t>
      </w:r>
      <w:proofErr w:type="spellStart"/>
      <w:r w:rsidRPr="003B600B">
        <w:t>get_by_id</w:t>
      </w:r>
      <w:proofErr w:type="spellEnd"/>
      <w:r w:rsidRPr="003B600B">
        <w:t xml:space="preserve">), </w:t>
      </w:r>
      <w:proofErr w:type="spellStart"/>
      <w:r w:rsidRPr="003B600B">
        <w:t>buscar_por_email</w:t>
      </w:r>
      <w:proofErr w:type="spellEnd"/>
      <w:r w:rsidRPr="003B600B">
        <w:t xml:space="preserve"> e </w:t>
      </w:r>
      <w:proofErr w:type="spellStart"/>
      <w:r w:rsidRPr="003B600B">
        <w:t>buscar_todos</w:t>
      </w:r>
      <w:proofErr w:type="spellEnd"/>
      <w:r w:rsidRPr="003B600B">
        <w:t xml:space="preserve"> (</w:t>
      </w:r>
      <w:proofErr w:type="spellStart"/>
      <w:r w:rsidRPr="003B600B">
        <w:t>list_all</w:t>
      </w:r>
      <w:proofErr w:type="spellEnd"/>
      <w:r w:rsidRPr="003B600B">
        <w:t>).</w:t>
      </w:r>
    </w:p>
    <w:p w14:paraId="7A741837" w14:textId="77777777" w:rsidR="003B600B" w:rsidRPr="003B600B" w:rsidRDefault="003B600B" w:rsidP="003B600B">
      <w:pPr>
        <w:numPr>
          <w:ilvl w:val="0"/>
          <w:numId w:val="6"/>
        </w:numPr>
      </w:pPr>
      <w:r w:rsidRPr="003B600B">
        <w:t>Aplica o princípio de Inversão de Dependência (DIP): as camadas externas dependem dessa abstração (interface), e não da implementação concreta.</w:t>
      </w:r>
    </w:p>
    <w:p w14:paraId="2D746189" w14:textId="77777777" w:rsidR="003B600B" w:rsidRDefault="003B600B" w:rsidP="003B600B">
      <w:pPr>
        <w:rPr>
          <w:b/>
          <w:bCs/>
        </w:rPr>
      </w:pPr>
    </w:p>
    <w:p w14:paraId="037AC436" w14:textId="7863F329" w:rsidR="003B600B" w:rsidRPr="003B600B" w:rsidRDefault="003B600B" w:rsidP="003B600B">
      <w:r w:rsidRPr="003B600B">
        <w:rPr>
          <w:b/>
          <w:bCs/>
        </w:rPr>
        <w:t>3. Camada de Aplicação</w:t>
      </w:r>
    </w:p>
    <w:p w14:paraId="17C60218" w14:textId="77777777" w:rsidR="003B600B" w:rsidRPr="003B600B" w:rsidRDefault="003B600B" w:rsidP="003B600B">
      <w:r w:rsidRPr="003B600B">
        <w:t xml:space="preserve">Concentra os </w:t>
      </w:r>
      <w:r w:rsidRPr="003B600B">
        <w:rPr>
          <w:b/>
          <w:bCs/>
        </w:rPr>
        <w:t>casos de uso</w:t>
      </w:r>
      <w:r w:rsidRPr="003B600B">
        <w:t xml:space="preserve"> que orquestram operações entre o domínio e a infraestrutura. Essa camada não contém regras de negócio em si, mas coordena sua execução.</w:t>
      </w:r>
    </w:p>
    <w:p w14:paraId="224B0838" w14:textId="77777777" w:rsidR="003B600B" w:rsidRPr="003B600B" w:rsidRDefault="003B600B" w:rsidP="003B600B">
      <w:r w:rsidRPr="003B600B">
        <w:rPr>
          <w:b/>
          <w:bCs/>
        </w:rPr>
        <w:t>Use Cases</w:t>
      </w:r>
      <w:r w:rsidRPr="003B600B">
        <w:t xml:space="preserve">, também conhecidos como </w:t>
      </w:r>
      <w:proofErr w:type="spellStart"/>
      <w:r w:rsidRPr="003B600B">
        <w:rPr>
          <w:b/>
          <w:bCs/>
        </w:rPr>
        <w:t>Application</w:t>
      </w:r>
      <w:proofErr w:type="spellEnd"/>
      <w:r w:rsidRPr="003B600B">
        <w:rPr>
          <w:b/>
          <w:bCs/>
        </w:rPr>
        <w:t xml:space="preserve"> Services</w:t>
      </w:r>
      <w:r w:rsidRPr="003B600B">
        <w:t xml:space="preserve"> no DDD, representam ações específicas do sistema, como "criar usuário", "realizar empréstimo", etc.</w:t>
      </w:r>
    </w:p>
    <w:p w14:paraId="33871A58" w14:textId="35F1C1BC" w:rsidR="003B600B" w:rsidRDefault="003B600B" w:rsidP="003B600B">
      <w:pPr>
        <w:rPr>
          <w:b/>
          <w:bCs/>
        </w:rPr>
      </w:pPr>
      <w:r w:rsidRPr="003B600B">
        <w:rPr>
          <w:b/>
          <w:bCs/>
        </w:rPr>
        <w:t xml:space="preserve">Exemplo: </w:t>
      </w:r>
    </w:p>
    <w:p w14:paraId="62C962CD" w14:textId="3A6B86DF" w:rsidR="00151F60" w:rsidRPr="003B600B" w:rsidRDefault="00151F60" w:rsidP="003B600B">
      <w:r>
        <w:rPr>
          <w:noProof/>
        </w:rPr>
        <w:drawing>
          <wp:inline distT="0" distB="0" distL="0" distR="0" wp14:anchorId="4A21F360" wp14:editId="1D2C4F64">
            <wp:extent cx="5400040" cy="4663440"/>
            <wp:effectExtent l="0" t="0" r="0" b="3810"/>
            <wp:docPr id="18293910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91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7F2E" w14:textId="77777777" w:rsidR="003B600B" w:rsidRPr="003B600B" w:rsidRDefault="003B600B" w:rsidP="003B600B">
      <w:r w:rsidRPr="003B600B">
        <w:rPr>
          <w:b/>
          <w:bCs/>
        </w:rPr>
        <w:t>Explicação:</w:t>
      </w:r>
    </w:p>
    <w:p w14:paraId="6ABDE00D" w14:textId="77777777" w:rsidR="003B600B" w:rsidRPr="003B600B" w:rsidRDefault="003B600B" w:rsidP="003B600B">
      <w:pPr>
        <w:numPr>
          <w:ilvl w:val="0"/>
          <w:numId w:val="7"/>
        </w:numPr>
      </w:pPr>
      <w:r w:rsidRPr="003B600B">
        <w:t xml:space="preserve">Recebe o repositório via injeção de dependência (no construtor), aplicando os princípios </w:t>
      </w:r>
      <w:r w:rsidRPr="003B600B">
        <w:rPr>
          <w:b/>
          <w:bCs/>
        </w:rPr>
        <w:t>DIP</w:t>
      </w:r>
      <w:r w:rsidRPr="003B600B">
        <w:t xml:space="preserve"> (Inversão de Dependência) e </w:t>
      </w:r>
      <w:r w:rsidRPr="003B600B">
        <w:rPr>
          <w:b/>
          <w:bCs/>
        </w:rPr>
        <w:t>SRP</w:t>
      </w:r>
      <w:r w:rsidRPr="003B600B">
        <w:t xml:space="preserve"> (Responsabilidade Única).</w:t>
      </w:r>
    </w:p>
    <w:p w14:paraId="1149327C" w14:textId="77777777" w:rsidR="003B600B" w:rsidRPr="003B600B" w:rsidRDefault="003B600B" w:rsidP="003B600B">
      <w:pPr>
        <w:numPr>
          <w:ilvl w:val="0"/>
          <w:numId w:val="7"/>
        </w:numPr>
      </w:pPr>
      <w:r w:rsidRPr="003B600B">
        <w:lastRenderedPageBreak/>
        <w:t>Encapsula a lógica de orquestração do processo de criação de usuário, coordenando entidades e validando regras de domínio.</w:t>
      </w:r>
    </w:p>
    <w:p w14:paraId="22613B16" w14:textId="77777777" w:rsidR="00151F60" w:rsidRDefault="00151F60" w:rsidP="00CD1502"/>
    <w:p w14:paraId="4C0022D0" w14:textId="77777777" w:rsidR="00151F60" w:rsidRPr="00151F60" w:rsidRDefault="00151F60" w:rsidP="00151F60">
      <w:r w:rsidRPr="00151F60">
        <w:rPr>
          <w:b/>
          <w:bCs/>
        </w:rPr>
        <w:t>4. Camada de Infraestrutura</w:t>
      </w:r>
    </w:p>
    <w:p w14:paraId="3C446A1E" w14:textId="77777777" w:rsidR="00151F60" w:rsidRPr="00151F60" w:rsidRDefault="00151F60" w:rsidP="00151F60">
      <w:r w:rsidRPr="00151F60">
        <w:t xml:space="preserve">Responsável por conter as </w:t>
      </w:r>
      <w:r w:rsidRPr="00151F60">
        <w:rPr>
          <w:b/>
          <w:bCs/>
        </w:rPr>
        <w:t>implementações concretas</w:t>
      </w:r>
      <w:r w:rsidRPr="00151F60">
        <w:t xml:space="preserve"> das interfaces definidas no domínio, além de detalhes técnicos como </w:t>
      </w:r>
      <w:r w:rsidRPr="00151F60">
        <w:rPr>
          <w:b/>
          <w:bCs/>
        </w:rPr>
        <w:t>persistência em banco de dados</w:t>
      </w:r>
      <w:r w:rsidRPr="00151F60">
        <w:t xml:space="preserve">, </w:t>
      </w:r>
      <w:r w:rsidRPr="00151F60">
        <w:rPr>
          <w:b/>
          <w:bCs/>
        </w:rPr>
        <w:t>integração com serviços externos</w:t>
      </w:r>
      <w:r w:rsidRPr="00151F60">
        <w:t xml:space="preserve">, </w:t>
      </w:r>
      <w:r w:rsidRPr="00151F60">
        <w:rPr>
          <w:b/>
          <w:bCs/>
        </w:rPr>
        <w:t>cache</w:t>
      </w:r>
      <w:r w:rsidRPr="00151F60">
        <w:t xml:space="preserve">, </w:t>
      </w:r>
      <w:r w:rsidRPr="00151F60">
        <w:rPr>
          <w:b/>
          <w:bCs/>
        </w:rPr>
        <w:t>mensageria</w:t>
      </w:r>
      <w:r w:rsidRPr="00151F60">
        <w:t>, etc.</w:t>
      </w:r>
    </w:p>
    <w:p w14:paraId="27A7D199" w14:textId="77777777" w:rsidR="00151F60" w:rsidRPr="00151F60" w:rsidRDefault="00151F60" w:rsidP="00151F60">
      <w:r w:rsidRPr="00151F60">
        <w:t xml:space="preserve">Embora o </w:t>
      </w:r>
      <w:r w:rsidRPr="00151F60">
        <w:rPr>
          <w:b/>
          <w:bCs/>
        </w:rPr>
        <w:t>DDD não defina explicitamente uma camada de infraestrutura</w:t>
      </w:r>
      <w:r w:rsidRPr="00151F60">
        <w:t xml:space="preserve">, ela é amplamente adotada em arquiteturas baseadas em DDD e </w:t>
      </w:r>
      <w:r w:rsidRPr="00151F60">
        <w:rPr>
          <w:b/>
          <w:bCs/>
        </w:rPr>
        <w:t xml:space="preserve">Clean </w:t>
      </w:r>
      <w:proofErr w:type="spellStart"/>
      <w:r w:rsidRPr="00151F60">
        <w:rPr>
          <w:b/>
          <w:bCs/>
        </w:rPr>
        <w:t>Architecture</w:t>
      </w:r>
      <w:proofErr w:type="spellEnd"/>
      <w:r w:rsidRPr="00151F60">
        <w:t xml:space="preserve">, com o objetivo de </w:t>
      </w:r>
      <w:r w:rsidRPr="00151F60">
        <w:rPr>
          <w:b/>
          <w:bCs/>
        </w:rPr>
        <w:t>isolar os detalhes técnicos e externos ao domínio</w:t>
      </w:r>
      <w:r w:rsidRPr="00151F60">
        <w:t>.</w:t>
      </w:r>
    </w:p>
    <w:p w14:paraId="6C20A61B" w14:textId="1E435FCF" w:rsidR="00151F60" w:rsidRDefault="00151F60" w:rsidP="00151F60">
      <w:pPr>
        <w:rPr>
          <w:b/>
          <w:bCs/>
        </w:rPr>
      </w:pPr>
      <w:r w:rsidRPr="00151F60">
        <w:rPr>
          <w:b/>
          <w:bCs/>
        </w:rPr>
        <w:t xml:space="preserve">Exemplo: Implementação com </w:t>
      </w:r>
      <w:proofErr w:type="spellStart"/>
      <w:r w:rsidRPr="00151F60">
        <w:rPr>
          <w:b/>
          <w:bCs/>
        </w:rPr>
        <w:t>SQLAlchemy</w:t>
      </w:r>
      <w:proofErr w:type="spellEnd"/>
      <w:r w:rsidRPr="00151F60">
        <w:br/>
      </w:r>
      <w:r w:rsidR="009C37B4">
        <w:rPr>
          <w:noProof/>
        </w:rPr>
        <w:drawing>
          <wp:inline distT="0" distB="0" distL="0" distR="0" wp14:anchorId="19BF4C89" wp14:editId="10AB3C08">
            <wp:extent cx="4585969" cy="6162261"/>
            <wp:effectExtent l="0" t="0" r="5715" b="0"/>
            <wp:docPr id="2974453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45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843" cy="616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B455" w14:textId="6FA8AAD0" w:rsidR="009C37B4" w:rsidRPr="00151F60" w:rsidRDefault="009C37B4" w:rsidP="00151F60">
      <w:r>
        <w:rPr>
          <w:noProof/>
        </w:rPr>
        <w:lastRenderedPageBreak/>
        <w:drawing>
          <wp:inline distT="0" distB="0" distL="0" distR="0" wp14:anchorId="34ADD304" wp14:editId="6C4187AA">
            <wp:extent cx="4589927" cy="4150581"/>
            <wp:effectExtent l="0" t="0" r="1270" b="2540"/>
            <wp:docPr id="14083847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84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925" cy="415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5D9C" w14:textId="77777777" w:rsidR="00151F60" w:rsidRPr="00151F60" w:rsidRDefault="00151F60" w:rsidP="00151F60">
      <w:r w:rsidRPr="00151F60">
        <w:rPr>
          <w:b/>
          <w:bCs/>
        </w:rPr>
        <w:t>Explicação:</w:t>
      </w:r>
    </w:p>
    <w:p w14:paraId="52C0F0A1" w14:textId="77777777" w:rsidR="00151F60" w:rsidRPr="00151F60" w:rsidRDefault="00151F60" w:rsidP="00151F60">
      <w:pPr>
        <w:numPr>
          <w:ilvl w:val="0"/>
          <w:numId w:val="8"/>
        </w:numPr>
      </w:pPr>
      <w:r w:rsidRPr="00151F60">
        <w:t xml:space="preserve">A classe implementa a </w:t>
      </w:r>
      <w:r w:rsidRPr="00151F60">
        <w:rPr>
          <w:b/>
          <w:bCs/>
        </w:rPr>
        <w:t>interface de repositório de usuário</w:t>
      </w:r>
      <w:r w:rsidRPr="00151F60">
        <w:t>, definida na camada de domínio.</w:t>
      </w:r>
    </w:p>
    <w:p w14:paraId="4EDC2ADA" w14:textId="77777777" w:rsidR="00151F60" w:rsidRPr="00151F60" w:rsidRDefault="00151F60" w:rsidP="00151F60">
      <w:pPr>
        <w:numPr>
          <w:ilvl w:val="0"/>
          <w:numId w:val="8"/>
        </w:numPr>
      </w:pPr>
      <w:r w:rsidRPr="00151F60">
        <w:t xml:space="preserve">Isso permite </w:t>
      </w:r>
      <w:r w:rsidRPr="00151F60">
        <w:rPr>
          <w:b/>
          <w:bCs/>
        </w:rPr>
        <w:t>trocar a tecnologia de persistência</w:t>
      </w:r>
      <w:r w:rsidRPr="00151F60">
        <w:t xml:space="preserve"> (como mudar </w:t>
      </w:r>
      <w:proofErr w:type="spellStart"/>
      <w:r w:rsidRPr="00151F60">
        <w:t>SQLAlchemy</w:t>
      </w:r>
      <w:proofErr w:type="spellEnd"/>
      <w:r w:rsidRPr="00151F60">
        <w:t xml:space="preserve"> por outra solução) </w:t>
      </w:r>
      <w:r w:rsidRPr="00151F60">
        <w:rPr>
          <w:b/>
          <w:bCs/>
        </w:rPr>
        <w:t>sem impactar a lógica de negócio</w:t>
      </w:r>
      <w:r w:rsidRPr="00151F60">
        <w:t>, mantendo o sistema desacoplado e testável.</w:t>
      </w:r>
    </w:p>
    <w:p w14:paraId="6F64C948" w14:textId="77777777" w:rsidR="00151F60" w:rsidRPr="00151F60" w:rsidRDefault="00151F60" w:rsidP="00151F60">
      <w:pPr>
        <w:numPr>
          <w:ilvl w:val="0"/>
          <w:numId w:val="8"/>
        </w:numPr>
      </w:pPr>
      <w:r w:rsidRPr="00151F60">
        <w:t xml:space="preserve">Essa separação promove </w:t>
      </w:r>
      <w:r w:rsidRPr="00151F60">
        <w:rPr>
          <w:b/>
          <w:bCs/>
        </w:rPr>
        <w:t>independência tecnológica</w:t>
      </w:r>
      <w:r w:rsidRPr="00151F60">
        <w:t xml:space="preserve"> e está alinhada ao princípio da </w:t>
      </w:r>
      <w:r w:rsidRPr="00151F60">
        <w:rPr>
          <w:b/>
          <w:bCs/>
        </w:rPr>
        <w:t>Inversão de Dependência (DIP)</w:t>
      </w:r>
      <w:r w:rsidRPr="00151F60">
        <w:t>.</w:t>
      </w:r>
    </w:p>
    <w:p w14:paraId="1EBCA017" w14:textId="77777777" w:rsidR="00151F60" w:rsidRDefault="00151F60" w:rsidP="00CD1502"/>
    <w:p w14:paraId="02072DDB" w14:textId="77777777" w:rsidR="009C37B4" w:rsidRPr="009C37B4" w:rsidRDefault="009C37B4" w:rsidP="009C37B4">
      <w:r w:rsidRPr="009C37B4">
        <w:t>5. Camada de Apresentação</w:t>
      </w:r>
    </w:p>
    <w:p w14:paraId="6876D5A4" w14:textId="77777777" w:rsidR="009C37B4" w:rsidRPr="009C37B4" w:rsidRDefault="009C37B4" w:rsidP="009C37B4">
      <w:r w:rsidRPr="009C37B4">
        <w:t xml:space="preserve">Responsável por definir rotas, validar dados de entrada e saída, e expor a API para o cliente. Atua como interface entre o mundo externo e a aplicação, sem conter lógica de negócio, apenas delegando para os casos de uso. Segrega a camada de Interface </w:t>
      </w:r>
      <w:proofErr w:type="spellStart"/>
      <w:r w:rsidRPr="009C37B4">
        <w:t>Adapters</w:t>
      </w:r>
      <w:proofErr w:type="spellEnd"/>
      <w:r w:rsidRPr="009C37B4">
        <w:t>, conforme o padrão DDD.</w:t>
      </w:r>
    </w:p>
    <w:p w14:paraId="31EEDF6E" w14:textId="77777777" w:rsidR="009C37B4" w:rsidRPr="009C37B4" w:rsidRDefault="009C37B4" w:rsidP="009C37B4"/>
    <w:p w14:paraId="33FE4A31" w14:textId="77777777" w:rsidR="009C37B4" w:rsidRPr="009C37B4" w:rsidRDefault="009C37B4" w:rsidP="009C37B4">
      <w:r w:rsidRPr="009C37B4">
        <w:t xml:space="preserve">No projeto, a camada de apresentação foi implementada usando </w:t>
      </w:r>
      <w:proofErr w:type="spellStart"/>
      <w:r w:rsidRPr="009C37B4">
        <w:t>Flask</w:t>
      </w:r>
      <w:proofErr w:type="spellEnd"/>
      <w:r w:rsidRPr="009C37B4">
        <w:t xml:space="preserve"> </w:t>
      </w:r>
      <w:proofErr w:type="spellStart"/>
      <w:r w:rsidRPr="009C37B4">
        <w:t>Blueprints</w:t>
      </w:r>
      <w:proofErr w:type="spellEnd"/>
      <w:r w:rsidRPr="009C37B4">
        <w:t xml:space="preserve">. Cada </w:t>
      </w:r>
      <w:proofErr w:type="spellStart"/>
      <w:r w:rsidRPr="009C37B4">
        <w:t>controller</w:t>
      </w:r>
      <w:proofErr w:type="spellEnd"/>
      <w:r w:rsidRPr="009C37B4">
        <w:t xml:space="preserve"> recebe a requisição HTTP, realiza validação básica dos dados (via </w:t>
      </w:r>
      <w:proofErr w:type="spellStart"/>
      <w:r w:rsidRPr="009C37B4">
        <w:t>DTOs</w:t>
      </w:r>
      <w:proofErr w:type="spellEnd"/>
      <w:r w:rsidRPr="009C37B4">
        <w:t>), chama o caso de uso correspondente e trata respostas e exceções para retornar JSON padronizado.</w:t>
      </w:r>
    </w:p>
    <w:p w14:paraId="3D70FB5D" w14:textId="77777777" w:rsidR="009C37B4" w:rsidRPr="009C37B4" w:rsidRDefault="009C37B4" w:rsidP="009C37B4"/>
    <w:p w14:paraId="5CBFE0CD" w14:textId="3267F627" w:rsidR="009C37B4" w:rsidRDefault="009C37B4" w:rsidP="009C37B4">
      <w:r w:rsidRPr="009C37B4">
        <w:lastRenderedPageBreak/>
        <w:t xml:space="preserve">Exemplo simplificado de </w:t>
      </w:r>
      <w:proofErr w:type="spellStart"/>
      <w:r w:rsidRPr="009C37B4">
        <w:t>controller</w:t>
      </w:r>
      <w:proofErr w:type="spellEnd"/>
      <w:r w:rsidRPr="009C37B4">
        <w:t xml:space="preserve"> em </w:t>
      </w:r>
      <w:proofErr w:type="spellStart"/>
      <w:r w:rsidRPr="009C37B4">
        <w:t>presentation</w:t>
      </w:r>
      <w:proofErr w:type="spellEnd"/>
      <w:r w:rsidRPr="009C37B4">
        <w:t>/</w:t>
      </w:r>
      <w:proofErr w:type="spellStart"/>
      <w:r w:rsidRPr="009C37B4">
        <w:t>controllers</w:t>
      </w:r>
      <w:proofErr w:type="spellEnd"/>
      <w:r w:rsidRPr="009C37B4">
        <w:t>:</w:t>
      </w:r>
    </w:p>
    <w:p w14:paraId="12AC1B1C" w14:textId="1E9155FF" w:rsidR="009C37B4" w:rsidRDefault="009C37B4" w:rsidP="009C37B4">
      <w:r>
        <w:rPr>
          <w:noProof/>
        </w:rPr>
        <w:drawing>
          <wp:inline distT="0" distB="0" distL="0" distR="0" wp14:anchorId="489CE2DD" wp14:editId="7A0F3D26">
            <wp:extent cx="5400040" cy="5441315"/>
            <wp:effectExtent l="0" t="0" r="0" b="6985"/>
            <wp:docPr id="426178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84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6F3A" w14:textId="77777777" w:rsidR="00633986" w:rsidRPr="00633986" w:rsidRDefault="00633986" w:rsidP="00633986">
      <w:r w:rsidRPr="00633986">
        <w:rPr>
          <w:b/>
          <w:bCs/>
        </w:rPr>
        <w:t>Explicação:</w:t>
      </w:r>
    </w:p>
    <w:p w14:paraId="39D9E40E" w14:textId="77777777" w:rsidR="00633986" w:rsidRPr="00633986" w:rsidRDefault="00633986" w:rsidP="00633986">
      <w:pPr>
        <w:numPr>
          <w:ilvl w:val="0"/>
          <w:numId w:val="9"/>
        </w:numPr>
      </w:pPr>
      <w:r w:rsidRPr="00633986">
        <w:t xml:space="preserve">Cada </w:t>
      </w:r>
      <w:proofErr w:type="spellStart"/>
      <w:r w:rsidRPr="00633986">
        <w:t>endpoint</w:t>
      </w:r>
      <w:proofErr w:type="spellEnd"/>
      <w:r w:rsidRPr="00633986">
        <w:t xml:space="preserve"> recebe a requisição, </w:t>
      </w:r>
      <w:proofErr w:type="spellStart"/>
      <w:r w:rsidRPr="00633986">
        <w:t>valida</w:t>
      </w:r>
      <w:proofErr w:type="spellEnd"/>
      <w:r w:rsidRPr="00633986">
        <w:t xml:space="preserve"> os dados básicos (pode ser melhorado com validação automática usando bibliotecas como </w:t>
      </w:r>
      <w:proofErr w:type="spellStart"/>
      <w:r w:rsidRPr="00633986">
        <w:t>Pydantic</w:t>
      </w:r>
      <w:proofErr w:type="spellEnd"/>
      <w:r w:rsidRPr="00633986">
        <w:t xml:space="preserve"> ou Marshmallow).</w:t>
      </w:r>
    </w:p>
    <w:p w14:paraId="770EBAB5" w14:textId="77777777" w:rsidR="00633986" w:rsidRPr="00633986" w:rsidRDefault="00633986" w:rsidP="00633986">
      <w:pPr>
        <w:numPr>
          <w:ilvl w:val="0"/>
          <w:numId w:val="9"/>
        </w:numPr>
      </w:pPr>
      <w:r w:rsidRPr="00633986">
        <w:t xml:space="preserve">Cria </w:t>
      </w:r>
      <w:proofErr w:type="spellStart"/>
      <w:r w:rsidRPr="00633986">
        <w:t>DTOs</w:t>
      </w:r>
      <w:proofErr w:type="spellEnd"/>
      <w:r w:rsidRPr="00633986">
        <w:t xml:space="preserve"> para transportar os dados para a camada de aplicação.</w:t>
      </w:r>
    </w:p>
    <w:p w14:paraId="0B1DB8DA" w14:textId="77777777" w:rsidR="00633986" w:rsidRPr="00633986" w:rsidRDefault="00633986" w:rsidP="00633986">
      <w:pPr>
        <w:numPr>
          <w:ilvl w:val="0"/>
          <w:numId w:val="9"/>
        </w:numPr>
      </w:pPr>
      <w:r w:rsidRPr="00633986">
        <w:t>Instancia o caso de uso (Use Case), injetando o repositório concreto da infraestrutura.</w:t>
      </w:r>
    </w:p>
    <w:p w14:paraId="0E4949DB" w14:textId="77777777" w:rsidR="00633986" w:rsidRPr="00633986" w:rsidRDefault="00633986" w:rsidP="00633986">
      <w:pPr>
        <w:numPr>
          <w:ilvl w:val="0"/>
          <w:numId w:val="9"/>
        </w:numPr>
      </w:pPr>
      <w:r w:rsidRPr="00633986">
        <w:t>Chama o método do caso de uso e retorna resposta JSON padronizada.</w:t>
      </w:r>
    </w:p>
    <w:p w14:paraId="2CA3150D" w14:textId="77777777" w:rsidR="00633986" w:rsidRPr="00633986" w:rsidRDefault="00633986" w:rsidP="00633986">
      <w:pPr>
        <w:numPr>
          <w:ilvl w:val="0"/>
          <w:numId w:val="9"/>
        </w:numPr>
      </w:pPr>
      <w:r w:rsidRPr="00633986">
        <w:t>Trata exceções para diferenciar erros esperados (</w:t>
      </w:r>
      <w:proofErr w:type="spellStart"/>
      <w:r w:rsidRPr="00633986">
        <w:t>ex</w:t>
      </w:r>
      <w:proofErr w:type="spellEnd"/>
      <w:r w:rsidRPr="00633986">
        <w:t>: validação) de erros inesperados.</w:t>
      </w:r>
    </w:p>
    <w:p w14:paraId="076B59EF" w14:textId="77777777" w:rsidR="00633986" w:rsidRPr="00633986" w:rsidRDefault="00633986" w:rsidP="00633986">
      <w:pPr>
        <w:numPr>
          <w:ilvl w:val="0"/>
          <w:numId w:val="9"/>
        </w:numPr>
      </w:pPr>
      <w:r w:rsidRPr="00633986">
        <w:t>Mantém o princípio da responsabilidade única (SRP), pois não contém lógica de negócio nem acesso direto ao banco.</w:t>
      </w:r>
    </w:p>
    <w:p w14:paraId="2A9EB7D7" w14:textId="77777777" w:rsidR="00633986" w:rsidRDefault="00633986" w:rsidP="009C37B4"/>
    <w:p w14:paraId="6D34AA51" w14:textId="77777777" w:rsidR="00633986" w:rsidRPr="00633986" w:rsidRDefault="00633986" w:rsidP="00633986">
      <w:pPr>
        <w:rPr>
          <w:b/>
          <w:bCs/>
        </w:rPr>
      </w:pPr>
      <w:r w:rsidRPr="00633986">
        <w:rPr>
          <w:b/>
          <w:bCs/>
        </w:rPr>
        <w:t>6. Princípios SOLID Aplicados</w:t>
      </w:r>
    </w:p>
    <w:p w14:paraId="1876D778" w14:textId="77777777" w:rsidR="00633986" w:rsidRPr="00633986" w:rsidRDefault="00633986" w:rsidP="00633986">
      <w:r w:rsidRPr="00633986">
        <w:rPr>
          <w:b/>
          <w:bCs/>
        </w:rPr>
        <w:lastRenderedPageBreak/>
        <w:t xml:space="preserve">6.1 SRP - Single Responsibility </w:t>
      </w:r>
      <w:proofErr w:type="spellStart"/>
      <w:r w:rsidRPr="00633986">
        <w:rPr>
          <w:b/>
          <w:bCs/>
        </w:rPr>
        <w:t>Principle</w:t>
      </w:r>
      <w:proofErr w:type="spellEnd"/>
      <w:r w:rsidRPr="00633986">
        <w:br/>
        <w:t>Cada classe deve ter apenas uma única responsabilidade ou motivo para mudar, ou seja, foco em uma tarefa clara.</w:t>
      </w:r>
    </w:p>
    <w:p w14:paraId="2234DBC1" w14:textId="77777777" w:rsidR="00633986" w:rsidRPr="00633986" w:rsidRDefault="00633986" w:rsidP="00633986">
      <w:r w:rsidRPr="00633986">
        <w:rPr>
          <w:b/>
          <w:bCs/>
        </w:rPr>
        <w:t>6.2 OCP - Open/</w:t>
      </w:r>
      <w:proofErr w:type="spellStart"/>
      <w:r w:rsidRPr="00633986">
        <w:rPr>
          <w:b/>
          <w:bCs/>
        </w:rPr>
        <w:t>Closed</w:t>
      </w:r>
      <w:proofErr w:type="spellEnd"/>
      <w:r w:rsidRPr="00633986">
        <w:rPr>
          <w:b/>
          <w:bCs/>
        </w:rPr>
        <w:t xml:space="preserve"> </w:t>
      </w:r>
      <w:proofErr w:type="spellStart"/>
      <w:r w:rsidRPr="00633986">
        <w:rPr>
          <w:b/>
          <w:bCs/>
        </w:rPr>
        <w:t>Principle</w:t>
      </w:r>
      <w:proofErr w:type="spellEnd"/>
      <w:r w:rsidRPr="00633986">
        <w:br/>
        <w:t>Os módulos, classes e funções devem estar abertos para extensão (adição de novas funcionalidades), mas fechados para modificação (não alterar o código existente).</w:t>
      </w:r>
    </w:p>
    <w:p w14:paraId="60DF47B0" w14:textId="77777777" w:rsidR="00633986" w:rsidRPr="00633986" w:rsidRDefault="00633986" w:rsidP="00633986">
      <w:pPr>
        <w:rPr>
          <w:lang w:val="en-US"/>
        </w:rPr>
      </w:pPr>
      <w:r w:rsidRPr="00633986">
        <w:rPr>
          <w:b/>
          <w:bCs/>
          <w:lang w:val="en-US"/>
        </w:rPr>
        <w:t xml:space="preserve">6.3 LSP - </w:t>
      </w:r>
      <w:proofErr w:type="spellStart"/>
      <w:r w:rsidRPr="00633986">
        <w:rPr>
          <w:b/>
          <w:bCs/>
          <w:lang w:val="en-US"/>
        </w:rPr>
        <w:t>Liskov</w:t>
      </w:r>
      <w:proofErr w:type="spellEnd"/>
      <w:r w:rsidRPr="00633986">
        <w:rPr>
          <w:b/>
          <w:bCs/>
          <w:lang w:val="en-US"/>
        </w:rPr>
        <w:t xml:space="preserve"> Substitution Principle &amp; DIP - Dependency Inversion Principle</w:t>
      </w:r>
    </w:p>
    <w:p w14:paraId="70CE1D33" w14:textId="77777777" w:rsidR="00633986" w:rsidRPr="00633986" w:rsidRDefault="00633986" w:rsidP="00633986">
      <w:pPr>
        <w:numPr>
          <w:ilvl w:val="0"/>
          <w:numId w:val="10"/>
        </w:numPr>
      </w:pPr>
      <w:r w:rsidRPr="00633986">
        <w:rPr>
          <w:b/>
          <w:bCs/>
        </w:rPr>
        <w:t>LSP:</w:t>
      </w:r>
      <w:r w:rsidRPr="00633986">
        <w:t xml:space="preserve"> Implementações de interfaces ou subclasses devem poder substituir seus tipos base sem alterar o funcionamento do sistema.</w:t>
      </w:r>
    </w:p>
    <w:p w14:paraId="2E432DCE" w14:textId="77777777" w:rsidR="00633986" w:rsidRPr="00633986" w:rsidRDefault="00633986" w:rsidP="00E46180">
      <w:r w:rsidRPr="00633986">
        <w:rPr>
          <w:b/>
          <w:bCs/>
        </w:rPr>
        <w:t>DIP:</w:t>
      </w:r>
      <w:r w:rsidRPr="00633986">
        <w:t xml:space="preserve"> Módulos de alto nível não devem depender de módulos de baixo nível; ambos devem depender de abstrações (interfaces). Além disso, abstrações não devem depender de detalhes, mas os detalhes devem depender das abstrações.</w:t>
      </w:r>
    </w:p>
    <w:p w14:paraId="62411079" w14:textId="77777777" w:rsidR="00633986" w:rsidRPr="00633986" w:rsidRDefault="00633986" w:rsidP="00633986">
      <w:r w:rsidRPr="00633986">
        <w:rPr>
          <w:b/>
          <w:bCs/>
        </w:rPr>
        <w:t xml:space="preserve">6.4 ISP - Interface </w:t>
      </w:r>
      <w:proofErr w:type="spellStart"/>
      <w:r w:rsidRPr="00633986">
        <w:rPr>
          <w:b/>
          <w:bCs/>
        </w:rPr>
        <w:t>Segregation</w:t>
      </w:r>
      <w:proofErr w:type="spellEnd"/>
      <w:r w:rsidRPr="00633986">
        <w:rPr>
          <w:b/>
          <w:bCs/>
        </w:rPr>
        <w:t xml:space="preserve"> </w:t>
      </w:r>
      <w:proofErr w:type="spellStart"/>
      <w:r w:rsidRPr="00633986">
        <w:rPr>
          <w:b/>
          <w:bCs/>
        </w:rPr>
        <w:t>Principle</w:t>
      </w:r>
      <w:proofErr w:type="spellEnd"/>
      <w:r w:rsidRPr="00633986">
        <w:br/>
        <w:t>Interfaces devem ser específicas e focadas, evitando que classes implementem métodos que não utilizam. Ou seja, muitas interfaces específicas ao invés de uma única interface geral.</w:t>
      </w:r>
    </w:p>
    <w:p w14:paraId="53D3C505" w14:textId="77777777" w:rsidR="00E46180" w:rsidRPr="00E46180" w:rsidRDefault="00E46180" w:rsidP="00E46180">
      <w:pPr>
        <w:rPr>
          <w:b/>
          <w:bCs/>
        </w:rPr>
      </w:pPr>
      <w:r w:rsidRPr="00E46180">
        <w:rPr>
          <w:b/>
          <w:bCs/>
        </w:rPr>
        <w:t>Conclusão</w:t>
      </w:r>
    </w:p>
    <w:p w14:paraId="7E3A3A3D" w14:textId="77777777" w:rsidR="00E46180" w:rsidRPr="00E46180" w:rsidRDefault="00E46180" w:rsidP="00E46180">
      <w:r w:rsidRPr="00E46180">
        <w:t>O projeto apresentado demonstra uma aplicação sólida e bem estruturada dos princípios do Domain-</w:t>
      </w:r>
      <w:proofErr w:type="spellStart"/>
      <w:r w:rsidRPr="00E46180">
        <w:t>Driven</w:t>
      </w:r>
      <w:proofErr w:type="spellEnd"/>
      <w:r w:rsidRPr="00E46180">
        <w:t xml:space="preserve"> Design (DDD) combinados com a Clean </w:t>
      </w:r>
      <w:proofErr w:type="spellStart"/>
      <w:r w:rsidRPr="00E46180">
        <w:t>Architecture</w:t>
      </w:r>
      <w:proofErr w:type="spellEnd"/>
      <w:r w:rsidRPr="00E46180">
        <w:t xml:space="preserve">. A modelagem do domínio foi feita de forma expressiva, refletindo corretamente as regras de negócio por meio de entidades, objetos de valor e agregados. A separação em camadas — Domain, </w:t>
      </w:r>
      <w:proofErr w:type="spellStart"/>
      <w:r w:rsidRPr="00E46180">
        <w:t>Application</w:t>
      </w:r>
      <w:proofErr w:type="spellEnd"/>
      <w:r w:rsidRPr="00E46180">
        <w:t xml:space="preserve">, </w:t>
      </w:r>
      <w:proofErr w:type="spellStart"/>
      <w:r w:rsidRPr="00E46180">
        <w:t>Infrastructure</w:t>
      </w:r>
      <w:proofErr w:type="spellEnd"/>
      <w:r w:rsidRPr="00E46180">
        <w:t xml:space="preserve"> e </w:t>
      </w:r>
      <w:proofErr w:type="spellStart"/>
      <w:r w:rsidRPr="00E46180">
        <w:t>Presentation</w:t>
      </w:r>
      <w:proofErr w:type="spellEnd"/>
      <w:r w:rsidRPr="00E46180">
        <w:t xml:space="preserve"> — promoveu um design coeso, testável e de fácil manutenção.</w:t>
      </w:r>
    </w:p>
    <w:p w14:paraId="1AD925CE" w14:textId="77777777" w:rsidR="00E46180" w:rsidRPr="00E46180" w:rsidRDefault="00E46180" w:rsidP="00E46180">
      <w:r w:rsidRPr="00E46180">
        <w:t>A adoção dos princípios SOLID fortaleceu ainda mais a organização do código, permitindo uma evolução incremental e segura. Com o uso de injeção de dependência, abstrações e responsabilidades claramente delimitadas, o sistema se mantém flexível diante de mudanças tecnológicas ou de requisitos.</w:t>
      </w:r>
    </w:p>
    <w:p w14:paraId="178C1C31" w14:textId="77777777" w:rsidR="00E46180" w:rsidRPr="00E46180" w:rsidRDefault="00E46180" w:rsidP="00E46180">
      <w:r w:rsidRPr="00E46180">
        <w:t xml:space="preserve">Embora ainda haja espaço para melhorias, como a automatização de validações, uso mais intensivo de </w:t>
      </w:r>
      <w:proofErr w:type="spellStart"/>
      <w:r w:rsidRPr="00E46180">
        <w:t>Value</w:t>
      </w:r>
      <w:proofErr w:type="spellEnd"/>
      <w:r w:rsidRPr="00E46180">
        <w:t xml:space="preserve"> </w:t>
      </w:r>
      <w:proofErr w:type="spellStart"/>
      <w:r w:rsidRPr="00E46180">
        <w:t>Objects</w:t>
      </w:r>
      <w:proofErr w:type="spellEnd"/>
      <w:r w:rsidRPr="00E46180">
        <w:t xml:space="preserve"> e documentação dos </w:t>
      </w:r>
      <w:proofErr w:type="spellStart"/>
      <w:r w:rsidRPr="00E46180">
        <w:t>Bounded</w:t>
      </w:r>
      <w:proofErr w:type="spellEnd"/>
      <w:r w:rsidRPr="00E46180">
        <w:t xml:space="preserve"> </w:t>
      </w:r>
      <w:proofErr w:type="spellStart"/>
      <w:r w:rsidRPr="00E46180">
        <w:t>Contexts</w:t>
      </w:r>
      <w:proofErr w:type="spellEnd"/>
      <w:r w:rsidRPr="00E46180">
        <w:t>, o projeto representa um exemplo consistente da aplicação de boas práticas modernas no desenvolvimento de software orientado ao domínio.</w:t>
      </w:r>
    </w:p>
    <w:p w14:paraId="5D86725E" w14:textId="77777777" w:rsidR="00633986" w:rsidRPr="00CD1502" w:rsidRDefault="00633986" w:rsidP="009C37B4"/>
    <w:sectPr w:rsidR="00633986" w:rsidRPr="00CD1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458E"/>
    <w:multiLevelType w:val="multilevel"/>
    <w:tmpl w:val="196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B222D"/>
    <w:multiLevelType w:val="multilevel"/>
    <w:tmpl w:val="C09E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E3BE5"/>
    <w:multiLevelType w:val="multilevel"/>
    <w:tmpl w:val="FC8C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C5505"/>
    <w:multiLevelType w:val="multilevel"/>
    <w:tmpl w:val="C73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91FF3"/>
    <w:multiLevelType w:val="hybridMultilevel"/>
    <w:tmpl w:val="6AEC795C"/>
    <w:lvl w:ilvl="0" w:tplc="95C05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65F91"/>
    <w:multiLevelType w:val="multilevel"/>
    <w:tmpl w:val="F33E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72185C"/>
    <w:multiLevelType w:val="multilevel"/>
    <w:tmpl w:val="6F88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D3C0C"/>
    <w:multiLevelType w:val="multilevel"/>
    <w:tmpl w:val="C186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C4BAD"/>
    <w:multiLevelType w:val="multilevel"/>
    <w:tmpl w:val="EB92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D3690"/>
    <w:multiLevelType w:val="multilevel"/>
    <w:tmpl w:val="F478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018808">
    <w:abstractNumId w:val="4"/>
  </w:num>
  <w:num w:numId="2" w16cid:durableId="532810465">
    <w:abstractNumId w:val="6"/>
  </w:num>
  <w:num w:numId="3" w16cid:durableId="815150618">
    <w:abstractNumId w:val="3"/>
  </w:num>
  <w:num w:numId="4" w16cid:durableId="200366367">
    <w:abstractNumId w:val="8"/>
  </w:num>
  <w:num w:numId="5" w16cid:durableId="1067722512">
    <w:abstractNumId w:val="5"/>
  </w:num>
  <w:num w:numId="6" w16cid:durableId="169565784">
    <w:abstractNumId w:val="2"/>
  </w:num>
  <w:num w:numId="7" w16cid:durableId="2103262574">
    <w:abstractNumId w:val="9"/>
  </w:num>
  <w:num w:numId="8" w16cid:durableId="1655837243">
    <w:abstractNumId w:val="1"/>
  </w:num>
  <w:num w:numId="9" w16cid:durableId="422995968">
    <w:abstractNumId w:val="0"/>
  </w:num>
  <w:num w:numId="10" w16cid:durableId="870070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11"/>
    <w:rsid w:val="00151F60"/>
    <w:rsid w:val="00186A11"/>
    <w:rsid w:val="001B5120"/>
    <w:rsid w:val="002A6825"/>
    <w:rsid w:val="003B600B"/>
    <w:rsid w:val="00633986"/>
    <w:rsid w:val="00812B7F"/>
    <w:rsid w:val="00924319"/>
    <w:rsid w:val="009C37B4"/>
    <w:rsid w:val="00AE70FA"/>
    <w:rsid w:val="00CD1502"/>
    <w:rsid w:val="00CF7B98"/>
    <w:rsid w:val="00D3792E"/>
    <w:rsid w:val="00DD0541"/>
    <w:rsid w:val="00E4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C5E4"/>
  <w15:chartTrackingRefBased/>
  <w15:docId w15:val="{92A13BF7-9960-4461-A25D-E074767F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6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6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6A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6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6A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6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6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6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6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6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6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6A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6A1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6A1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6A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6A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6A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6A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6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6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6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6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6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6A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6A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6A1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6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6A1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6A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1419</Words>
  <Characters>7663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Martins</dc:creator>
  <cp:keywords/>
  <dc:description/>
  <cp:lastModifiedBy>Yuri Martins</cp:lastModifiedBy>
  <cp:revision>7</cp:revision>
  <dcterms:created xsi:type="dcterms:W3CDTF">2025-07-04T22:45:00Z</dcterms:created>
  <dcterms:modified xsi:type="dcterms:W3CDTF">2025-07-05T00:35:00Z</dcterms:modified>
</cp:coreProperties>
</file>