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/>
        <w:ind w:firstLine="0"/>
        <w:jc w:val="center"/>
        <w:rPr>
          <w:rFonts w:hint="eastAsia" w:eastAsia="黑体"/>
          <w:sz w:val="32"/>
          <w:szCs w:val="22"/>
          <w:lang w:eastAsia="zh-CN"/>
        </w:rPr>
      </w:pPr>
      <w:r>
        <w:rPr>
          <w:rFonts w:hint="eastAsia" w:ascii="黑体" w:hAnsi="黑体" w:eastAsia="黑体"/>
          <w:sz w:val="36"/>
          <w:szCs w:val="22"/>
        </w:rPr>
        <w:t>信息软件业平均最高薪资</w:t>
      </w:r>
      <w:r>
        <w:rPr>
          <w:rFonts w:ascii="黑体" w:hAnsi="黑体" w:eastAsia="黑体"/>
          <w:sz w:val="36"/>
          <w:szCs w:val="22"/>
        </w:rPr>
        <w:t>分析</w:t>
      </w:r>
      <w:r>
        <w:rPr>
          <w:rFonts w:hint="eastAsia" w:ascii="黑体" w:hAnsi="黑体" w:eastAsia="黑体"/>
          <w:sz w:val="36"/>
          <w:szCs w:val="22"/>
          <w:lang w:val="en-US" w:eastAsia="zh-CN"/>
        </w:rPr>
        <w:t>报告</w:t>
      </w:r>
    </w:p>
    <w:p>
      <w:pPr>
        <w:spacing w:before="0"/>
        <w:ind w:firstLine="0"/>
        <w:jc w:val="center"/>
        <w:rPr>
          <w:rFonts w:eastAsia="仿宋"/>
          <w:sz w:val="32"/>
          <w:szCs w:val="22"/>
        </w:rPr>
      </w:pPr>
      <w:r>
        <w:rPr>
          <w:rFonts w:eastAsia="仿宋"/>
          <w:sz w:val="32"/>
          <w:szCs w:val="22"/>
        </w:rPr>
        <w:t>（2023年7月）</w:t>
      </w:r>
      <w:r>
        <w:rPr>
          <w:rFonts w:eastAsia="仿宋"/>
          <w:sz w:val="32"/>
          <w:szCs w:val="22"/>
        </w:rPr>
        <w:br w:type="textWrapping"/>
      </w:r>
    </w:p>
    <w:p>
      <w:pPr>
        <w:spacing w:before="0"/>
        <w:ind w:firstLine="640"/>
        <w:jc w:val="both"/>
        <w:rPr>
          <w:rFonts w:hint="default" w:eastAsia="仿宋"/>
          <w:sz w:val="32"/>
          <w:szCs w:val="22"/>
          <w:lang w:val="en-US" w:eastAsia="zh-CN"/>
        </w:rPr>
      </w:pPr>
      <w:r>
        <w:rPr>
          <w:rFonts w:hint="eastAsia" w:eastAsia="仿宋"/>
          <w:sz w:val="32"/>
          <w:szCs w:val="22"/>
        </w:rPr>
        <w:t>2</w:t>
      </w:r>
      <w:r>
        <w:rPr>
          <w:rFonts w:eastAsia="仿宋"/>
          <w:sz w:val="32"/>
          <w:szCs w:val="22"/>
        </w:rPr>
        <w:t>023</w:t>
      </w:r>
      <w:r>
        <w:rPr>
          <w:rFonts w:hint="eastAsia" w:eastAsia="仿宋"/>
          <w:sz w:val="32"/>
          <w:szCs w:val="22"/>
        </w:rPr>
        <w:t>年7月</w:t>
      </w:r>
      <w:r>
        <w:rPr>
          <w:rFonts w:hint="eastAsia" w:eastAsia="仿宋"/>
          <w:sz w:val="32"/>
          <w:szCs w:val="22"/>
          <w:lang w:eastAsia="zh-CN"/>
        </w:rPr>
        <w:t>，</w:t>
      </w:r>
      <w:r>
        <w:rPr>
          <w:rFonts w:hint="eastAsia" w:eastAsia="仿宋"/>
          <w:sz w:val="32"/>
          <w:szCs w:val="22"/>
          <w:lang w:val="en-US" w:eastAsia="zh-CN"/>
        </w:rPr>
        <w:t>北京市信息软件业平均最高薪资为33262元，较上月上涨4.4%。其中，</w:t>
      </w:r>
      <w:r>
        <w:rPr>
          <w:rFonts w:hint="eastAsia" w:eastAsia="仿宋"/>
          <w:sz w:val="32"/>
          <w:szCs w:val="22"/>
        </w:rPr>
        <w:t>小米系平均最高薪资为</w:t>
      </w:r>
      <w:r>
        <w:rPr>
          <w:rFonts w:eastAsia="仿宋"/>
          <w:sz w:val="32"/>
          <w:szCs w:val="22"/>
        </w:rPr>
        <w:t>38,100</w:t>
      </w:r>
      <w:r>
        <w:rPr>
          <w:rFonts w:hint="eastAsia" w:eastAsia="仿宋"/>
          <w:sz w:val="32"/>
          <w:szCs w:val="22"/>
        </w:rPr>
        <w:t>元，抖音系平均最高薪资为38</w:t>
      </w:r>
      <w:r>
        <w:rPr>
          <w:rFonts w:eastAsia="仿宋"/>
          <w:sz w:val="32"/>
          <w:szCs w:val="22"/>
        </w:rPr>
        <w:t>294</w:t>
      </w:r>
      <w:r>
        <w:rPr>
          <w:rFonts w:hint="eastAsia" w:eastAsia="仿宋"/>
          <w:sz w:val="32"/>
          <w:szCs w:val="22"/>
        </w:rPr>
        <w:t>元，神州数码系平均最高薪资为</w:t>
      </w:r>
      <w:r>
        <w:rPr>
          <w:rFonts w:eastAsia="仿宋"/>
          <w:sz w:val="32"/>
          <w:szCs w:val="22"/>
        </w:rPr>
        <w:t>25460</w:t>
      </w:r>
      <w:r>
        <w:rPr>
          <w:rFonts w:hint="eastAsia" w:eastAsia="仿宋"/>
          <w:sz w:val="32"/>
          <w:szCs w:val="22"/>
        </w:rPr>
        <w:t>元，百度系平均最高薪资为</w:t>
      </w:r>
      <w:r>
        <w:rPr>
          <w:rFonts w:eastAsia="仿宋"/>
          <w:sz w:val="32"/>
          <w:szCs w:val="22"/>
        </w:rPr>
        <w:t>37000</w:t>
      </w:r>
      <w:r>
        <w:rPr>
          <w:rFonts w:hint="eastAsia" w:eastAsia="仿宋"/>
          <w:sz w:val="32"/>
          <w:szCs w:val="22"/>
        </w:rPr>
        <w:t>元，京东系平均最高薪资为</w:t>
      </w:r>
      <w:r>
        <w:rPr>
          <w:rFonts w:eastAsia="仿宋"/>
          <w:sz w:val="32"/>
          <w:szCs w:val="22"/>
        </w:rPr>
        <w:t>28695</w:t>
      </w:r>
      <w:r>
        <w:rPr>
          <w:rFonts w:hint="eastAsia" w:eastAsia="仿宋"/>
          <w:sz w:val="32"/>
          <w:szCs w:val="22"/>
        </w:rPr>
        <w:t>元，美团系平均最高薪资为</w:t>
      </w:r>
      <w:r>
        <w:rPr>
          <w:rFonts w:eastAsia="仿宋"/>
          <w:sz w:val="32"/>
          <w:szCs w:val="22"/>
        </w:rPr>
        <w:t>28389</w:t>
      </w:r>
      <w:r>
        <w:rPr>
          <w:rFonts w:hint="eastAsia" w:eastAsia="仿宋"/>
          <w:sz w:val="32"/>
          <w:szCs w:val="22"/>
        </w:rPr>
        <w:t>元，快手系平均最高薪资为</w:t>
      </w:r>
      <w:r>
        <w:rPr>
          <w:rFonts w:eastAsia="仿宋"/>
          <w:sz w:val="32"/>
          <w:szCs w:val="22"/>
        </w:rPr>
        <w:t>36</w:t>
      </w:r>
      <w:bookmarkStart w:id="0" w:name="_GoBack"/>
      <w:bookmarkEnd w:id="0"/>
      <w:r>
        <w:rPr>
          <w:rFonts w:eastAsia="仿宋"/>
          <w:sz w:val="32"/>
          <w:szCs w:val="22"/>
        </w:rPr>
        <w:t>896</w:t>
      </w:r>
      <w:r>
        <w:rPr>
          <w:rFonts w:hint="eastAsia" w:eastAsia="仿宋"/>
          <w:sz w:val="32"/>
          <w:szCs w:val="22"/>
        </w:rPr>
        <w:t>元。</w:t>
      </w:r>
    </w:p>
    <w:p>
      <w:pPr>
        <w:spacing w:before="0"/>
        <w:ind w:firstLine="0"/>
        <w:jc w:val="center"/>
        <w:rPr>
          <w:rFonts w:eastAsia="仿宋"/>
          <w:sz w:val="32"/>
          <w:szCs w:val="22"/>
        </w:rPr>
      </w:pPr>
      <w:r>
        <w:drawing>
          <wp:inline distT="0" distB="0" distL="114300" distR="114300">
            <wp:extent cx="5306060" cy="2806065"/>
            <wp:effectExtent l="4445" t="4445" r="10795" b="8890"/>
            <wp:docPr id="3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图：北京市信息软件业平均最高薪资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Q5MTE5ZjM0MzhjMzI2ZjAzNTg0MmFiYWUzZjQwYTAifQ=="/>
  </w:docVars>
  <w:rsids>
    <w:rsidRoot w:val="006F783A"/>
    <w:rsid w:val="001456B5"/>
    <w:rsid w:val="001556FD"/>
    <w:rsid w:val="00156F19"/>
    <w:rsid w:val="00257DFF"/>
    <w:rsid w:val="00286CF8"/>
    <w:rsid w:val="00324D06"/>
    <w:rsid w:val="003312E5"/>
    <w:rsid w:val="003660B3"/>
    <w:rsid w:val="003813B1"/>
    <w:rsid w:val="003F340B"/>
    <w:rsid w:val="00462758"/>
    <w:rsid w:val="004A3DE9"/>
    <w:rsid w:val="004F65E9"/>
    <w:rsid w:val="00502E8D"/>
    <w:rsid w:val="00503AB1"/>
    <w:rsid w:val="005334EA"/>
    <w:rsid w:val="005829CC"/>
    <w:rsid w:val="00643B85"/>
    <w:rsid w:val="006F783A"/>
    <w:rsid w:val="007B09AA"/>
    <w:rsid w:val="007E43A2"/>
    <w:rsid w:val="007E658D"/>
    <w:rsid w:val="00813DAC"/>
    <w:rsid w:val="008226C3"/>
    <w:rsid w:val="00833899"/>
    <w:rsid w:val="008F26C6"/>
    <w:rsid w:val="00946AC1"/>
    <w:rsid w:val="009E0C24"/>
    <w:rsid w:val="00A23571"/>
    <w:rsid w:val="00A23A5B"/>
    <w:rsid w:val="00A2446A"/>
    <w:rsid w:val="00A271F2"/>
    <w:rsid w:val="00A51BE5"/>
    <w:rsid w:val="00A5354B"/>
    <w:rsid w:val="00A85725"/>
    <w:rsid w:val="00AE0579"/>
    <w:rsid w:val="00AE7372"/>
    <w:rsid w:val="00B46E96"/>
    <w:rsid w:val="00BE2253"/>
    <w:rsid w:val="00BF4D23"/>
    <w:rsid w:val="00C92376"/>
    <w:rsid w:val="00CA7688"/>
    <w:rsid w:val="00CD1DC1"/>
    <w:rsid w:val="00CE6BB8"/>
    <w:rsid w:val="00D25D0B"/>
    <w:rsid w:val="00D730FB"/>
    <w:rsid w:val="00F906F8"/>
    <w:rsid w:val="32FA45DD"/>
    <w:rsid w:val="6D2C16A8"/>
    <w:rsid w:val="7158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56" w:line="360" w:lineRule="auto"/>
      <w:ind w:firstLine="480"/>
    </w:pPr>
    <w:rPr>
      <w:rFonts w:ascii="Times New Roman" w:hAnsi="Times New Roman" w:eastAsia="宋体" w:cs="Times New Roman"/>
      <w:kern w:val="0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customStyle="1" w:styleId="6">
    <w:name w:val="表格"/>
    <w:basedOn w:val="1"/>
    <w:link w:val="7"/>
    <w:qFormat/>
    <w:uiPriority w:val="0"/>
    <w:rPr>
      <w:sz w:val="21"/>
    </w:rPr>
  </w:style>
  <w:style w:type="character" w:customStyle="1" w:styleId="7">
    <w:name w:val="表格 字符"/>
    <w:basedOn w:val="5"/>
    <w:link w:val="6"/>
    <w:qFormat/>
    <w:uiPriority w:val="0"/>
    <w:rPr>
      <w:rFonts w:ascii="Times New Roman" w:hAnsi="Times New Roman" w:eastAsia="宋体" w:cs="Times New Roman"/>
      <w:kern w:val="0"/>
      <w:szCs w:val="24"/>
    </w:rPr>
  </w:style>
  <w:style w:type="character" w:customStyle="1" w:styleId="8">
    <w:name w:val="页眉 字符"/>
    <w:basedOn w:val="5"/>
    <w:link w:val="3"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hart" Target="charts/chart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E:\&#21271;&#20140;&#36719;&#35838;&#39064;%20&#39640;&#31934;&#23574;&#20135;&#19994;\&#25968;&#25454;&#27169;&#26495;\&#25351;&#26631;&#25968;&#25454;20231120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[指标数据20231120.xlsx]招聘!$D$46646</c:f>
              <c:strCache>
                <c:ptCount val="1"/>
                <c:pt idx="0">
                  <c:v>平均最高薪资（元）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[指标数据20231120.xlsx]招聘!$C$46647:$C$46653</c:f>
              <c:strCache>
                <c:ptCount val="7"/>
                <c:pt idx="0">
                  <c:v>小米系</c:v>
                </c:pt>
                <c:pt idx="1">
                  <c:v>抖音系</c:v>
                </c:pt>
                <c:pt idx="2">
                  <c:v>神州数码（北京神码和神码中国）</c:v>
                </c:pt>
                <c:pt idx="3">
                  <c:v>百度系</c:v>
                </c:pt>
                <c:pt idx="4">
                  <c:v>京东系</c:v>
                </c:pt>
                <c:pt idx="5">
                  <c:v>美团系</c:v>
                </c:pt>
                <c:pt idx="6">
                  <c:v>快手系</c:v>
                </c:pt>
              </c:strCache>
            </c:strRef>
          </c:cat>
          <c:val>
            <c:numRef>
              <c:f>[指标数据20231120.xlsx]招聘!$D$46647:$D$46653</c:f>
              <c:numCache>
                <c:formatCode>General</c:formatCode>
                <c:ptCount val="7"/>
                <c:pt idx="0">
                  <c:v>38100</c:v>
                </c:pt>
                <c:pt idx="1">
                  <c:v>38294</c:v>
                </c:pt>
                <c:pt idx="2">
                  <c:v>25460</c:v>
                </c:pt>
                <c:pt idx="3">
                  <c:v>37000</c:v>
                </c:pt>
                <c:pt idx="4">
                  <c:v>28695</c:v>
                </c:pt>
                <c:pt idx="5">
                  <c:v>28389</c:v>
                </c:pt>
                <c:pt idx="6">
                  <c:v>36896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40"/>
        <c:overlap val="-40"/>
        <c:axId val="707299450"/>
        <c:axId val="611915801"/>
      </c:barChart>
      <c:catAx>
        <c:axId val="707299450"/>
        <c:scaling>
          <c:orientation val="minMax"/>
        </c:scaling>
        <c:delete val="0"/>
        <c:axPos val="l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11915801"/>
        <c:crosses val="autoZero"/>
        <c:auto val="1"/>
        <c:lblAlgn val="ctr"/>
        <c:lblOffset val="100"/>
        <c:noMultiLvlLbl val="0"/>
      </c:catAx>
      <c:valAx>
        <c:axId val="61191580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1">
                  <a:lumMod val="902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0729945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11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1">
      <cs:styleClr val="auto"/>
    </cs:fillRef>
    <cs:effectRef idx="0"/>
    <cs:fontRef idx="minor">
      <a:schemeClr val="dk1"/>
    </cs:fontRef>
    <cs:spPr>
      <a:ln>
        <a:noFill/>
      </a:ln>
      <a:effectLst/>
    </cs:spPr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bg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</Words>
  <Characters>182</Characters>
  <Lines>1</Lines>
  <Paragraphs>1</Paragraphs>
  <TotalTime>2</TotalTime>
  <ScaleCrop>false</ScaleCrop>
  <LinksUpToDate>false</LinksUpToDate>
  <CharactersWithSpaces>212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2023-11-16T02:50:00Z</dcterms:created>
  <dc:creator>宋继龙</dc:creator>
  <cp:lastModifiedBy>文档存本地丢失不负责</cp:lastModifiedBy>
  <dcterms:modified xsi:type="dcterms:W3CDTF">2023-11-20T07:48:24Z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865AACAABB104B0196F60F048F61193F_13</vt:lpwstr>
  </property>
</Properties>
</file>