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ascii="黑体" w:hAnsi="黑体" w:eastAsia="黑体"/>
          <w:sz w:val="36"/>
          <w:szCs w:val="22"/>
          <w:lang w:val="en-US" w:eastAsia="zh-CN"/>
        </w:rPr>
      </w:pPr>
      <w:r>
        <w:rPr>
          <w:rFonts w:hint="eastAsia" w:ascii="黑体" w:hAnsi="黑体" w:eastAsia="黑体"/>
          <w:sz w:val="36"/>
          <w:szCs w:val="22"/>
        </w:rPr>
        <w:t>信息软件业股市波动</w:t>
      </w:r>
      <w:r>
        <w:rPr>
          <w:rFonts w:ascii="黑体" w:hAnsi="黑体" w:eastAsia="黑体"/>
          <w:sz w:val="36"/>
          <w:szCs w:val="22"/>
        </w:rPr>
        <w:t>分析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报告</w:t>
      </w:r>
    </w:p>
    <w:p>
      <w:pPr>
        <w:spacing w:before="0"/>
        <w:ind w:firstLine="0"/>
        <w:jc w:val="center"/>
        <w:rPr>
          <w:rFonts w:hint="default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  <w:lang w:eastAsia="zh-CN"/>
        </w:rPr>
        <w:t>（</w:t>
      </w:r>
      <w:r>
        <w:rPr>
          <w:rFonts w:hint="eastAsia" w:eastAsia="仿宋"/>
          <w:sz w:val="32"/>
          <w:szCs w:val="22"/>
          <w:lang w:val="en-US" w:eastAsia="zh-CN"/>
        </w:rPr>
        <w:t>2023年10月）</w:t>
      </w:r>
    </w:p>
    <w:p>
      <w:pPr>
        <w:spacing w:before="0"/>
        <w:ind w:firstLine="640"/>
        <w:rPr>
          <w:rFonts w:hint="eastAsia" w:eastAsia="黑体"/>
          <w:sz w:val="32"/>
          <w:szCs w:val="22"/>
        </w:rPr>
      </w:pPr>
    </w:p>
    <w:p>
      <w:pPr>
        <w:numPr>
          <w:ilvl w:val="0"/>
          <w:numId w:val="1"/>
        </w:numPr>
        <w:spacing w:before="0"/>
        <w:ind w:firstLine="640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 w:eastAsia="黑体"/>
          <w:sz w:val="32"/>
          <w:szCs w:val="22"/>
          <w:lang w:val="en-US" w:eastAsia="zh-CN"/>
        </w:rPr>
        <w:t>中国移动</w:t>
      </w:r>
    </w:p>
    <w:p>
      <w:pPr>
        <w:spacing w:before="0"/>
        <w:ind w:firstLine="640"/>
        <w:jc w:val="both"/>
        <w:rPr>
          <w:rFonts w:hint="default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  <w:lang w:val="en-US" w:eastAsia="zh-CN"/>
        </w:rPr>
        <w:t>2023年10月，中国移动平均市值为13681.3亿港元，较上月XX。市值最低为12977.2亿港元（10月24日），最高为14083.8亿港元（10月18日），相差1106.6亿港元。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946650" cy="2781300"/>
            <wp:effectExtent l="4445" t="4445" r="1460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/>
          <w:lang w:val="en-US" w:eastAsia="zh-CN"/>
        </w:rPr>
        <w:t>图：10月中国移动每日市值</w:t>
      </w:r>
      <w:bookmarkStart w:id="0" w:name="_GoBack"/>
      <w:bookmarkEnd w:id="0"/>
    </w:p>
    <w:p>
      <w:pPr>
        <w:numPr>
          <w:ilvl w:val="0"/>
          <w:numId w:val="1"/>
        </w:numPr>
        <w:spacing w:before="0"/>
        <w:ind w:firstLine="640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 w:eastAsia="黑体"/>
          <w:sz w:val="32"/>
          <w:szCs w:val="22"/>
          <w:lang w:val="en-US" w:eastAsia="zh-CN"/>
        </w:rPr>
        <w:t>美团点评</w:t>
      </w:r>
    </w:p>
    <w:p>
      <w:pPr>
        <w:numPr>
          <w:ilvl w:val="0"/>
          <w:numId w:val="1"/>
        </w:numPr>
        <w:spacing w:before="0"/>
        <w:ind w:firstLine="640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 w:eastAsia="黑体"/>
          <w:sz w:val="32"/>
          <w:szCs w:val="22"/>
          <w:lang w:val="en-US" w:eastAsia="zh-CN"/>
        </w:rPr>
        <w:t>京东集团</w:t>
      </w:r>
    </w:p>
    <w:p>
      <w:pPr>
        <w:numPr>
          <w:ilvl w:val="0"/>
          <w:numId w:val="1"/>
        </w:numPr>
        <w:spacing w:before="0"/>
        <w:ind w:firstLine="640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 w:eastAsia="黑体"/>
          <w:sz w:val="32"/>
          <w:szCs w:val="22"/>
          <w:lang w:val="en-US" w:eastAsia="zh-CN"/>
        </w:rPr>
        <w:t>百度集团</w:t>
      </w:r>
    </w:p>
    <w:p>
      <w:pPr>
        <w:numPr>
          <w:ilvl w:val="0"/>
          <w:numId w:val="1"/>
        </w:numPr>
        <w:spacing w:before="0"/>
        <w:ind w:firstLine="640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 w:eastAsia="黑体"/>
          <w:sz w:val="32"/>
          <w:szCs w:val="22"/>
          <w:lang w:val="en-US" w:eastAsia="zh-CN"/>
        </w:rPr>
        <w:t>小米集团</w:t>
      </w:r>
    </w:p>
    <w:p>
      <w:pPr>
        <w:numPr>
          <w:numId w:val="0"/>
        </w:numPr>
        <w:spacing w:before="0"/>
        <w:rPr>
          <w:rFonts w:hint="eastAsia" w:eastAsia="黑体"/>
          <w:sz w:val="32"/>
          <w:szCs w:val="2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42BA9"/>
    <w:multiLevelType w:val="singleLevel"/>
    <w:tmpl w:val="3C042B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3F7AA9"/>
    <w:rsid w:val="001456B5"/>
    <w:rsid w:val="001556FD"/>
    <w:rsid w:val="00156F19"/>
    <w:rsid w:val="00257DFF"/>
    <w:rsid w:val="00286CF8"/>
    <w:rsid w:val="00324D06"/>
    <w:rsid w:val="003660B3"/>
    <w:rsid w:val="003813B1"/>
    <w:rsid w:val="003F7AA9"/>
    <w:rsid w:val="00462758"/>
    <w:rsid w:val="004A3DE9"/>
    <w:rsid w:val="004F65E9"/>
    <w:rsid w:val="00503AB1"/>
    <w:rsid w:val="005334EA"/>
    <w:rsid w:val="005829CC"/>
    <w:rsid w:val="00643B85"/>
    <w:rsid w:val="007B09AA"/>
    <w:rsid w:val="007E43A2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71F2"/>
    <w:rsid w:val="00A5354B"/>
    <w:rsid w:val="00A85725"/>
    <w:rsid w:val="00AE0579"/>
    <w:rsid w:val="00AE7372"/>
    <w:rsid w:val="00B46E96"/>
    <w:rsid w:val="00BE2253"/>
    <w:rsid w:val="00BF4D23"/>
    <w:rsid w:val="00C92376"/>
    <w:rsid w:val="00CA7688"/>
    <w:rsid w:val="00CD1DC1"/>
    <w:rsid w:val="00CE6BB8"/>
    <w:rsid w:val="00D25D0B"/>
    <w:rsid w:val="00D730FB"/>
    <w:rsid w:val="00E75020"/>
    <w:rsid w:val="00F67089"/>
    <w:rsid w:val="00F906F8"/>
    <w:rsid w:val="00FD6435"/>
    <w:rsid w:val="113D581A"/>
    <w:rsid w:val="5CDE5F6B"/>
    <w:rsid w:val="73FF2373"/>
    <w:rsid w:val="7EB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表格"/>
    <w:basedOn w:val="1"/>
    <w:link w:val="7"/>
    <w:qFormat/>
    <w:uiPriority w:val="0"/>
    <w:rPr>
      <w:sz w:val="21"/>
    </w:rPr>
  </w:style>
  <w:style w:type="character" w:customStyle="1" w:styleId="7">
    <w:name w:val="表格 字符"/>
    <w:basedOn w:val="5"/>
    <w:link w:val="6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8">
    <w:name w:val="页眉 字符"/>
    <w:basedOn w:val="5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[指标数据20231120.xlsx]市值!$L$13170</c:f>
              <c:strCache>
                <c:ptCount val="1"/>
                <c:pt idx="0">
                  <c:v>市值（亿港元）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layout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delete val="1"/>
            </c:dLbl>
            <c:dLbl>
              <c:idx val="13"/>
              <c:delete val="1"/>
            </c:dLbl>
            <c:dLbl>
              <c:idx val="14"/>
              <c:layout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delete val="1"/>
            </c:dLbl>
            <c:dLbl>
              <c:idx val="16"/>
              <c:delete val="1"/>
            </c:dLbl>
            <c:dLbl>
              <c:idx val="17"/>
              <c:delete val="1"/>
            </c:dLbl>
            <c:dLbl>
              <c:idx val="18"/>
              <c:delete val="1"/>
            </c:dLbl>
            <c:dLbl>
              <c:idx val="19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[指标数据20231120.xlsx]市值!$K$13171:$K$13190</c:f>
              <c:numCache>
                <c:formatCode>General</c:formatCode>
                <c:ptCount val="20"/>
                <c:pt idx="0">
                  <c:v>20231003</c:v>
                </c:pt>
                <c:pt idx="1">
                  <c:v>20231004</c:v>
                </c:pt>
                <c:pt idx="2">
                  <c:v>20231005</c:v>
                </c:pt>
                <c:pt idx="3">
                  <c:v>20231006</c:v>
                </c:pt>
                <c:pt idx="4">
                  <c:v>20231009</c:v>
                </c:pt>
                <c:pt idx="5">
                  <c:v>20231010</c:v>
                </c:pt>
                <c:pt idx="6">
                  <c:v>20231011</c:v>
                </c:pt>
                <c:pt idx="7">
                  <c:v>20231012</c:v>
                </c:pt>
                <c:pt idx="8">
                  <c:v>20231013</c:v>
                </c:pt>
                <c:pt idx="9">
                  <c:v>20231016</c:v>
                </c:pt>
                <c:pt idx="10">
                  <c:v>20231017</c:v>
                </c:pt>
                <c:pt idx="11">
                  <c:v>20231018</c:v>
                </c:pt>
                <c:pt idx="12">
                  <c:v>20231019</c:v>
                </c:pt>
                <c:pt idx="13">
                  <c:v>20231020</c:v>
                </c:pt>
                <c:pt idx="14">
                  <c:v>20231024</c:v>
                </c:pt>
                <c:pt idx="15">
                  <c:v>20231025</c:v>
                </c:pt>
                <c:pt idx="16">
                  <c:v>20231026</c:v>
                </c:pt>
                <c:pt idx="17">
                  <c:v>20231027</c:v>
                </c:pt>
                <c:pt idx="18">
                  <c:v>20231030</c:v>
                </c:pt>
                <c:pt idx="19">
                  <c:v>20231031</c:v>
                </c:pt>
              </c:numCache>
            </c:numRef>
          </c:cat>
          <c:val>
            <c:numRef>
              <c:f>[指标数据20231120.xlsx]市值!$L$13171:$L$13190</c:f>
              <c:numCache>
                <c:formatCode>General</c:formatCode>
                <c:ptCount val="20"/>
                <c:pt idx="0">
                  <c:v>13803.1</c:v>
                </c:pt>
                <c:pt idx="1">
                  <c:v>13728.2</c:v>
                </c:pt>
                <c:pt idx="2">
                  <c:v>13738.9</c:v>
                </c:pt>
                <c:pt idx="3">
                  <c:v>13845.9</c:v>
                </c:pt>
                <c:pt idx="4">
                  <c:v>13931.4</c:v>
                </c:pt>
                <c:pt idx="5">
                  <c:v>13902</c:v>
                </c:pt>
                <c:pt idx="6">
                  <c:v>13848.5</c:v>
                </c:pt>
                <c:pt idx="7">
                  <c:v>13837.8</c:v>
                </c:pt>
                <c:pt idx="8">
                  <c:v>13816.4</c:v>
                </c:pt>
                <c:pt idx="9">
                  <c:v>13869.9</c:v>
                </c:pt>
                <c:pt idx="10">
                  <c:v>13944.7</c:v>
                </c:pt>
                <c:pt idx="11">
                  <c:v>14083.8</c:v>
                </c:pt>
                <c:pt idx="12">
                  <c:v>13923.4</c:v>
                </c:pt>
                <c:pt idx="13">
                  <c:v>13741.6</c:v>
                </c:pt>
                <c:pt idx="14">
                  <c:v>12977.21</c:v>
                </c:pt>
                <c:pt idx="15">
                  <c:v>13260.3</c:v>
                </c:pt>
                <c:pt idx="16">
                  <c:v>13431.4</c:v>
                </c:pt>
                <c:pt idx="17">
                  <c:v>13442.1</c:v>
                </c:pt>
                <c:pt idx="18">
                  <c:v>13249.6</c:v>
                </c:pt>
                <c:pt idx="19">
                  <c:v>13249.6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4246055"/>
        <c:axId val="673150643"/>
      </c:lineChart>
      <c:catAx>
        <c:axId val="204246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3150643"/>
        <c:crosses val="autoZero"/>
        <c:auto val="1"/>
        <c:lblAlgn val="ctr"/>
        <c:lblOffset val="100"/>
        <c:noMultiLvlLbl val="0"/>
      </c:catAx>
      <c:valAx>
        <c:axId val="6731506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4246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TotalTime>10</TotalTime>
  <ScaleCrop>false</ScaleCrop>
  <LinksUpToDate>false</LinksUpToDate>
  <CharactersWithSpaces>189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2023-11-16T02:31:00Z</dcterms:created>
  <dc:creator>宋继龙</dc:creator>
  <cp:lastModifiedBy>文档存本地丢失不负责</cp:lastModifiedBy>
  <dcterms:modified xsi:type="dcterms:W3CDTF">2023-11-20T08:47:07Z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C28E267ED0294CC18B27AAD732BFA29B_13</vt:lpwstr>
  </property>
</Properties>
</file>