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ind w:firstLine="0"/>
        <w:jc w:val="center"/>
        <w:rPr>
          <w:rFonts w:ascii="黑体" w:hAnsi="黑体" w:eastAsia="黑体"/>
          <w:sz w:val="36"/>
          <w:szCs w:val="22"/>
        </w:rPr>
      </w:pPr>
      <w:r>
        <w:rPr>
          <w:rFonts w:hint="eastAsia" w:ascii="黑体" w:hAnsi="黑体" w:eastAsia="黑体"/>
          <w:sz w:val="36"/>
          <w:szCs w:val="22"/>
        </w:rPr>
        <w:t>制造业重点企业用工指数</w:t>
      </w:r>
      <w:r>
        <w:rPr>
          <w:rFonts w:hint="eastAsia" w:ascii="黑体" w:hAnsi="黑体" w:eastAsia="黑体"/>
          <w:sz w:val="36"/>
          <w:szCs w:val="22"/>
          <w:lang w:val="en-US" w:eastAsia="zh-CN"/>
        </w:rPr>
        <w:t>分析报告</w:t>
      </w:r>
    </w:p>
    <w:p>
      <w:pPr>
        <w:spacing w:before="0"/>
        <w:ind w:firstLine="0"/>
        <w:jc w:val="center"/>
        <w:rPr>
          <w:rFonts w:hint="eastAsia" w:eastAsia="仿宋"/>
          <w:sz w:val="32"/>
          <w:szCs w:val="22"/>
        </w:rPr>
      </w:pPr>
      <w:r>
        <w:rPr>
          <w:rFonts w:hint="eastAsia" w:eastAsia="仿宋"/>
          <w:sz w:val="32"/>
          <w:szCs w:val="22"/>
        </w:rPr>
        <w:t>（2023年10月23日-2023年10月29日）</w:t>
      </w:r>
    </w:p>
    <w:p>
      <w:pPr>
        <w:spacing w:before="0" w:after="0" w:line="360" w:lineRule="auto"/>
        <w:ind w:firstLine="640"/>
        <w:rPr>
          <w:rFonts w:hint="eastAsia" w:eastAsia="仿宋" w:cstheme="minorBidi"/>
          <w:kern w:val="0"/>
          <w:sz w:val="32"/>
          <w:szCs w:val="22"/>
          <w:lang w:val="en-US" w:eastAsia="zh-CN"/>
        </w:rPr>
      </w:pPr>
    </w:p>
    <w:p>
      <w:pPr>
        <w:spacing w:before="0" w:after="0" w:line="360" w:lineRule="auto"/>
        <w:ind w:firstLine="640"/>
        <w:jc w:val="left"/>
        <w:rPr>
          <w:rFonts w:eastAsia="仿宋"/>
          <w:sz w:val="32"/>
          <w:szCs w:val="22"/>
        </w:rPr>
      </w:pPr>
      <w:r>
        <w:rPr>
          <w:rFonts w:hint="eastAsia" w:eastAsia="仿宋" w:cstheme="minorBidi"/>
          <w:kern w:val="0"/>
          <w:sz w:val="32"/>
          <w:szCs w:val="22"/>
          <w:lang w:val="en-US" w:eastAsia="zh-CN"/>
        </w:rPr>
        <w:t>2023年10月，</w:t>
      </w:r>
      <w:r>
        <w:rPr>
          <w:rFonts w:hint="eastAsia" w:eastAsia="仿宋" w:cstheme="minorBidi"/>
          <w:b/>
          <w:bCs/>
          <w:kern w:val="0"/>
          <w:sz w:val="32"/>
          <w:szCs w:val="22"/>
          <w:lang w:val="en-US" w:eastAsia="zh-CN"/>
        </w:rPr>
        <w:t>第一周</w:t>
      </w:r>
      <w:r>
        <w:rPr>
          <w:rFonts w:hint="eastAsia" w:eastAsia="仿宋" w:cstheme="minorBidi"/>
          <w:kern w:val="0"/>
          <w:sz w:val="32"/>
          <w:szCs w:val="22"/>
          <w:lang w:val="en-US" w:eastAsia="zh-CN"/>
        </w:rPr>
        <w:t>（9月25日-10月1日），北京市制造业重点企业用工指数为63.6，较全国水平（91.2）低27.6个点；</w:t>
      </w:r>
      <w:r>
        <w:rPr>
          <w:rFonts w:hint="eastAsia" w:eastAsia="仿宋" w:cstheme="minorBidi"/>
          <w:b/>
          <w:bCs/>
          <w:kern w:val="0"/>
          <w:sz w:val="32"/>
          <w:szCs w:val="22"/>
          <w:lang w:val="en-US" w:eastAsia="zh-CN"/>
        </w:rPr>
        <w:t>第二周</w:t>
      </w:r>
      <w:r>
        <w:rPr>
          <w:rFonts w:hint="eastAsia" w:eastAsia="仿宋" w:cstheme="minorBidi"/>
          <w:kern w:val="0"/>
          <w:sz w:val="32"/>
          <w:szCs w:val="22"/>
          <w:lang w:val="en-US" w:eastAsia="zh-CN"/>
        </w:rPr>
        <w:t>（10月2日-10月8日），北京市制造业重点企业用工指数为77.7，较全国水平（104.7）低27.1个点；</w:t>
      </w:r>
      <w:r>
        <w:rPr>
          <w:rFonts w:hint="eastAsia" w:eastAsia="仿宋" w:cstheme="minorBidi"/>
          <w:b/>
          <w:bCs/>
          <w:kern w:val="0"/>
          <w:sz w:val="32"/>
          <w:szCs w:val="22"/>
          <w:lang w:val="en-US" w:eastAsia="zh-CN"/>
        </w:rPr>
        <w:t>第三周</w:t>
      </w:r>
      <w:r>
        <w:rPr>
          <w:rFonts w:hint="eastAsia" w:eastAsia="仿宋" w:cstheme="minorBidi"/>
          <w:kern w:val="0"/>
          <w:sz w:val="32"/>
          <w:szCs w:val="22"/>
          <w:lang w:val="en-US" w:eastAsia="zh-CN"/>
        </w:rPr>
        <w:t>（10月9日-10月15日），北京市制造业重点企业用工指数为77.9，较全国水平（105.6）低27.7个点；</w:t>
      </w:r>
      <w:r>
        <w:rPr>
          <w:rFonts w:hint="eastAsia" w:eastAsia="仿宋" w:cstheme="minorBidi"/>
          <w:b/>
          <w:bCs/>
          <w:kern w:val="0"/>
          <w:sz w:val="32"/>
          <w:szCs w:val="22"/>
          <w:lang w:val="en-US" w:eastAsia="zh-CN"/>
        </w:rPr>
        <w:t>第四周</w:t>
      </w:r>
      <w:r>
        <w:rPr>
          <w:rFonts w:hint="eastAsia" w:eastAsia="仿宋" w:cstheme="minorBidi"/>
          <w:kern w:val="0"/>
          <w:sz w:val="32"/>
          <w:szCs w:val="22"/>
          <w:lang w:val="en-US" w:eastAsia="zh-CN"/>
        </w:rPr>
        <w:t>（10月16日-10月22日），北京市制造业重点企业用工指数为77.7，较全国水平（106.5）低28.7个点；</w:t>
      </w:r>
      <w:r>
        <w:rPr>
          <w:rFonts w:hint="eastAsia" w:eastAsia="仿宋" w:cstheme="minorBidi"/>
          <w:b/>
          <w:bCs/>
          <w:kern w:val="0"/>
          <w:sz w:val="32"/>
          <w:szCs w:val="22"/>
          <w:lang w:val="en-US" w:eastAsia="zh-CN"/>
        </w:rPr>
        <w:t>第五周</w:t>
      </w:r>
      <w:r>
        <w:rPr>
          <w:rFonts w:hint="eastAsia" w:eastAsia="仿宋" w:cstheme="minorBidi"/>
          <w:kern w:val="0"/>
          <w:sz w:val="32"/>
          <w:szCs w:val="22"/>
          <w:lang w:val="en-US" w:eastAsia="zh-CN"/>
        </w:rPr>
        <w:t>（10月23日-10月29日），北京市制造业重点企业用工指数为79.0，较全国水平（105.6）低26.6个点。</w:t>
      </w:r>
      <w:r>
        <w:rPr>
          <w:rFonts w:hint="eastAsia" w:eastAsia="仿宋" w:cstheme="minorBidi"/>
          <w:kern w:val="0"/>
          <w:sz w:val="32"/>
          <w:szCs w:val="22"/>
          <w:lang w:val="en-US" w:eastAsia="zh-CN"/>
        </w:rPr>
        <w:br w:type="textWrapping"/>
      </w:r>
      <w:r>
        <w:rPr>
          <w:rFonts w:hint="eastAsia" w:eastAsia="仿宋" w:cstheme="minorBidi"/>
          <w:kern w:val="0"/>
          <w:sz w:val="32"/>
          <w:szCs w:val="22"/>
          <w:lang w:val="en-US" w:eastAsia="zh-CN"/>
        </w:rPr>
        <w:t xml:space="preserve"> </w:t>
      </w:r>
      <w:r>
        <w:drawing>
          <wp:inline distT="0" distB="0" distL="114300" distR="114300">
            <wp:extent cx="4886960" cy="2265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86960" cy="2265045"/>
                    </a:xfrm>
                    <a:prstGeom prst="rect">
                      <a:avLst/>
                    </a:prstGeom>
                    <a:noFill/>
                    <a:ln>
                      <a:noFill/>
                    </a:ln>
                  </pic:spPr>
                </pic:pic>
              </a:graphicData>
            </a:graphic>
          </wp:inline>
        </w:drawing>
      </w:r>
    </w:p>
    <w:p>
      <w:pPr>
        <w:ind w:firstLineChars="200"/>
        <w:jc w:val="center"/>
        <w:rPr>
          <w:rFonts w:hint="eastAsia"/>
          <w:lang w:val="en-US" w:eastAsia="zh-CN"/>
        </w:rPr>
      </w:pPr>
      <w:r>
        <w:rPr>
          <w:rFonts w:hint="eastAsia"/>
          <w:lang w:val="en-US" w:eastAsia="zh-CN"/>
        </w:rPr>
        <w:t>图：北京市制造业重点企业用工指数</w:t>
      </w:r>
    </w:p>
    <w:p>
      <w:pPr>
        <w:spacing w:before="0" w:after="0" w:line="360" w:lineRule="auto"/>
        <w:ind w:firstLine="640"/>
        <w:jc w:val="left"/>
        <w:rPr>
          <w:rFonts w:hint="default" w:eastAsia="仿宋" w:cstheme="minorBidi"/>
          <w:kern w:val="0"/>
          <w:sz w:val="32"/>
          <w:szCs w:val="22"/>
          <w:lang w:val="en-US" w:eastAsia="zh-CN"/>
        </w:rPr>
      </w:pPr>
      <w:r>
        <w:rPr>
          <w:rFonts w:hint="eastAsia" w:eastAsia="仿宋" w:cstheme="minorBidi"/>
          <w:kern w:val="0"/>
          <w:sz w:val="32"/>
          <w:szCs w:val="22"/>
          <w:lang w:val="en-US" w:eastAsia="zh-CN"/>
        </w:rPr>
        <w:t>分企业看，10月23日-10月29日，北京市用工指数环比增长最快的五家企业分别为北京科锐配电自动化股份有限公司、萌蒂（中国）制药有限公司、中国石油化工股份有限公司北京燕山分公司、北京韩美药品有限公司、拜耳医药保健有限公司，增速分别为12.6%、12.5%、9.2%、6.7%、5.3%；用工指数环比下降最快的五家企业分别为首钢集团有限公司、国网电网系三家、今麦郎饮品股份有限公司、北京现代摩比斯汽车零部件有限公司、北京红星股份有限公司，增速分别为-8.3%、-6.6%、-4.5%、-4.5%、-4.2%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5MTE5ZjM0MzhjMzI2ZjAzNTg0MmFiYWUzZjQwYTAifQ=="/>
  </w:docVars>
  <w:rsids>
    <w:rsidRoot w:val="00FF00D5"/>
    <w:rsid w:val="001456B5"/>
    <w:rsid w:val="001556FD"/>
    <w:rsid w:val="00156F19"/>
    <w:rsid w:val="00257DFF"/>
    <w:rsid w:val="00286CF8"/>
    <w:rsid w:val="00324D06"/>
    <w:rsid w:val="003660B3"/>
    <w:rsid w:val="003813B1"/>
    <w:rsid w:val="00462758"/>
    <w:rsid w:val="004A3DE9"/>
    <w:rsid w:val="004F65E9"/>
    <w:rsid w:val="00503AB1"/>
    <w:rsid w:val="005334EA"/>
    <w:rsid w:val="005829CC"/>
    <w:rsid w:val="00643B85"/>
    <w:rsid w:val="006955A1"/>
    <w:rsid w:val="00765B28"/>
    <w:rsid w:val="007B09AA"/>
    <w:rsid w:val="007E43A2"/>
    <w:rsid w:val="007E658D"/>
    <w:rsid w:val="00813DAC"/>
    <w:rsid w:val="00833899"/>
    <w:rsid w:val="008F26C6"/>
    <w:rsid w:val="00946AC1"/>
    <w:rsid w:val="009E0C24"/>
    <w:rsid w:val="00A23571"/>
    <w:rsid w:val="00A23A5B"/>
    <w:rsid w:val="00A2446A"/>
    <w:rsid w:val="00A271F2"/>
    <w:rsid w:val="00A5354B"/>
    <w:rsid w:val="00A85725"/>
    <w:rsid w:val="00AE0579"/>
    <w:rsid w:val="00AE7372"/>
    <w:rsid w:val="00B46E96"/>
    <w:rsid w:val="00BE2253"/>
    <w:rsid w:val="00BF4D23"/>
    <w:rsid w:val="00C92376"/>
    <w:rsid w:val="00CA7688"/>
    <w:rsid w:val="00CD1DC1"/>
    <w:rsid w:val="00CE6BB8"/>
    <w:rsid w:val="00D25D0B"/>
    <w:rsid w:val="00D730FB"/>
    <w:rsid w:val="00EA29FC"/>
    <w:rsid w:val="00F906F8"/>
    <w:rsid w:val="00FF00D5"/>
    <w:rsid w:val="3369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56" w:line="360" w:lineRule="auto"/>
      <w:ind w:firstLine="480"/>
    </w:pPr>
    <w:rPr>
      <w:rFonts w:ascii="Times New Roman" w:hAnsi="Times New Roman" w:eastAsia="宋体" w:cs="Times New Roman"/>
      <w:kern w:val="0"/>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表格"/>
    <w:basedOn w:val="1"/>
    <w:link w:val="5"/>
    <w:qFormat/>
    <w:uiPriority w:val="0"/>
    <w:rPr>
      <w:sz w:val="21"/>
    </w:rPr>
  </w:style>
  <w:style w:type="character" w:customStyle="1" w:styleId="5">
    <w:name w:val="表格 字符"/>
    <w:basedOn w:val="3"/>
    <w:link w:val="4"/>
    <w:uiPriority w:val="0"/>
    <w:rPr>
      <w:rFonts w:ascii="Times New Roman" w:hAnsi="Times New Roman" w:eastAsia="宋体" w:cs="Times New Roman"/>
      <w:kern w:val="0"/>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Words>
  <Characters>247</Characters>
  <Lines>2</Lines>
  <Paragraphs>1</Paragraphs>
  <TotalTime>11</TotalTime>
  <ScaleCrop>false</ScaleCrop>
  <LinksUpToDate>false</LinksUpToDate>
  <CharactersWithSpaces>289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2023-11-15T01:18:00Z</dcterms:created>
  <dc:creator>宋继龙</dc:creator>
  <cp:lastModifiedBy>文档存本地丢失不负责</cp:lastModifiedBy>
  <dcterms:modified xsi:type="dcterms:W3CDTF">2023-11-20T06:55:56Z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F8BB499F832544E8AA800AA86288B2E7_13</vt:lpwstr>
  </property>
</Properties>
</file>