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lang w:eastAsia="zh-CN"/>
        </w:rPr>
      </w:pPr>
      <w:r>
        <w:rPr>
          <w:rFonts w:hint="eastAsia" w:ascii="黑体" w:hAnsi="黑体" w:eastAsia="黑体"/>
          <w:sz w:val="36"/>
          <w:lang w:eastAsia="zh-CN"/>
        </w:rPr>
        <w:t>工业增值税开票金额及户数</w:t>
      </w:r>
      <w:r>
        <w:rPr>
          <w:rFonts w:ascii="黑体" w:hAnsi="黑体" w:eastAsia="黑体"/>
          <w:sz w:val="36"/>
          <w:lang w:eastAsia="zh-CN"/>
        </w:rPr>
        <w:t>数据分析快报</w:t>
      </w:r>
    </w:p>
    <w:p>
      <w:pPr>
        <w:spacing w:after="0" w:line="360" w:lineRule="auto"/>
        <w:jc w:val="center"/>
        <w:rPr>
          <w:lang w:eastAsia="zh-CN"/>
        </w:rPr>
      </w:pPr>
      <w:r>
        <w:rPr>
          <w:lang w:eastAsia="zh-CN"/>
        </w:rPr>
        <w:t>（2023年10月）</w:t>
      </w:r>
      <w:r>
        <w:rPr>
          <w:lang w:eastAsia="zh-CN"/>
        </w:rPr>
        <w:br w:type="textWrapping"/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从户数看，</w:t>
      </w:r>
      <w:r>
        <w:rPr>
          <w:rFonts w:hint="eastAsia"/>
          <w:lang w:val="en-US" w:eastAsia="zh-CN"/>
        </w:rPr>
        <w:t>2023年10月，北京市工业增值税开票户数为30812户，同比下降0.1%。其中，10月上旬开票户数为8082户，较去年同期上升7.8%；10月中旬开票户数为11119户，较去年同期下降4.1%；10月下旬开票户数为12073户，较去年同期下降3.8%。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从金额看，</w:t>
      </w:r>
      <w:r>
        <w:rPr>
          <w:rFonts w:hint="eastAsia"/>
          <w:lang w:eastAsia="zh-CN"/>
        </w:rPr>
        <w:t>2</w:t>
      </w:r>
      <w:r>
        <w:rPr>
          <w:lang w:eastAsia="zh-CN"/>
        </w:rPr>
        <w:t>023</w:t>
      </w:r>
      <w:r>
        <w:rPr>
          <w:rFonts w:hint="eastAsia"/>
          <w:lang w:eastAsia="zh-CN"/>
        </w:rPr>
        <w:t>年</w:t>
      </w:r>
      <w:r>
        <w:rPr>
          <w:lang w:eastAsia="zh-CN"/>
        </w:rPr>
        <w:t>10</w:t>
      </w:r>
      <w:r>
        <w:rPr>
          <w:rFonts w:hint="eastAsia"/>
          <w:lang w:eastAsia="zh-CN"/>
        </w:rPr>
        <w:t>月，</w:t>
      </w:r>
      <w:r>
        <w:rPr>
          <w:rFonts w:hint="eastAsia"/>
          <w:lang w:val="en-US" w:eastAsia="zh-CN"/>
        </w:rPr>
        <w:t>北京市工业增值税开票金额为2198.5亿元，较去年同期下降2.7%。其中，10月上旬开票金额为274.5亿元，较去年同期上升33.4%；10月中旬开票金额为576.1亿元，较去年同期下降38.3%；10月下旬开票金额为1347.9亿元，较去年同期上升20.5%。</w:t>
      </w:r>
    </w:p>
    <w:p>
      <w:pPr>
        <w:spacing w:after="0" w:line="360" w:lineRule="auto"/>
        <w:ind w:firstLine="64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关联分析：</w:t>
      </w:r>
      <w:r>
        <w:rPr>
          <w:rFonts w:hint="eastAsia"/>
          <w:lang w:val="en-US" w:eastAsia="zh-CN"/>
        </w:rPr>
        <w:t>将北京市工业增值税开票金额、工业总产值、营业收入当月值进行对比，发现三者走势存在关联性，因此对北京市</w:t>
      </w:r>
      <w:bookmarkStart w:id="0" w:name="_GoBack"/>
      <w:bookmarkEnd w:id="0"/>
      <w:r>
        <w:rPr>
          <w:rFonts w:hint="eastAsia"/>
          <w:lang w:val="en-US" w:eastAsia="zh-CN"/>
        </w:rPr>
        <w:t>工业增值税开票金额进行监测具有一定意义。</w:t>
      </w:r>
    </w:p>
    <w:p>
      <w:pPr>
        <w:spacing w:after="0" w:line="360" w:lineRule="auto"/>
        <w:jc w:val="both"/>
      </w:pPr>
      <w:r>
        <w:drawing>
          <wp:inline distT="0" distB="0" distL="114300" distR="114300">
            <wp:extent cx="5434330" cy="2769870"/>
            <wp:effectExtent l="4445" t="4445" r="9525" b="698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eastAsia="仿宋"/>
          <w:sz w:val="24"/>
          <w:szCs w:val="20"/>
          <w:lang w:val="en-US" w:eastAsia="zh-CN"/>
        </w:rPr>
      </w:pPr>
      <w:r>
        <w:rPr>
          <w:rFonts w:hint="eastAsia"/>
          <w:sz w:val="24"/>
          <w:szCs w:val="20"/>
          <w:lang w:val="en-US" w:eastAsia="zh-CN"/>
        </w:rPr>
        <w:t>图：北京市工业增值税开票金额、工业总产值、营业收入当月值（亿元）</w:t>
      </w: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  <w:r>
      <w:rPr>
        <w:sz w:val="21"/>
      </w:rPr>
      <w:fldChar w:fldCharType="begin"/>
    </w:r>
    <w:r>
      <w:rPr>
        <w:sz w:val="21"/>
      </w:rPr>
      <w:instrText xml:space="preserve">PAGE</w:instrText>
    </w:r>
    <w:r>
      <w:rPr>
        <w:sz w:val="21"/>
      </w:rPr>
      <w:fldChar w:fldCharType="separate"/>
    </w:r>
    <w:r>
      <w:rPr>
        <w:sz w:val="21"/>
      </w:rPr>
      <w:t>1</w:t>
    </w:r>
    <w:r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5MTE5ZjM0MzhjMzI2ZjAzNTg0MmFiYWUzZjQwYTAifQ=="/>
  </w:docVars>
  <w:rsids>
    <w:rsidRoot w:val="00B47730"/>
    <w:rsid w:val="00034616"/>
    <w:rsid w:val="0006063C"/>
    <w:rsid w:val="000B770C"/>
    <w:rsid w:val="000C0D07"/>
    <w:rsid w:val="000F2581"/>
    <w:rsid w:val="0015074B"/>
    <w:rsid w:val="00157F76"/>
    <w:rsid w:val="00183250"/>
    <w:rsid w:val="00193899"/>
    <w:rsid w:val="0029639D"/>
    <w:rsid w:val="00326F90"/>
    <w:rsid w:val="003743C7"/>
    <w:rsid w:val="004C2F31"/>
    <w:rsid w:val="00503C1D"/>
    <w:rsid w:val="00604878"/>
    <w:rsid w:val="00665FF2"/>
    <w:rsid w:val="0077579D"/>
    <w:rsid w:val="00822F28"/>
    <w:rsid w:val="008409AE"/>
    <w:rsid w:val="008C7E08"/>
    <w:rsid w:val="008F515A"/>
    <w:rsid w:val="0092143A"/>
    <w:rsid w:val="00945D4F"/>
    <w:rsid w:val="009C7675"/>
    <w:rsid w:val="00A42993"/>
    <w:rsid w:val="00AA1D8D"/>
    <w:rsid w:val="00AB504F"/>
    <w:rsid w:val="00AD608E"/>
    <w:rsid w:val="00B336F8"/>
    <w:rsid w:val="00B47730"/>
    <w:rsid w:val="00BD0BFD"/>
    <w:rsid w:val="00CB0664"/>
    <w:rsid w:val="00DC04B4"/>
    <w:rsid w:val="00DD0B44"/>
    <w:rsid w:val="00E31276"/>
    <w:rsid w:val="00E478E0"/>
    <w:rsid w:val="00E83CC6"/>
    <w:rsid w:val="00FC693F"/>
    <w:rsid w:val="45E5656F"/>
    <w:rsid w:val="7712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仿宋" w:cstheme="minorBidi"/>
      <w:sz w:val="3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qFormat/>
    <w:uiPriority w:val="99"/>
  </w:style>
  <w:style w:type="character" w:customStyle="1" w:styleId="136">
    <w:name w:val="页脚 字符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qFormat/>
    <w:uiPriority w:val="99"/>
  </w:style>
  <w:style w:type="character" w:customStyle="1" w:styleId="145">
    <w:name w:val="正文文本 2 字符"/>
    <w:basedOn w:val="132"/>
    <w:link w:val="28"/>
    <w:qFormat/>
    <w:uiPriority w:val="99"/>
  </w:style>
  <w:style w:type="character" w:customStyle="1" w:styleId="146">
    <w:name w:val="正文文本 3 字符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chart" Target="charts/chart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4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[工作簿4]Sheet1!$J$28</c:f>
              <c:strCache>
                <c:ptCount val="1"/>
                <c:pt idx="0">
                  <c:v>开票金额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[工作簿4]Sheet1!$I$29:$I$50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[工作簿4]Sheet1!$J$29:$J$50</c:f>
              <c:numCache>
                <c:formatCode>General</c:formatCode>
                <c:ptCount val="22"/>
                <c:pt idx="0">
                  <c:v>2258.917371369</c:v>
                </c:pt>
                <c:pt idx="1">
                  <c:v>1652.12905127</c:v>
                </c:pt>
                <c:pt idx="2">
                  <c:v>2135.028691178</c:v>
                </c:pt>
                <c:pt idx="3">
                  <c:v>1720.712927356</c:v>
                </c:pt>
                <c:pt idx="4">
                  <c:v>1862.499427946</c:v>
                </c:pt>
                <c:pt idx="5">
                  <c:v>2237.310580425</c:v>
                </c:pt>
                <c:pt idx="6">
                  <c:v>2060.328938704</c:v>
                </c:pt>
                <c:pt idx="7">
                  <c:v>2267.14028167</c:v>
                </c:pt>
                <c:pt idx="8">
                  <c:v>2844.545711257</c:v>
                </c:pt>
                <c:pt idx="9">
                  <c:v>2258.472060039</c:v>
                </c:pt>
                <c:pt idx="10">
                  <c:v>2534.362404778</c:v>
                </c:pt>
                <c:pt idx="11">
                  <c:v>4396.624153994</c:v>
                </c:pt>
                <c:pt idx="12">
                  <c:v>1947.439750309</c:v>
                </c:pt>
                <c:pt idx="13">
                  <c:v>1920.839893017</c:v>
                </c:pt>
                <c:pt idx="14">
                  <c:v>2266.732084904</c:v>
                </c:pt>
                <c:pt idx="15">
                  <c:v>2035.393973266</c:v>
                </c:pt>
                <c:pt idx="16">
                  <c:v>2073.231969035</c:v>
                </c:pt>
                <c:pt idx="17">
                  <c:v>2295.156254</c:v>
                </c:pt>
                <c:pt idx="18">
                  <c:v>1934.279468463</c:v>
                </c:pt>
                <c:pt idx="19">
                  <c:v>2124.133578</c:v>
                </c:pt>
                <c:pt idx="20">
                  <c:v>2342.971545</c:v>
                </c:pt>
                <c:pt idx="21">
                  <c:v>2198.536061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[工作簿4]Sheet1!$K$28</c:f>
              <c:strCache>
                <c:ptCount val="1"/>
                <c:pt idx="0">
                  <c:v>工业总产值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[工作簿4]Sheet1!$I$29:$I$50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[工作簿4]Sheet1!$K$29:$K$50</c:f>
              <c:numCache>
                <c:formatCode>General</c:formatCode>
                <c:ptCount val="22"/>
                <c:pt idx="0">
                  <c:v>2170.782479</c:v>
                </c:pt>
                <c:pt idx="1">
                  <c:v>1623.98772</c:v>
                </c:pt>
                <c:pt idx="2">
                  <c:v>2150.493523</c:v>
                </c:pt>
                <c:pt idx="3">
                  <c:v>1498.063665</c:v>
                </c:pt>
                <c:pt idx="4">
                  <c:v>1629.719732</c:v>
                </c:pt>
                <c:pt idx="5">
                  <c:v>1950.670168</c:v>
                </c:pt>
                <c:pt idx="6">
                  <c:v>1946.102638</c:v>
                </c:pt>
                <c:pt idx="7">
                  <c:v>2008.471668</c:v>
                </c:pt>
                <c:pt idx="8">
                  <c:v>1943.181457</c:v>
                </c:pt>
                <c:pt idx="9">
                  <c:v>1756.47415</c:v>
                </c:pt>
                <c:pt idx="10">
                  <c:v>1918.40543</c:v>
                </c:pt>
                <c:pt idx="11">
                  <c:v>2260.262456</c:v>
                </c:pt>
                <c:pt idx="12">
                  <c:v>1754.11662</c:v>
                </c:pt>
                <c:pt idx="13">
                  <c:v>1822.31271</c:v>
                </c:pt>
                <c:pt idx="14">
                  <c:v>2230.8</c:v>
                </c:pt>
                <c:pt idx="15">
                  <c:v>1680.7</c:v>
                </c:pt>
                <c:pt idx="16">
                  <c:v>1753.9768</c:v>
                </c:pt>
                <c:pt idx="17">
                  <c:v>2054.251342</c:v>
                </c:pt>
                <c:pt idx="18">
                  <c:v>1876.77008929999</c:v>
                </c:pt>
                <c:pt idx="19">
                  <c:v>2112.9930959</c:v>
                </c:pt>
                <c:pt idx="20">
                  <c:v>2053.7666847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[工作簿4]Sheet1!$L$28</c:f>
              <c:strCache>
                <c:ptCount val="1"/>
                <c:pt idx="0">
                  <c:v>营业收入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[工作簿4]Sheet1!$I$29:$I$50</c:f>
              <c:strCache>
                <c:ptCount val="22"/>
                <c:pt idx="0">
                  <c:v>202201</c:v>
                </c:pt>
                <c:pt idx="1">
                  <c:v>202202</c:v>
                </c:pt>
                <c:pt idx="2">
                  <c:v>202203</c:v>
                </c:pt>
                <c:pt idx="3">
                  <c:v>202204</c:v>
                </c:pt>
                <c:pt idx="4">
                  <c:v>202205</c:v>
                </c:pt>
                <c:pt idx="5">
                  <c:v>202206</c:v>
                </c:pt>
                <c:pt idx="6">
                  <c:v>202207</c:v>
                </c:pt>
                <c:pt idx="7">
                  <c:v>202208</c:v>
                </c:pt>
                <c:pt idx="8">
                  <c:v>202209</c:v>
                </c:pt>
                <c:pt idx="9">
                  <c:v>202210</c:v>
                </c:pt>
                <c:pt idx="10">
                  <c:v>202211</c:v>
                </c:pt>
                <c:pt idx="11">
                  <c:v>202212</c:v>
                </c:pt>
                <c:pt idx="12">
                  <c:v>202301</c:v>
                </c:pt>
                <c:pt idx="13">
                  <c:v>202302</c:v>
                </c:pt>
                <c:pt idx="14">
                  <c:v>202303</c:v>
                </c:pt>
                <c:pt idx="15">
                  <c:v>202304</c:v>
                </c:pt>
                <c:pt idx="16">
                  <c:v>202305</c:v>
                </c:pt>
                <c:pt idx="17">
                  <c:v>202306</c:v>
                </c:pt>
                <c:pt idx="18">
                  <c:v>202307</c:v>
                </c:pt>
                <c:pt idx="19">
                  <c:v>202308</c:v>
                </c:pt>
                <c:pt idx="20">
                  <c:v>202309</c:v>
                </c:pt>
                <c:pt idx="21">
                  <c:v>202310</c:v>
                </c:pt>
              </c:strCache>
            </c:strRef>
          </c:cat>
          <c:val>
            <c:numRef>
              <c:f>[工作簿4]Sheet1!$L$29:$L$50</c:f>
              <c:numCache>
                <c:formatCode>General</c:formatCode>
                <c:ptCount val="22"/>
                <c:pt idx="1">
                  <c:v>4111</c:v>
                </c:pt>
                <c:pt idx="2">
                  <c:v>2226.6</c:v>
                </c:pt>
                <c:pt idx="3">
                  <c:v>1786.3</c:v>
                </c:pt>
                <c:pt idx="4">
                  <c:v>1890.4</c:v>
                </c:pt>
                <c:pt idx="5">
                  <c:v>2340.9</c:v>
                </c:pt>
                <c:pt idx="6">
                  <c:v>2273.8</c:v>
                </c:pt>
                <c:pt idx="7">
                  <c:v>2345.8</c:v>
                </c:pt>
                <c:pt idx="8">
                  <c:v>2440.2</c:v>
                </c:pt>
                <c:pt idx="9">
                  <c:v>2114.6</c:v>
                </c:pt>
                <c:pt idx="10">
                  <c:v>1908.8</c:v>
                </c:pt>
                <c:pt idx="11">
                  <c:v>3355.9</c:v>
                </c:pt>
                <c:pt idx="13">
                  <c:v>3962.2</c:v>
                </c:pt>
                <c:pt idx="14">
                  <c:v>2396.7</c:v>
                </c:pt>
                <c:pt idx="15">
                  <c:v>1967.3</c:v>
                </c:pt>
                <c:pt idx="16">
                  <c:v>2058.4</c:v>
                </c:pt>
                <c:pt idx="17">
                  <c:v>2527</c:v>
                </c:pt>
                <c:pt idx="18">
                  <c:v>2225.6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20064380"/>
        <c:axId val="495949593"/>
      </c:lineChart>
      <c:catAx>
        <c:axId val="4200643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5949593"/>
        <c:crosses val="autoZero"/>
        <c:auto val="1"/>
        <c:lblAlgn val="ctr"/>
        <c:lblOffset val="100"/>
        <c:noMultiLvlLbl val="0"/>
      </c:catAx>
      <c:valAx>
        <c:axId val="49594959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200643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span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02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28575" cap="rnd">
        <a:solidFill>
          <a:schemeClr val="phClr"/>
        </a:solidFill>
        <a:round/>
      </a:ln>
      <a:effectLst/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bg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B9724F-36C6-439C-9300-78AA4A46AC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181</Characters>
  <Lines>1</Lines>
  <Paragraphs>1</Paragraphs>
  <TotalTime>2</TotalTime>
  <ScaleCrop>false</ScaleCrop>
  <LinksUpToDate>false</LinksUpToDate>
  <CharactersWithSpaces>211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文档存本地丢失不负责</cp:lastModifiedBy>
  <dcterms:modified xsi:type="dcterms:W3CDTF">2023-11-20T06:29:40Z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4957335146F34434AB5D46749D416FC7_13</vt:lpwstr>
  </property>
</Properties>
</file>