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680" y="3780000"/>
                          <a:ext cx="5120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47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47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547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Qual Placa?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-544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2"/>
          <w:szCs w:val="22"/>
        </w:rPr>
        <w:drawing>
          <wp:inline distB="114300" distT="114300" distL="114300" distR="114300">
            <wp:extent cx="1828800" cy="1828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54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1.0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07/05/2023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Responsável: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Cristian Augusto Simon e Yuri Juliano do Nascimento Boeira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2" w:right="0" w:hanging="432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Qual Placa?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Seu propósito é colecionar, analisar e definir as necessidades do cliente e as características de alto nível que o sistema deve prover, focando nos requisitos técnicos identificados e no motivo destes existirem. 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Qual Placa?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– Requisitos funcionais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lista os requisitos funcionais do sistema, especificando seus objetivos e prioridades.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– Requisitos não funcionais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– Escopo negativo: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especifica as funcionalidades que estão relacionadas com o sistema, mas que não fazem parte do escopo do projeto e, portanto, não serão implementadas.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– Referências: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relacionados.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técnicos do software que compõe o sistema, que descrevem ações que o sistema deve estar apto a executar, ou seja, o que o sistema deve fazer.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técnicos do software que compõe o sistema, que descrevem atributos que o sistema deve possuir ou restrições sob as quais ele deve operar.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técnicos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relacionados ao software. Requisitos não técnicos estão fora do escopo deste documento, devendo, se necessário, serem incluídos apenas no Plano do Projeto.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requisito sem o qual o sistema não entra em funcionamento. Requisitos essenciais são requisitos imprescindíveis, devem ser implementados desde as primeiras implantações do sistema.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requisito que não compromete as funcionalidades básicas do sistema, isto é, o sistema pode funcionar de forma satisfatória sem ele. Requisitos desejáveis são requisitos que podem ser implantados por último, sem comprometer o funcionamento do sistema.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2" w:right="0" w:hanging="432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Funcionais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Usuário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[RF001]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 partir de um formulário o usuário fará o cadastro, alteração, acesso e exclusão da conta.</w:t>
      </w:r>
    </w:p>
    <w:p w:rsidR="00000000" w:rsidDel="00000000" w:rsidP="00000000" w:rsidRDefault="00000000" w:rsidRPr="00000000" w14:paraId="00000039">
      <w:pPr>
        <w:spacing w:after="60" w:before="60" w:lineRule="auto"/>
        <w:ind w:lef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[RF002] Avaliação de Placas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Com isso, o usuário será possibilitado de avaliar e comentar sobre as placas em que o sistema o indicou.</w:t>
      </w:r>
    </w:p>
    <w:p w:rsidR="00000000" w:rsidDel="00000000" w:rsidP="00000000" w:rsidRDefault="00000000" w:rsidRPr="00000000" w14:paraId="0000003C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[RF003] Favoritos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Quando o usuário concluir o formulário de recomendação e receber o resultado, caso queira poderá favoritar a mesma para que tenha acesso posteriormente e também aumente a visibilidade da mesma para outros usuários.</w:t>
      </w:r>
    </w:p>
    <w:p w:rsidR="00000000" w:rsidDel="00000000" w:rsidP="00000000" w:rsidRDefault="00000000" w:rsidRPr="00000000" w14:paraId="0000003F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[RF004] Sugestão de Ajuste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Será responsável por permitir que o usuário sugira uma correção nos dados da placa recomendada a ele.</w:t>
      </w:r>
    </w:p>
    <w:p w:rsidR="00000000" w:rsidDel="00000000" w:rsidP="00000000" w:rsidRDefault="00000000" w:rsidRPr="00000000" w14:paraId="00000042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[RF005] Formulário para recomendação</w:t>
      </w:r>
    </w:p>
    <w:p w:rsidR="00000000" w:rsidDel="00000000" w:rsidP="00000000" w:rsidRDefault="00000000" w:rsidRPr="00000000" w14:paraId="00000044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Por esse formulário será feita todas as sugestões de placas. Nele o usuário preencherá as seguintes informações (caso necessário): valor, marca, fabricante do chip, memória VRAM, clock, utilidade funcional, consumo e avaliação dos usuários.</w:t>
      </w:r>
    </w:p>
    <w:p w:rsidR="00000000" w:rsidDel="00000000" w:rsidP="00000000" w:rsidRDefault="00000000" w:rsidRPr="00000000" w14:paraId="00000045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60" w:before="60" w:lineRule="auto"/>
        <w:ind w:left="57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Usuário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[RF006] Página de Administração</w:t>
      </w:r>
    </w:p>
    <w:p w:rsidR="00000000" w:rsidDel="00000000" w:rsidP="00000000" w:rsidRDefault="00000000" w:rsidRPr="00000000" w14:paraId="00000049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Página principal do administrador onde terá acesso a todos os usuários, placas e recomendações existentes.</w:t>
      </w:r>
    </w:p>
    <w:p w:rsidR="00000000" w:rsidDel="00000000" w:rsidP="00000000" w:rsidRDefault="00000000" w:rsidRPr="00000000" w14:paraId="0000004A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[RF007] Verificação de Sugestões</w:t>
      </w:r>
    </w:p>
    <w:p w:rsidR="00000000" w:rsidDel="00000000" w:rsidP="00000000" w:rsidRDefault="00000000" w:rsidRPr="00000000" w14:paraId="0000004C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Com essa opção, o administrador verificará as sugestões dos usuários comuns e aprovará caso sejam verídicas.</w:t>
      </w:r>
    </w:p>
    <w:p w:rsidR="00000000" w:rsidDel="00000000" w:rsidP="00000000" w:rsidRDefault="00000000" w:rsidRPr="00000000" w14:paraId="0000004D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[RF008] CRUD de Placas</w:t>
      </w:r>
    </w:p>
    <w:p w:rsidR="00000000" w:rsidDel="00000000" w:rsidP="00000000" w:rsidRDefault="00000000" w:rsidRPr="00000000" w14:paraId="0000004F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Será responsável por permitir que as placas sejam cadastradas na base do sistema, contendo obrigatoriamente as informações do requisito [RF005].</w:t>
      </w:r>
    </w:p>
    <w:p w:rsidR="00000000" w:rsidDel="00000000" w:rsidP="00000000" w:rsidRDefault="00000000" w:rsidRPr="00000000" w14:paraId="00000050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bottom w:color="000000" w:space="1" w:sz="4" w:val="single"/>
        </w:pBdr>
        <w:spacing w:after="60" w:before="6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[RF009] CRUD de Novos Administradores</w:t>
      </w:r>
    </w:p>
    <w:p w:rsidR="00000000" w:rsidDel="00000000" w:rsidP="00000000" w:rsidRDefault="00000000" w:rsidRPr="00000000" w14:paraId="00000052">
      <w:pPr>
        <w:spacing w:after="60" w:before="60" w:lineRule="auto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Será responsável por cadastrar novos usuários administradores.</w:t>
      </w:r>
    </w:p>
    <w:p w:rsidR="00000000" w:rsidDel="00000000" w:rsidP="00000000" w:rsidRDefault="00000000" w:rsidRPr="00000000" w14:paraId="00000053">
      <w:pPr>
        <w:spacing w:after="60" w:before="60" w:lineRule="auto"/>
        <w:jc w:val="both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54">
      <w:pPr>
        <w:spacing w:after="60" w:before="60" w:lineRule="auto"/>
        <w:jc w:val="both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Rule="auto"/>
        <w:jc w:val="both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before="60" w:lineRule="auto"/>
        <w:ind w:lef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pgSz w:h="16840" w:w="11907" w:orient="portrait"/>
      <w:pgMar w:bottom="1140" w:top="1701" w:left="1151" w:right="1151" w:header="561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12.0" w:type="dxa"/>
      <w:jc w:val="left"/>
      <w:tblInd w:w="-108.0" w:type="dxa"/>
      <w:tblLayout w:type="fixed"/>
      <w:tblLook w:val="0000"/>
    </w:tblPr>
    <w:tblGrid>
      <w:gridCol w:w="4158"/>
      <w:gridCol w:w="1980"/>
      <w:gridCol w:w="2160"/>
      <w:gridCol w:w="914"/>
      <w:tblGridChange w:id="0">
        <w:tblGrid>
          <w:gridCol w:w="4158"/>
          <w:gridCol w:w="1980"/>
          <w:gridCol w:w="2160"/>
          <w:gridCol w:w="914"/>
        </w:tblGrid>
      </w:tblGridChange>
    </w:tblGrid>
    <w:tr>
      <w:trPr>
        <w:cantSplit w:val="0"/>
        <w:trHeight w:val="3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6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BCP | Questionário de Briefing de Design        </w:t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-253999</wp:posOffset>
                    </wp:positionH>
                    <wp:positionV relativeFrom="paragraph">
                      <wp:posOffset>-38099</wp:posOffset>
                    </wp:positionV>
                    <wp:extent cx="0" cy="12700"/>
                    <wp:effectExtent b="0" l="0" r="0" t="0"/>
                    <wp:wrapNone/>
                    <wp:docPr id="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237040" y="3780000"/>
                              <a:ext cx="621792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-253999</wp:posOffset>
                    </wp:positionH>
                    <wp:positionV relativeFrom="paragraph">
                      <wp:posOffset>-38099</wp:posOffset>
                    </wp:positionV>
                    <wp:extent cx="0" cy="12700"/>
                    <wp:effectExtent b="0" l="0" r="0" t="0"/>
                    <wp:wrapNone/>
                    <wp:docPr id="8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Align w:val="top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6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Confidencial </w:t>
          </w:r>
        </w:p>
      </w:tc>
      <w:tc>
        <w:tcP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6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nome do arquivo.doc</w:t>
          </w:r>
        </w:p>
      </w:tc>
      <w:tc>
        <w:tcPr>
          <w:vAlign w:val="top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6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pág2/1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0</wp:posOffset>
          </wp:positionV>
          <wp:extent cx="640080" cy="420370"/>
          <wp:effectExtent b="0" l="0" r="0" t="0"/>
          <wp:wrapTopAndBottom distB="0" dist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4203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644.0" w:type="dxa"/>
      <w:jc w:val="left"/>
      <w:tblInd w:w="-7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304"/>
      <w:gridCol w:w="4340"/>
      <w:tblGridChange w:id="0">
        <w:tblGrid>
          <w:gridCol w:w="4304"/>
          <w:gridCol w:w="4340"/>
        </w:tblGrid>
      </w:tblGridChange>
    </w:tblGrid>
    <w:tr>
      <w:trPr>
        <w:cantSplit w:val="0"/>
        <w:trHeight w:val="69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2176779</wp:posOffset>
                </wp:positionH>
                <wp:positionV relativeFrom="paragraph">
                  <wp:posOffset>-368933</wp:posOffset>
                </wp:positionV>
                <wp:extent cx="648335" cy="368935"/>
                <wp:effectExtent b="0" l="0" r="0" t="0"/>
                <wp:wrapTopAndBottom distB="0" dist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35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,PSC_Normal">
    <w:name w:val="Normal,PSC_Normal"/>
    <w:next w:val="Normal,PSC_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1,PSC_Titulo_1">
    <w:name w:val="Título 1,PSC_Titulo_1"/>
    <w:basedOn w:val="Normal,PSC_Normal"/>
    <w:next w:val="Normal,PSC_Normal"/>
    <w:autoRedefine w:val="0"/>
    <w:hidden w:val="0"/>
    <w:qFormat w:val="0"/>
    <w:pPr>
      <w:keepNext w:val="1"/>
      <w:numPr>
        <w:ilvl w:val="0"/>
        <w:numId w:val="2"/>
      </w:numPr>
      <w:pBdr>
        <w:bottom w:color="auto" w:space="1" w:sz="4" w:val="single"/>
      </w:pBdr>
      <w:shd w:color="auto" w:fill="ffffff" w:val="clear"/>
      <w:suppressAutoHyphens w:val="1"/>
      <w:spacing w:after="120" w:before="500" w:line="1" w:lineRule="atLeast"/>
      <w:ind w:left="431" w:leftChars="-1" w:rightChars="0" w:hanging="431" w:firstLineChars="-1"/>
      <w:jc w:val="both"/>
      <w:textDirection w:val="btLr"/>
      <w:textAlignment w:val="top"/>
      <w:outlineLvl w:val="0"/>
    </w:pPr>
    <w:rPr>
      <w:rFonts w:ascii="Verdana" w:hAnsi="Verdana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2,PSC_Titulo_2">
    <w:name w:val="Título 2,PSC_Titulo_2"/>
    <w:basedOn w:val="Normal,PSC_Normal"/>
    <w:next w:val="Normal,PSC_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3,PSC_Titulo_3">
    <w:name w:val="Título 3,PSC_Titulo_3"/>
    <w:basedOn w:val="Normal,PSC_Normal"/>
    <w:next w:val="Normal,PSC_Normal"/>
    <w:autoRedefine w:val="0"/>
    <w:hidden w:val="0"/>
    <w:qFormat w:val="0"/>
    <w:pPr>
      <w:keepNext w:val="1"/>
      <w:numPr>
        <w:ilvl w:val="2"/>
        <w:numId w:val="4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hAnsi="Times New Roman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4,PSC_Titulo_4">
    <w:name w:val="Título 4,PSC_Titulo_4"/>
    <w:basedOn w:val="Normal,PSC_Normal"/>
    <w:next w:val="Normal,PSC_Normal"/>
    <w:autoRedefine w:val="0"/>
    <w:hidden w:val="0"/>
    <w:qFormat w:val="0"/>
    <w:pPr>
      <w:keepNext w:val="1"/>
      <w:numPr>
        <w:ilvl w:val="3"/>
        <w:numId w:val="5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,PSC_Normal"/>
    <w:next w:val="Normal,PSC_Normal"/>
    <w:autoRedefine w:val="0"/>
    <w:hidden w:val="0"/>
    <w:qFormat w:val="0"/>
    <w:pPr>
      <w:numPr>
        <w:ilvl w:val="4"/>
        <w:numId w:val="6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,PSC_Normal"/>
    <w:next w:val="Normal,PSC_Normal"/>
    <w:autoRedefine w:val="0"/>
    <w:hidden w:val="0"/>
    <w:qFormat w:val="0"/>
    <w:pPr>
      <w:numPr>
        <w:ilvl w:val="5"/>
        <w:numId w:val="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,PSC_Normal"/>
    <w:next w:val="Normal,PSC_Normal"/>
    <w:autoRedefine w:val="0"/>
    <w:hidden w:val="0"/>
    <w:qFormat w:val="0"/>
    <w:pPr>
      <w:numPr>
        <w:ilvl w:val="6"/>
        <w:numId w:val="8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,PSC_Normal"/>
    <w:next w:val="Normal,PSC_Normal"/>
    <w:autoRedefine w:val="0"/>
    <w:hidden w:val="0"/>
    <w:qFormat w:val="0"/>
    <w:pPr>
      <w:numPr>
        <w:ilvl w:val="7"/>
        <w:numId w:val="9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,PSC_Normal"/>
    <w:next w:val="Normal,PSC_Normal"/>
    <w:autoRedefine w:val="0"/>
    <w:hidden w:val="0"/>
    <w:qFormat w:val="0"/>
    <w:pPr>
      <w:numPr>
        <w:ilvl w:val="8"/>
        <w:numId w:val="10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,PSC_Normal"/>
    <w:next w:val="Normal,PSC_Normal"/>
    <w:autoRedefine w:val="0"/>
    <w:hidden w:val="0"/>
    <w:qFormat w:val="0"/>
    <w:pPr>
      <w:suppressAutoHyphens w:val="1"/>
      <w:spacing w:after="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" w:hAnsi="Times"/>
      <w:b w:val="1"/>
      <w:bCs w:val="1"/>
      <w:i w:val="1"/>
      <w:iCs w:val="1"/>
      <w:w w:val="100"/>
      <w:position w:val="-1"/>
      <w:sz w:val="22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,PSC_Normal"/>
    <w:next w:val="Normal,PSC_Normal"/>
    <w:autoRedefine w:val="0"/>
    <w:hidden w:val="0"/>
    <w:qFormat w:val="0"/>
    <w:pPr>
      <w:suppressAutoHyphens w:val="1"/>
      <w:spacing w:after="0" w:before="120" w:line="1" w:lineRule="atLeast"/>
      <w:ind w:left="220" w:leftChars="-1" w:rightChars="0" w:firstLineChars="-1"/>
      <w:jc w:val="left"/>
      <w:textDirection w:val="btLr"/>
      <w:textAlignment w:val="top"/>
      <w:outlineLvl w:val="0"/>
    </w:pPr>
    <w:rPr>
      <w:rFonts w:ascii="Times" w:hAnsi="Times"/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44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66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88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110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132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154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,PSC_Normal"/>
    <w:next w:val="Normal,PSC_Normal"/>
    <w:autoRedefine w:val="0"/>
    <w:hidden w:val="0"/>
    <w:qFormat w:val="0"/>
    <w:pPr>
      <w:suppressAutoHyphens w:val="1"/>
      <w:spacing w:after="0" w:before="0" w:line="1" w:lineRule="atLeast"/>
      <w:ind w:left="1760" w:leftChars="-1" w:rightChars="0" w:firstLineChars="-1"/>
      <w:jc w:val="left"/>
      <w:textDirection w:val="btLr"/>
      <w:textAlignment w:val="top"/>
      <w:outlineLvl w:val="0"/>
    </w:pPr>
    <w:rPr>
      <w:rFonts w:ascii="Times" w:hAnsi="Times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,PSC_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Hyperlink,PSC_Hyperlink">
    <w:name w:val="Hyperlink,PSC_Hyperlink"/>
    <w:next w:val="Hyperlink,PSC_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SC_Comentario_Template">
    <w:name w:val="PSC_Comentario_Template"/>
    <w:basedOn w:val="Normal,PSC_Normal"/>
    <w:next w:val="PSC_Comentario_Templat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SC_Legenda">
    <w:name w:val="PSC_Legenda"/>
    <w:basedOn w:val="Normal,PSC_Normal"/>
    <w:next w:val="PSC_Legenda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SC_Referencia">
    <w:name w:val="PSC_Referencia"/>
    <w:basedOn w:val="Normal,PSC_Normal"/>
    <w:next w:val="PSC_Referenci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SC_Tabela_Cabecalho">
    <w:name w:val="PSC_Tabela_Cabecalho"/>
    <w:basedOn w:val="Normal,PSC_Normal"/>
    <w:next w:val="PSC_Tabela_Cabecalh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Rodapé,PSC_Rodapé">
    <w:name w:val="Rodapé,PSC_Rodapé"/>
    <w:basedOn w:val="Normal,PSC_Normal"/>
    <w:next w:val="Rodapé,PSC_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_capa">
    <w:name w:val="titulo_capa"/>
    <w:next w:val="titulo_capa"/>
    <w:autoRedefine w:val="0"/>
    <w:hidden w:val="0"/>
    <w:qFormat w:val="0"/>
    <w:pPr>
      <w:suppressAutoHyphens w:val="1"/>
      <w:spacing w:line="1" w:lineRule="atLeast"/>
      <w:ind w:leftChars="-1" w:rightChars="0" w:hanging="547" w:firstLineChars="-1"/>
      <w:jc w:val="center"/>
      <w:textDirection w:val="btLr"/>
      <w:textAlignment w:val="top"/>
      <w:outlineLvl w:val="0"/>
    </w:pPr>
    <w:rPr>
      <w:rFonts w:ascii="Verdana" w:hAnsi="Verdana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itulo_capa_projeto">
    <w:name w:val="titulo_capa_projeto"/>
    <w:basedOn w:val="Normal,PSC_Normal"/>
    <w:next w:val="titulo_capa_projeto"/>
    <w:autoRedefine w:val="0"/>
    <w:hidden w:val="0"/>
    <w:qFormat w:val="0"/>
    <w:pPr>
      <w:suppressAutoHyphens w:val="1"/>
      <w:spacing w:after="60" w:before="60" w:line="1" w:lineRule="atLeast"/>
      <w:ind w:leftChars="-1" w:rightChars="0" w:hanging="547" w:firstLineChars="-1"/>
      <w:jc w:val="center"/>
      <w:textDirection w:val="btLr"/>
      <w:textAlignment w:val="top"/>
      <w:outlineLvl w:val="0"/>
    </w:pPr>
    <w:rPr>
      <w:rFonts w:ascii="Verdana" w:hAnsi="Verdana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itulo_capa2">
    <w:name w:val="titulo_capa2"/>
    <w:next w:val="titulo_capa2"/>
    <w:autoRedefine w:val="0"/>
    <w:hidden w:val="0"/>
    <w:qFormat w:val="0"/>
    <w:pPr>
      <w:suppressAutoHyphens w:val="1"/>
      <w:spacing w:line="1" w:lineRule="atLeast"/>
      <w:ind w:leftChars="-1" w:rightChars="0" w:hanging="547" w:firstLineChars="-1"/>
      <w:jc w:val="center"/>
      <w:textDirection w:val="btLr"/>
      <w:textAlignment w:val="top"/>
      <w:outlineLvl w:val="0"/>
    </w:pPr>
    <w:rPr>
      <w:rFonts w:ascii="Verdana" w:hAnsi="Verdana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PSC_Requisito">
    <w:name w:val="PSC_Requisito"/>
    <w:basedOn w:val="Normal,PSC_Normal"/>
    <w:next w:val="PSC_Requisito"/>
    <w:autoRedefine w:val="0"/>
    <w:hidden w:val="0"/>
    <w:qFormat w:val="0"/>
    <w:pPr>
      <w:pBdr>
        <w:top w:color="auto" w:space="1" w:sz="4" w:val="single"/>
        <w:bottom w:color="auto" w:space="1" w:sz="4" w:val="single"/>
      </w:pBd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,PSC_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Courier New" w:hAnsi="Courier New"/>
      <w:color w:val="00000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,PSC_Normal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BEz8iIXT8+suI1Mx36yjLoT/w==">CgMxLjAyCWguMzBqMHpsbDIJaC4xZm9iOXRlMgloLjN6bnlzaDcyCWguMmV0OTJwMDIIaC50eWpjd3QyCWguM2R5NnZrbTgAciExWFhNZTdsdXBVWUNaLUZaUXhyZkdXd2NFakczSTE5dUo=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2013-05-13T18:31:00Z</dcterms:created>
  <dc:creator>Adri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