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11"/>
        <w:gridCol w:w="4490"/>
        <w:gridCol w:w="1059"/>
        <w:gridCol w:w="1440"/>
        <w:gridCol w:w="2076"/>
      </w:tblGrid>
      <w:tr w:rsidR="005E061F" w:rsidRPr="005E061F" w:rsidTr="00942BFE">
        <w:trPr>
          <w:trHeight w:val="28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Serial No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Feature Names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Feature Group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Related References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Definitions/Notable Modifications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tissueVol_T1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breastDensity_T1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tissueVol_PostCon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breastDensity_PostCon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TumorMajorAxisLength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Grimm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Median_solidity_tumor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Sutton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median values of the solidity computed in each slice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Median_Elongation_tumor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ratio of the  values of the tumor major axis length to tumor minor axis length  computed in each slice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Median_Euler_No_tumor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Sutton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median values of the Euler number computed in each slice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BEVR_tumor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BEDR1_tumor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BEDR2_tumor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MF_tumor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Giger, Vyborny, &amp; Schmidt, 1994, Czarnek,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Georgiou, Mavroforakis, Dimitropoulos, Cavouras, &amp; Theodoridis, 2007, Czarnek, Clark, Peters, &amp; Mazurowski,</w:t>
            </w:r>
            <w:r w:rsidR="00942BFE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2017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Volume_cu_mm_tumor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Faermann, Sperber, Schneebaum, &amp; Barsuk,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zero percent level was added along with other features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SER_Total_tissue_vol_cu_mm_PostCon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SER_Partial_tissue_vol_cu_mm_PostCon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SER_Washout_tissue_vol_cu_mm_PostCon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SER_Total_tumor_vol_cu_mm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SER_Partial_tumor_vol_cu_mm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SER_Washout_tumor_vol_cu_mm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F1_T1(T11=0.05,T12=0.5)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F1_T1(T11=0.05,T12=0.1)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F1_T1(T11=0.02,T12=0.5)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F1_T1(T11=0.02,T12=0.8)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F1_T1(T11=0.05,T12=0.8)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F1_T1(T11=0.1,T12=0.5)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F1_T1(T11=0.1,T12=0.8)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F1_T1(T11=0.2,T12=0.5)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F1_T1(T11=0.2,T12=0.8)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F1_PostCon(T11=0.05,T12=0.5)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F1_PostCon(T11=0.05,T12=0.1)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F1_PostCon(T11=0.02,T12=0.5)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F1_PostCon(T11=0.02,T12=0.8)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F1_PostCon(T11=0.05,T12=0.8)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F1_PostCon(T11=0.1,T12=0.5)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F1_PostCon(T11=0.1,T12=0.8)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F1_PostCon(T11=0.2,T12=0.5)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F1_PostCon(T11=0.2,T12=0.8)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MATLAB)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ref 37)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MATLAB)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ref 37)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sum_average_tissue_PostCon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difference_entropy_tissue_PostCon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inverse_difference_is_homom_tissue_PostCon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inverse_difference_moment_normalized_tissue_PostCon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Haralick, Shanmugam, &amp; Dinstein,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1st_DFT_CoeffMap_Momment_Invariant_1_3D_tumor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1st_DFT_CoeffMap_Momment_Invariant_2_3D_tumor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1st_DFT_CoeffMap_Momment_Invariant_3_3D_tumor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1st_DFT_CoeffMap_Momment_Invariant_4_3D_tumor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1st_DFT_CoeffMap_Momment_Invariant_5_3D_tumor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1st_DFT_CoeffMap_Momment_Invariant_6_3D_tumor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1st_DFT_CoeffMap_Momment_Invariant_7_3D_tumor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2nd_DFT_CoeffMap_Momment_Invariant_1_3D_tumor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2nd_DFT_CoeffMap_Momment_Invariant_2_3D_tumor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2nd_DFT_CoeffMap_Momment_Invariant_3_3D_tumor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2nd_DFT_CoeffMap_Momment_Invariant_4_3D_tumor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1st_DFT_CoeffMap_Momment_Invariant_1_2D_tumorSlice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1st_DFT_CoeffMap_Momment_Invariant_2_2D_tumorSlice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1st_DFT_CoeffMap_Momment_Invariant_3_2D_tumorSlice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1st_DFT_CoeffMap_Momment_Invariant_4_2D_tumorSlice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1st_DFT_CoeffMap_Momment_Invariant_5_2D_tumorSlice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1st_DFT_CoeffMap_Momment_Invariant_6_2D_tumorSlice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1st_DFT_CoeffMap_Momment_Invariant_7_2D_tumorSlice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2nd_DFT_CoeffMap_Momment_Invariant_1_2D_tumorSlice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2nd_DFT_CoeffMap_Momment_Invariant_2_2D_tumorSlice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2nd_DFT_CoeffMap_Momment_Invariant_3_2D_tumorSlice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2nd_DFT_CoeffMap_Momment_Invariant_4_2D_tumorSlice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Mean_norm_DHOG_max_timepoint_binsize_2_without_filling_tumor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Mean_norm_DHOG_max_timepoint_binsize_4_without_filling_tumor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Mean_norm_DHOG_max_timepoint_binsize_10_without_filling_tumor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Mean_norm_DLBP_max_timepoint_binsize_33_without_filling_tumor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Mean_norm_DLBP_max_timepoint_binsize_64_without_filling_tumor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Mean_norm_DLBP_max_timepoint_binsize_128_without_filling_tumor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Mean_norm_DLBP_max_timepoint_binsize_256_without_filling_tumor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Mean_norm_DHOG_max_timepoint_binsize_2_with_filling_tumor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Mean_norm_DHOG_max_timepoint_binsize_4_with_filling_tumor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Mean_norm_DHOG_max_timepoint_binsize_10_with_filling_tumor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Mean_norm_DLBP_max_timepoint_binsize_33_with_filling_tumor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Mean_norm_DLBP_max_timepoint_binsize_64_with_filling_tumor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Mean_norm_DLBP_max_timepoint_binsize_128_with_filling_tumor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Mean_norm_DLBP_max_timepoint_binsize_256_with_filling_tumor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Margin_Gradient_tumor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Variance_of_Margin_Gradient_tumor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Variance_of_RGH_values_tumor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2011, Haralick, Shanmugam, &amp; Dinstein,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Inf_mea_of_corr1_tumor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Inf_mea_of_corr2_tumor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Inv_Diff_homo_tumor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Inv_diff_moment_normalized_tumor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globalMoransIEnhancementVarianceMap_tumor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Song, Smith, Huang, Jeraj, &amp; Fain,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 is computed using the variance of the uptake curve for each voxel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globalMoransISERMap_tumor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Song, Smith, Huang, Jeraj, &amp; Fain,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 is computed using the variance of the SER map [ref 34]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EnhancementClusterNeighborhoodSimilarity_tumor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1. Enhancement curves for each voxel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of  the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are clustered into three groups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br/>
              <w:t>2. The proportion of voxels (having only tumor voxels as their neighbor) surrounded by all voxels of the same cluster as itself is the measure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EnhancementClusterDiscontinuity_tumor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1. Enhancement curves for each voxel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of  the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are clustered into three groups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br/>
              <w:t>2. The ratio number of 8-connected regions with the same cluster to the total number of tumor voxels is the measure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Group 3 is the time point related to last available  sequence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work,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we computed them for tissue as well. 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Maximum_variance_of_enhancement_tumor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Peak_location_of_enhancement_variance_dynamics_tumor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Enhancement_variance_increasing_rate_tumor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Enhancement_variance_decreasing_rate_tumor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as well. 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(Feature for group 3 is not present as it was computed as zero for all patients)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Variance_of_Uptake_tumor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Change_in_variance_of_Uptake_tumor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Max_Enhancement_from_char_curve_tumor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Time_to_Peak_from_char_curve_tumor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Uptake_rate_from_char_curve_tumor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Washout_rate_from_char_curve_tumor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</w:tbl>
    <w:p w:rsidR="006737EB" w:rsidRPr="00AA4D9E" w:rsidRDefault="006737EB" w:rsidP="005E061F">
      <w:pPr>
        <w:spacing w:line="240" w:lineRule="auto"/>
        <w:contextualSpacing/>
        <w:jc w:val="center"/>
      </w:pPr>
    </w:p>
    <w:sectPr w:rsidR="006737EB" w:rsidRPr="00AA4D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0EA" w:rsidRDefault="009A00EA" w:rsidP="009A00EA">
      <w:pPr>
        <w:spacing w:after="0" w:line="240" w:lineRule="auto"/>
      </w:pPr>
      <w:r>
        <w:separator/>
      </w:r>
    </w:p>
  </w:endnote>
  <w:endnote w:type="continuationSeparator" w:id="0">
    <w:p w:rsidR="009A00EA" w:rsidRDefault="009A00EA" w:rsidP="009A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2683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0EA" w:rsidRDefault="009A00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BF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A00EA" w:rsidRDefault="009A0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0EA" w:rsidRDefault="009A00EA" w:rsidP="009A00EA">
      <w:pPr>
        <w:spacing w:after="0" w:line="240" w:lineRule="auto"/>
      </w:pPr>
      <w:r>
        <w:separator/>
      </w:r>
    </w:p>
  </w:footnote>
  <w:footnote w:type="continuationSeparator" w:id="0">
    <w:p w:rsidR="009A00EA" w:rsidRDefault="009A00EA" w:rsidP="009A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A7F395270C743128EFC58D4C479486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A00EA" w:rsidRDefault="009A00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Supplementary Material A</w:t>
        </w:r>
      </w:p>
    </w:sdtContent>
  </w:sdt>
  <w:p w:rsidR="009A00EA" w:rsidRDefault="009A0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2A"/>
    <w:rsid w:val="000E3365"/>
    <w:rsid w:val="00102FCC"/>
    <w:rsid w:val="002C4CEC"/>
    <w:rsid w:val="00362B8A"/>
    <w:rsid w:val="003860A1"/>
    <w:rsid w:val="004312C8"/>
    <w:rsid w:val="005438D8"/>
    <w:rsid w:val="0056483E"/>
    <w:rsid w:val="005E061F"/>
    <w:rsid w:val="006737EB"/>
    <w:rsid w:val="006E60E5"/>
    <w:rsid w:val="00776FAC"/>
    <w:rsid w:val="0080405B"/>
    <w:rsid w:val="00851E6F"/>
    <w:rsid w:val="0089083A"/>
    <w:rsid w:val="00897CB3"/>
    <w:rsid w:val="00940424"/>
    <w:rsid w:val="00942BFE"/>
    <w:rsid w:val="009A00EA"/>
    <w:rsid w:val="00AA4D9E"/>
    <w:rsid w:val="00B12DF4"/>
    <w:rsid w:val="00B551E7"/>
    <w:rsid w:val="00DE776E"/>
    <w:rsid w:val="00DF022A"/>
    <w:rsid w:val="00E01B99"/>
    <w:rsid w:val="00EA1F1B"/>
    <w:rsid w:val="00F25B5A"/>
    <w:rsid w:val="00FE646F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2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22A"/>
    <w:rPr>
      <w:color w:val="800080"/>
      <w:u w:val="single"/>
    </w:rPr>
  </w:style>
  <w:style w:type="paragraph" w:customStyle="1" w:styleId="xl65">
    <w:name w:val="xl65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8">
    <w:name w:val="xl6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9">
    <w:name w:val="xl6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1">
    <w:name w:val="xl71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2">
    <w:name w:val="xl72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3">
    <w:name w:val="xl73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4">
    <w:name w:val="xl74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5">
    <w:name w:val="xl75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table" w:styleId="LightList-Accent5">
    <w:name w:val="Light List Accent 5"/>
    <w:basedOn w:val="TableNormal"/>
    <w:uiPriority w:val="61"/>
    <w:rsid w:val="00FF280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76F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EA"/>
  </w:style>
  <w:style w:type="paragraph" w:styleId="Footer">
    <w:name w:val="footer"/>
    <w:basedOn w:val="Normal"/>
    <w:link w:val="Foot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2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22A"/>
    <w:rPr>
      <w:color w:val="800080"/>
      <w:u w:val="single"/>
    </w:rPr>
  </w:style>
  <w:style w:type="paragraph" w:customStyle="1" w:styleId="xl65">
    <w:name w:val="xl65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8">
    <w:name w:val="xl6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9">
    <w:name w:val="xl6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1">
    <w:name w:val="xl71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2">
    <w:name w:val="xl72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3">
    <w:name w:val="xl73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4">
    <w:name w:val="xl74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5">
    <w:name w:val="xl75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table" w:styleId="LightList-Accent5">
    <w:name w:val="Light List Accent 5"/>
    <w:basedOn w:val="TableNormal"/>
    <w:uiPriority w:val="61"/>
    <w:rsid w:val="00FF280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76F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EA"/>
  </w:style>
  <w:style w:type="paragraph" w:styleId="Footer">
    <w:name w:val="footer"/>
    <w:basedOn w:val="Normal"/>
    <w:link w:val="Foot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7F395270C743128EFC58D4C4794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B2A7C-403A-4223-A3B1-BFCFF4B202ED}"/>
      </w:docPartPr>
      <w:docPartBody>
        <w:p w:rsidR="0034737E" w:rsidRDefault="002C2593" w:rsidP="002C2593">
          <w:pPr>
            <w:pStyle w:val="1A7F395270C743128EFC58D4C479486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93"/>
    <w:rsid w:val="002C2593"/>
    <w:rsid w:val="003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F395270C743128EFC58D4C4794866">
    <w:name w:val="1A7F395270C743128EFC58D4C4794866"/>
    <w:rsid w:val="002C25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F395270C743128EFC58D4C4794866">
    <w:name w:val="1A7F395270C743128EFC58D4C4794866"/>
    <w:rsid w:val="002C2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A139463-5828-48AD-8F4A-205D7E0A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10968</Words>
  <Characters>62522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 A</vt:lpstr>
    </vt:vector>
  </TitlesOfParts>
  <Company/>
  <LinksUpToDate>false</LinksUpToDate>
  <CharactersWithSpaces>73344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 A</dc:title>
  <dc:creator>Ashirbani</dc:creator>
  <cp:lastModifiedBy>Ashirbani</cp:lastModifiedBy>
  <cp:revision>33</cp:revision>
  <cp:lastPrinted>2017-03-15T14:19:00Z</cp:lastPrinted>
  <dcterms:created xsi:type="dcterms:W3CDTF">2016-12-22T16:00:00Z</dcterms:created>
  <dcterms:modified xsi:type="dcterms:W3CDTF">2017-03-18T16:50:00Z</dcterms:modified>
</cp:coreProperties>
</file>