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PT ROBOTIC LLC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|  CLINICAL DESIGN REVIEW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TactileSense Phase 2  —  Spatial Movement Tracking</w:t>
      </w:r>
    </w:p>
    <w:p>
      <w:pPr>
        <w:spacing w:before="0" w:after="0"/>
      </w:pPr>
      <w:r>
        <w:rPr>
          <w:rFonts w:ascii="Arial" w:cs="Arial" w:eastAsia="Arial" w:hAnsi="Arial"/>
          <w:color w:val="1A4FA0"/>
          <w:sz w:val="24"/>
          <w:szCs w:val="24"/>
        </w:rPr>
        <w:t xml:space="preserve">Clinical Input Questionnaire  —  J.C. Metivier, PT, DPT, AAOMPT Fellow</w:t>
      </w:r>
    </w:p>
    <w:p>
      <w:pPr>
        <w:pBdr>
          <w:bottom w:val="single" w:color="1A4FA0" w:sz="4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Context for J.C.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TactileSense Phase 2 will add camera-based hand tracking to the platform, capturing not just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finger pressure but also the direction, velocity, and type of hand movement during therapy.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answers below will directly define how the system classifies and guides movement.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Please answer in your own clinical language — technical translation is handled by the engineering team.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A0" w:val="clear"/>
            <w:tcMar>
              <w:top w:type="dxa" w:w="12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Is the proposed gesture vocabulary clinically complete?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system currently recognises 10 movement types: static hold, linear proximal, linear distal,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lateral medial glide, lateral glide, diagonal, circular clockwise, circular counter-clockwise,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oscillation, and repositioning transition. Are any technique-defining movements missing?</w:t>
            </w:r>
          </w:p>
          <w:p>
            <w:pPr>
              <w:pBdr>
                <w:bottom w:val="single" w:color="AAAAAA" w:sz="1" w:space="1"/>
              </w:pBd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A0" w:val="clear"/>
            <w:tcMar>
              <w:top w:type="dxa" w:w="12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What is the acceptable directional tolerance per technique?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 each movement type, how much angular deviation is clinically acceptable before the PTA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should receive a correction cue? (e.g. “a linear distal stroke must be within ±20 degrees”)</w:t>
            </w:r>
          </w:p>
          <w:p>
            <w:pPr>
              <w:pBdr>
                <w:bottom w:val="single" w:color="AAAAAA" w:sz="1" w:space="1"/>
              </w:pBd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A0" w:val="clear"/>
            <w:tcMar>
              <w:top w:type="dxa" w:w="12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How should gesture mismatch trigger a correction — immediately or after a delay?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If the PTA is performing the wrong movement type (e.g. circular when the DMR calls for linear),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should the voice cue fire immediately, or only after the wrong gesture persists for N frames?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What value of N feels right clinically?</w:t>
            </w:r>
          </w:p>
          <w:p>
            <w:pPr>
              <w:pBdr>
                <w:bottom w:val="single" w:color="AAAAAA" w:sz="1" w:space="1"/>
              </w:pBd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A0" w:val="clear"/>
            <w:tcMar>
              <w:top w:type="dxa" w:w="12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Is movement velocity clinically meaningful, or is direction alone sufficient?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system can record and enforce both the direction and the speed of hand movement.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Is stroke speed (fast vs. slow effleurage) a clinically significant variable worth guiding,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or should the system guide direction only and leave pace to the PTA's judgment?</w:t>
            </w:r>
          </w:p>
          <w:p>
            <w:pPr>
              <w:pBdr>
                <w:bottom w:val="single" w:color="AAAAAA" w:sz="1" w:space="1"/>
              </w:pBd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A0" w:val="clear"/>
            <w:tcMar>
              <w:top w:type="dxa" w:w="12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Is hold duration a meaningful clinical variable for trigger point and sustained pressure techniques?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 static hold gestures, the system can record the required hold duration in milliseconds and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alert the PTA if they release too early. Is minimum hold duration worth enforcing,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and if so, what is a typical therapeutic hold window (e.g. 20–90 seconds)?</w:t>
            </w:r>
          </w:p>
          <w:p>
            <w:pPr>
              <w:pBdr>
                <w:bottom w:val="single" w:color="AAAAAA" w:sz="1" w:space="1"/>
              </w:pBd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A0" w:val="clear"/>
            <w:tcMar>
              <w:top w:type="dxa" w:w="12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3A6A"/>
                <w:sz w:val="22"/>
                <w:szCs w:val="22"/>
              </w:rPr>
              <w:t xml:space="preserve">Should spatial tracking be required or optional when recording a new DMR?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If the PT records a DMR session without a camera connected, should the system accept 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pressure-only DMR, or require spatial data? This affects whether you can record anywhere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(e.g. a patient's home) or only at a camera-equipped workstation.</w:t>
            </w:r>
          </w:p>
          <w:p>
            <w:pPr>
              <w:pBdr>
                <w:bottom w:val="single" w:color="AAAAAA" w:sz="1" w:space="1"/>
              </w:pBd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  <w:p>
            <w:pPr>
              <w:spacing w:before="18" w:after="0"/>
            </w:pPr>
            <w:r>
              <w:t xml:space="preserve"/>
            </w:r>
          </w:p>
          <w:p>
            <w:pPr>
              <w:pBdr>
                <w:bottom w:val="single" w:color="AAAAAA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Any additional clinical notes or technique considerations: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AAAAAA" w:sz="1" w:space="1"/>
        </w:pBd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before="20" w:after="0"/>
      </w:pPr>
      <w:r>
        <w:t xml:space="preserve"/>
      </w:r>
    </w:p>
    <w:p>
      <w:pPr>
        <w:pBdr>
          <w:bottom w:val="single" w:color="AAAAAA" w:sz="1" w:space="1"/>
        </w:pBd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before="20" w:after="0"/>
      </w:pPr>
      <w:r>
        <w:t xml:space="preserve"/>
      </w:r>
    </w:p>
    <w:p>
      <w:pPr>
        <w:pBdr>
          <w:bottom w:val="single" w:color="AAAAAA" w:sz="1" w:space="1"/>
        </w:pBd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5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666666" w:sz="1" w:space="1"/>
              </w:pBdr>
            </w:pPr>
            <w:r>
              <w:rPr>
                <w:sz w:val="22"/>
                <w:szCs w:val="22"/>
              </w:rPr>
              <w:t xml:space="preserve"> 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  —  J.C. Metivier, PT, DPT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666666" w:sz="1" w:space="1"/>
              </w:pBdr>
            </w:pPr>
            <w:r>
              <w:rPr>
                <w:sz w:val="22"/>
                <w:szCs w:val="22"/>
              </w:rPr>
              <w:t xml:space="preserve"> 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Confidential  —  PT Robotic LLC  |  Document Ref: PTR-PH2-JC-Q001  |  March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2026-03-20T22:22:14.185Z</dcterms:created>
  <dcterms:modified xsi:type="dcterms:W3CDTF">2026-03-20T22:22:14.186Z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