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27B" w:rsidRPr="0062527B" w:rsidRDefault="0062527B" w:rsidP="0062527B">
      <w:pPr>
        <w:spacing w:after="0" w:line="259" w:lineRule="auto"/>
        <w:jc w:val="right"/>
        <w:rPr>
          <w:rFonts w:ascii="Times New Roman" w:hAnsi="Times New Roman"/>
          <w:sz w:val="24"/>
          <w:szCs w:val="24"/>
        </w:rPr>
      </w:pPr>
      <w:r w:rsidRPr="0062527B">
        <w:rPr>
          <w:rFonts w:ascii="Times New Roman" w:hAnsi="Times New Roman"/>
          <w:sz w:val="24"/>
          <w:szCs w:val="24"/>
        </w:rPr>
        <w:t xml:space="preserve">Приложение № </w:t>
      </w:r>
      <w:r w:rsidR="00E27D68">
        <w:rPr>
          <w:rFonts w:ascii="Times New Roman" w:hAnsi="Times New Roman"/>
          <w:sz w:val="24"/>
          <w:szCs w:val="24"/>
        </w:rPr>
        <w:t>4</w:t>
      </w:r>
      <w:bookmarkStart w:id="0" w:name="_GoBack"/>
      <w:bookmarkEnd w:id="0"/>
    </w:p>
    <w:p w:rsidR="0062527B" w:rsidRPr="0062527B" w:rsidRDefault="0062527B" w:rsidP="0062527B">
      <w:pPr>
        <w:spacing w:after="0" w:line="259" w:lineRule="auto"/>
        <w:jc w:val="right"/>
        <w:rPr>
          <w:rFonts w:ascii="Times New Roman" w:hAnsi="Times New Roman"/>
          <w:sz w:val="24"/>
          <w:szCs w:val="24"/>
        </w:rPr>
      </w:pPr>
      <w:r w:rsidRPr="0062527B">
        <w:rPr>
          <w:rFonts w:ascii="Times New Roman" w:hAnsi="Times New Roman"/>
          <w:sz w:val="24"/>
          <w:szCs w:val="24"/>
        </w:rPr>
        <w:t>к протоколу заседания</w:t>
      </w:r>
    </w:p>
    <w:p w:rsidR="0062527B" w:rsidRPr="0062527B" w:rsidRDefault="0062527B" w:rsidP="0062527B">
      <w:pPr>
        <w:spacing w:after="0" w:line="259" w:lineRule="auto"/>
        <w:jc w:val="right"/>
        <w:rPr>
          <w:rFonts w:ascii="Times New Roman" w:hAnsi="Times New Roman"/>
          <w:sz w:val="24"/>
          <w:szCs w:val="24"/>
        </w:rPr>
      </w:pPr>
      <w:r w:rsidRPr="0062527B">
        <w:rPr>
          <w:rFonts w:ascii="Times New Roman" w:hAnsi="Times New Roman"/>
          <w:sz w:val="24"/>
          <w:szCs w:val="24"/>
        </w:rPr>
        <w:t xml:space="preserve">Учебно-методической комиссии по УГСН 09.00.00 </w:t>
      </w:r>
    </w:p>
    <w:p w:rsidR="0062527B" w:rsidRPr="0062527B" w:rsidRDefault="0062527B" w:rsidP="0062527B">
      <w:pPr>
        <w:spacing w:after="0" w:line="259" w:lineRule="auto"/>
        <w:jc w:val="right"/>
        <w:rPr>
          <w:rFonts w:ascii="Times New Roman" w:hAnsi="Times New Roman"/>
          <w:sz w:val="24"/>
          <w:szCs w:val="24"/>
        </w:rPr>
      </w:pPr>
      <w:r w:rsidRPr="0062527B"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62527B" w:rsidRPr="0062527B" w:rsidRDefault="0062527B" w:rsidP="0062527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62527B">
        <w:rPr>
          <w:rFonts w:ascii="Times New Roman" w:hAnsi="Times New Roman"/>
          <w:sz w:val="24"/>
          <w:szCs w:val="24"/>
        </w:rPr>
        <w:t xml:space="preserve"> от 2</w:t>
      </w:r>
      <w:r w:rsidR="007F1BA7">
        <w:rPr>
          <w:rFonts w:ascii="Times New Roman" w:hAnsi="Times New Roman"/>
          <w:sz w:val="24"/>
          <w:szCs w:val="24"/>
        </w:rPr>
        <w:t>9</w:t>
      </w:r>
      <w:r w:rsidRPr="0062527B">
        <w:rPr>
          <w:rFonts w:ascii="Times New Roman" w:hAnsi="Times New Roman"/>
          <w:sz w:val="24"/>
          <w:szCs w:val="24"/>
        </w:rPr>
        <w:t>.</w:t>
      </w:r>
      <w:r w:rsidR="007F1BA7">
        <w:rPr>
          <w:rFonts w:ascii="Times New Roman" w:hAnsi="Times New Roman"/>
          <w:sz w:val="24"/>
          <w:szCs w:val="24"/>
        </w:rPr>
        <w:t>01</w:t>
      </w:r>
      <w:r w:rsidRPr="0062527B">
        <w:rPr>
          <w:rFonts w:ascii="Times New Roman" w:hAnsi="Times New Roman"/>
          <w:sz w:val="24"/>
          <w:szCs w:val="24"/>
        </w:rPr>
        <w:t>.202</w:t>
      </w:r>
      <w:r w:rsidR="007F1BA7">
        <w:rPr>
          <w:rFonts w:ascii="Times New Roman" w:hAnsi="Times New Roman"/>
          <w:sz w:val="24"/>
          <w:szCs w:val="24"/>
        </w:rPr>
        <w:t>1</w:t>
      </w:r>
    </w:p>
    <w:p w:rsidR="002B10DE" w:rsidRDefault="002B10DE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3F02F1" w:rsidRPr="00150FAB" w:rsidRDefault="005C0885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первого </w:t>
      </w:r>
      <w:r w:rsidR="003F02F1" w:rsidRPr="00150FAB">
        <w:rPr>
          <w:rFonts w:ascii="Times New Roman" w:hAnsi="Times New Roman"/>
          <w:sz w:val="24"/>
          <w:szCs w:val="24"/>
        </w:rPr>
        <w:t xml:space="preserve">проректора по </w:t>
      </w:r>
      <w:r w:rsidR="00CD5AC5" w:rsidRPr="00CD5AC5">
        <w:rPr>
          <w:rFonts w:ascii="Times New Roman" w:hAnsi="Times New Roman"/>
          <w:sz w:val="24"/>
          <w:szCs w:val="24"/>
        </w:rPr>
        <w:t xml:space="preserve">учебной и методической </w:t>
      </w:r>
      <w:r w:rsidR="003F02F1" w:rsidRPr="00150FAB">
        <w:rPr>
          <w:rFonts w:ascii="Times New Roman" w:hAnsi="Times New Roman"/>
          <w:sz w:val="24"/>
          <w:szCs w:val="24"/>
        </w:rPr>
        <w:t>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62527B">
        <w:rPr>
          <w:rFonts w:ascii="Times New Roman" w:hAnsi="Times New Roman"/>
          <w:i/>
          <w:szCs w:val="24"/>
        </w:rPr>
        <w:t>Информатика</w:t>
      </w:r>
      <w:r w:rsidRPr="0062527B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Informatics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0F7BC5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0F7BC5">
              <w:rPr>
                <w:rFonts w:ascii="Times New Roman" w:hAnsi="Times New Roman"/>
                <w:i/>
                <w:szCs w:val="24"/>
              </w:rPr>
              <w:t>подготовка научно-педагогических кадров в аспирантуре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09.06.01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Информатика и вычислительная техника</w:t>
            </w:r>
          </w:p>
        </w:tc>
      </w:tr>
      <w:tr w:rsidR="00787E2C" w:rsidRPr="00150FAB" w:rsidTr="00FB5A13">
        <w:trPr>
          <w:trHeight w:val="315"/>
        </w:trPr>
        <w:tc>
          <w:tcPr>
            <w:tcW w:w="4830" w:type="dxa"/>
            <w:shd w:val="clear" w:color="auto" w:fill="auto"/>
            <w:noWrap/>
            <w:hideMark/>
          </w:tcPr>
          <w:p w:rsidR="00787E2C" w:rsidRPr="00754772" w:rsidRDefault="000439F8" w:rsidP="00CE1E8B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н</w:t>
            </w:r>
            <w:r w:rsidR="00754772" w:rsidRPr="00754772">
              <w:rPr>
                <w:rFonts w:ascii="Times New Roman" w:hAnsi="Times New Roman"/>
                <w:b/>
                <w:bCs/>
                <w:color w:val="000000"/>
              </w:rPr>
              <w:t>аправленность (и)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hideMark/>
          </w:tcPr>
          <w:p w:rsidR="00787E2C" w:rsidRPr="000F7BC5" w:rsidRDefault="00BD08A0" w:rsidP="00FB5A1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0F7BC5">
              <w:rPr>
                <w:rFonts w:ascii="Times New Roman" w:hAnsi="Times New Roman"/>
                <w:i/>
                <w:szCs w:val="24"/>
              </w:rPr>
              <w:t>05.13.11 Математическое и программное обеспечение вычислительных машин, комплексов и компьютерных сетей;</w:t>
            </w:r>
            <w:r w:rsidRPr="000F7BC5">
              <w:rPr>
                <w:rFonts w:ascii="Times New Roman" w:hAnsi="Times New Roman"/>
                <w:i/>
                <w:szCs w:val="24"/>
              </w:rPr>
              <w:br/>
              <w:t>05.13.17 Теоретические основы информатики;</w:t>
            </w:r>
            <w:r w:rsidRPr="000F7BC5">
              <w:rPr>
                <w:rFonts w:ascii="Times New Roman" w:hAnsi="Times New Roman"/>
                <w:i/>
                <w:szCs w:val="24"/>
              </w:rPr>
              <w:br/>
              <w:t>05.13.18 Математическое моделирование, численные методы и комплексы программ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lastRenderedPageBreak/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FF6071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FF6071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0F7BC5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</w:t>
            </w:r>
            <w:r w:rsidR="00BD08A0">
              <w:rPr>
                <w:rFonts w:ascii="Times New Roman" w:hAnsi="Times New Roman"/>
                <w:b/>
                <w:i/>
                <w:szCs w:val="24"/>
                <w:lang w:val="en-US"/>
              </w:rPr>
              <w:t>/3019/1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14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2215"/>
      </w:tblGrid>
      <w:tr w:rsidR="00754772" w:rsidRPr="00150FAB" w:rsidTr="000439F8">
        <w:trPr>
          <w:cantSplit/>
        </w:trPr>
        <w:tc>
          <w:tcPr>
            <w:tcW w:w="2591" w:type="dxa"/>
            <w:vAlign w:val="center"/>
          </w:tcPr>
          <w:p w:rsidR="00754772" w:rsidRPr="00150FAB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15" w:type="dxa"/>
            <w:vAlign w:val="center"/>
          </w:tcPr>
          <w:p w:rsidR="00754772" w:rsidRPr="00150FAB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54772" w:rsidRPr="00150FAB" w:rsidTr="000439F8">
        <w:trPr>
          <w:cantSplit/>
        </w:trPr>
        <w:tc>
          <w:tcPr>
            <w:tcW w:w="2591" w:type="dxa"/>
          </w:tcPr>
          <w:p w:rsidR="00754772" w:rsidRPr="00150FAB" w:rsidRDefault="00754772" w:rsidP="00ED518D">
            <w:pPr>
              <w:rPr>
                <w:rFonts w:ascii="Times New Roman" w:hAnsi="Times New Roman"/>
                <w:color w:val="000000"/>
              </w:rPr>
            </w:pPr>
            <w:r>
              <w:t>ПКА-1</w:t>
            </w:r>
          </w:p>
        </w:tc>
        <w:tc>
          <w:tcPr>
            <w:tcW w:w="12215" w:type="dxa"/>
          </w:tcPr>
          <w:p w:rsidR="00754772" w:rsidRPr="00150FAB" w:rsidRDefault="00754772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преподавательскую деятельность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t>ПКП-1</w:t>
            </w:r>
          </w:p>
        </w:tc>
        <w:tc>
          <w:tcPr>
            <w:tcW w:w="2310" w:type="dxa"/>
          </w:tcPr>
          <w:p w:rsidR="002E7B43" w:rsidRDefault="000F7BC5">
            <w:r>
              <w:t>Способен осуществлять научно-исследовательскую деятельность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t>ПКП-2</w:t>
            </w:r>
          </w:p>
        </w:tc>
        <w:tc>
          <w:tcPr>
            <w:tcW w:w="2310" w:type="dxa"/>
          </w:tcPr>
          <w:p w:rsidR="002E7B43" w:rsidRDefault="000F7BC5">
            <w:r>
              <w:t>Способен определять способы практического применения результатов научных исследований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t>ПКП-3</w:t>
            </w:r>
          </w:p>
        </w:tc>
        <w:tc>
          <w:tcPr>
            <w:tcW w:w="2310" w:type="dxa"/>
          </w:tcPr>
          <w:p w:rsidR="002E7B43" w:rsidRDefault="000F7BC5">
            <w:r>
              <w:t>Способен осуществлять контроль научно-исследовательской деятельности с использованием современных методов исследования и информационно-коммуникационных технологий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t>УКА-1</w:t>
            </w:r>
          </w:p>
        </w:tc>
        <w:tc>
          <w:tcPr>
            <w:tcW w:w="2310" w:type="dxa"/>
          </w:tcPr>
          <w:p w:rsidR="002E7B43" w:rsidRDefault="000F7BC5">
            <w:r>
              <w:t>Способен осуществлять критический анализ и оценку современных научных достижений, генерировать новые идеи, ставить исследовательские и практические задачи, в том числе в междисциплинарных областях, определять пути их решения на основе научной методологии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t>УКА-2</w:t>
            </w:r>
          </w:p>
        </w:tc>
        <w:tc>
          <w:tcPr>
            <w:tcW w:w="2310" w:type="dxa"/>
          </w:tcPr>
          <w:p w:rsidR="002E7B43" w:rsidRDefault="000F7BC5">
            <w:r>
              <w:t>Способен проектировать и осуществлять комплексные исследования, разрабатывать и реализовывать собственные исследовательские проекты, в том числе междисциплинарные, на основе целостного системного научного мировоззрения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t>УКА-3</w:t>
            </w:r>
          </w:p>
        </w:tc>
        <w:tc>
          <w:tcPr>
            <w:tcW w:w="2310" w:type="dxa"/>
          </w:tcPr>
          <w:p w:rsidR="002E7B43" w:rsidRDefault="000F7BC5">
            <w:r>
              <w:t>Способен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t>УКА-4</w:t>
            </w:r>
          </w:p>
        </w:tc>
        <w:tc>
          <w:tcPr>
            <w:tcW w:w="2310" w:type="dxa"/>
          </w:tcPr>
          <w:p w:rsidR="002E7B43" w:rsidRDefault="000F7BC5">
            <w:r>
              <w:t>Способен осуществлять и организовывать научную (академическую) коммуникацию с использованием современных методов и технологий на иностранном(ых) языке(ах), представляя результаты своей исследовательской деятельности в научных докладах и текстах научной направленности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lastRenderedPageBreak/>
              <w:t>УКА-5</w:t>
            </w:r>
          </w:p>
        </w:tc>
        <w:tc>
          <w:tcPr>
            <w:tcW w:w="2310" w:type="dxa"/>
          </w:tcPr>
          <w:p w:rsidR="002E7B43" w:rsidRDefault="000F7BC5">
            <w:r>
              <w:t>Способен организовывать и осуществлять научную коммуникацию с использованием современных методов и технологий на государственном языке РФ, представляя результаты своей исследовательской деятельности в научных докладах и текстах научной направленности, а также материалах, предназначенных для неспециалистов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t>УКА-6</w:t>
            </w:r>
          </w:p>
        </w:tc>
        <w:tc>
          <w:tcPr>
            <w:tcW w:w="2310" w:type="dxa"/>
          </w:tcPr>
          <w:p w:rsidR="002E7B43" w:rsidRDefault="000F7BC5">
            <w:r>
              <w:t>Способен следовать этическим и правовым нормам в профессиональной деятельности, осуществлять синтез достижений различных культур в научной области, включен в интернациональное научное взаимодействие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t>УКА-7</w:t>
            </w:r>
          </w:p>
        </w:tc>
        <w:tc>
          <w:tcPr>
            <w:tcW w:w="2310" w:type="dxa"/>
          </w:tcPr>
          <w:p w:rsidR="002E7B43" w:rsidRDefault="000F7BC5">
            <w:r>
              <w:t>Способен планировать и решать задачи собственного непрерывного профессионального и личностного развития</w:t>
            </w:r>
          </w:p>
        </w:tc>
      </w:tr>
      <w:tr w:rsidR="002E7B43">
        <w:tc>
          <w:tcPr>
            <w:tcW w:w="2310" w:type="dxa"/>
          </w:tcPr>
          <w:p w:rsidR="002E7B43" w:rsidRDefault="000F7BC5">
            <w:r>
              <w:t>УКА-8</w:t>
            </w:r>
          </w:p>
        </w:tc>
        <w:tc>
          <w:tcPr>
            <w:tcW w:w="2310" w:type="dxa"/>
          </w:tcPr>
          <w:p w:rsidR="002E7B43" w:rsidRDefault="000F7BC5">
            <w:r>
              <w:t>Способен использовать методы получения и работы с информацией в научно-исследовательской сфере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4380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4380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7B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[038866] Английский язык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[039404] Испанский язык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[039400] Немецкий язык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[055472] </w:t>
            </w:r>
            <w:r>
              <w:rPr>
                <w:sz w:val="16"/>
                <w:szCs w:val="16"/>
              </w:rPr>
              <w:t>Русский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62527B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[039402] Французский язык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УКА-1, УКА-2, УКА-4, УКА-5, УКА-6, УКА-7</w:t>
            </w: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[038215] </w:t>
            </w:r>
            <w:r>
              <w:rPr>
                <w:sz w:val="16"/>
                <w:szCs w:val="16"/>
              </w:rPr>
              <w:t>История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философия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науки</w:t>
            </w:r>
            <w:r w:rsidRPr="0062527B">
              <w:rPr>
                <w:sz w:val="16"/>
                <w:szCs w:val="16"/>
                <w:lang w:val="en-US"/>
              </w:rPr>
              <w:br/>
              <w:t>History and Philosophy of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</w:t>
            </w:r>
            <w:r>
              <w:rPr>
                <w:sz w:val="16"/>
                <w:szCs w:val="16"/>
              </w:rPr>
              <w:lastRenderedPageBreak/>
              <w:t>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</w:t>
            </w:r>
            <w:r>
              <w:rPr>
                <w:sz w:val="16"/>
                <w:szCs w:val="16"/>
              </w:rPr>
              <w:lastRenderedPageBreak/>
              <w:t>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[058060] Цифровые трансформации в современном информационном обществе (ЭО)</w:t>
            </w:r>
            <w:r>
              <w:rPr>
                <w:sz w:val="16"/>
                <w:szCs w:val="16"/>
              </w:rPr>
              <w:br/>
              <w:t>Digital Transformation in Modern Information Society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[060021] Педагогика и психология современного высшего образования (онлайн-курс)</w:t>
            </w:r>
            <w:r>
              <w:rPr>
                <w:sz w:val="16"/>
                <w:szCs w:val="16"/>
              </w:rPr>
              <w:br/>
              <w:t>Pedagogics and Psychology of Higher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ПКП-3, УКА-1, УКА-2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СК_1_2 год (2 из 6)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E7B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[062487] Data Science: байесовские сети и родственные модели, исследования, приложения, комплексы программ</w:t>
            </w:r>
            <w:r>
              <w:rPr>
                <w:sz w:val="16"/>
                <w:szCs w:val="16"/>
              </w:rPr>
              <w:br/>
              <w:t>Data Science: Bayesian Networks and Related Models, Research, Applications, Software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[061928] </w:t>
            </w:r>
            <w:r>
              <w:rPr>
                <w:sz w:val="16"/>
                <w:szCs w:val="16"/>
              </w:rPr>
              <w:t>Дополнительные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главы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информатики</w:t>
            </w:r>
            <w:r w:rsidRPr="0062527B">
              <w:rPr>
                <w:sz w:val="16"/>
                <w:szCs w:val="16"/>
                <w:lang w:val="en-US"/>
              </w:rPr>
              <w:br/>
              <w:t>Additional Chapters of Informatics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[061927] Методы и задачи статистического моделирования</w:t>
            </w:r>
            <w:r>
              <w:rPr>
                <w:sz w:val="16"/>
                <w:szCs w:val="16"/>
              </w:rPr>
              <w:br/>
              <w:t>Methods and Problems of Statistical Modeling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[061925] Параллельные алгоритмы и программирование</w:t>
            </w:r>
            <w:r>
              <w:rPr>
                <w:sz w:val="16"/>
                <w:szCs w:val="16"/>
              </w:rPr>
              <w:br/>
              <w:t>Parallel Algorithms and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[061926] Проблемы математического моделирования на параллельных системах</w:t>
            </w:r>
            <w:r>
              <w:rPr>
                <w:sz w:val="16"/>
                <w:szCs w:val="16"/>
              </w:rPr>
              <w:br/>
              <w:t>Problems of Mathematical Modelling on Parallel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[061929] Стохастическое программирование</w:t>
            </w:r>
            <w:r>
              <w:rPr>
                <w:sz w:val="16"/>
                <w:szCs w:val="16"/>
              </w:rPr>
              <w:br/>
              <w:t>Stochastic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7B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ПКП-3, УКА-1, УКА-2</w:t>
            </w: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[061931] </w:t>
            </w:r>
            <w:r>
              <w:rPr>
                <w:sz w:val="16"/>
                <w:szCs w:val="16"/>
              </w:rPr>
              <w:t>Интернет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вещей</w:t>
            </w:r>
            <w:r w:rsidRPr="0062527B">
              <w:rPr>
                <w:sz w:val="16"/>
                <w:szCs w:val="16"/>
                <w:lang w:val="en-US"/>
              </w:rPr>
              <w:br/>
              <w:t>Internet of Things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[061930] </w:t>
            </w:r>
            <w:r>
              <w:rPr>
                <w:sz w:val="16"/>
                <w:szCs w:val="16"/>
              </w:rPr>
              <w:t>Технологии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распределённых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реестров</w:t>
            </w:r>
            <w:r w:rsidRPr="0062527B">
              <w:rPr>
                <w:sz w:val="16"/>
                <w:szCs w:val="16"/>
                <w:lang w:val="en-US"/>
              </w:rPr>
              <w:br/>
              <w:t>Distributed registry technologies</w:t>
            </w:r>
          </w:p>
        </w:tc>
        <w:tc>
          <w:tcPr>
            <w:tcW w:w="1418" w:type="dxa"/>
            <w:vMerge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</w:t>
            </w: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[060060] </w:t>
            </w:r>
            <w:r>
              <w:rPr>
                <w:sz w:val="16"/>
                <w:szCs w:val="16"/>
              </w:rPr>
              <w:t>Подготовка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экспертного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заключения</w:t>
            </w:r>
            <w:r w:rsidRPr="0062527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по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областям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образования</w:t>
            </w:r>
            <w:r w:rsidRPr="0062527B">
              <w:rPr>
                <w:sz w:val="16"/>
                <w:szCs w:val="16"/>
                <w:lang w:val="en-US"/>
              </w:rPr>
              <w:t>) (</w:t>
            </w:r>
            <w:r>
              <w:rPr>
                <w:sz w:val="16"/>
                <w:szCs w:val="16"/>
              </w:rPr>
              <w:t>онлайн</w:t>
            </w:r>
            <w:r w:rsidRPr="0062527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62527B">
              <w:rPr>
                <w:sz w:val="16"/>
                <w:szCs w:val="16"/>
                <w:lang w:val="en-US"/>
              </w:rPr>
              <w:t>)</w:t>
            </w:r>
            <w:r w:rsidRPr="0062527B">
              <w:rPr>
                <w:sz w:val="16"/>
                <w:szCs w:val="16"/>
                <w:lang w:val="en-US"/>
              </w:rPr>
              <w:br/>
              <w:t>Preparation of Expert Opinion (per Field of Training)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УКА-5</w:t>
            </w: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[060020] </w:t>
            </w:r>
            <w:r>
              <w:rPr>
                <w:sz w:val="16"/>
                <w:szCs w:val="16"/>
              </w:rPr>
              <w:t>Язык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профессиональном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общении</w:t>
            </w:r>
            <w:r w:rsidRPr="0062527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62527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62527B">
              <w:rPr>
                <w:sz w:val="16"/>
                <w:szCs w:val="16"/>
                <w:lang w:val="en-US"/>
              </w:rPr>
              <w:t>)</w:t>
            </w:r>
            <w:r w:rsidRPr="0062527B">
              <w:rPr>
                <w:sz w:val="16"/>
                <w:szCs w:val="16"/>
                <w:lang w:val="en-US"/>
              </w:rPr>
              <w:br/>
              <w:t>Language of Effective Communication in the Professional Environment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[060509] Педагогическая практика</w:t>
            </w:r>
            <w:r>
              <w:rPr>
                <w:sz w:val="16"/>
                <w:szCs w:val="16"/>
              </w:rPr>
              <w:br/>
              <w:t>Teaching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</w:t>
            </w:r>
            <w:r>
              <w:rPr>
                <w:sz w:val="16"/>
                <w:szCs w:val="16"/>
              </w:rPr>
              <w:lastRenderedPageBreak/>
              <w:t>ПКП-2, ПКП-3, УКА-1, УКА-2</w:t>
            </w: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lastRenderedPageBreak/>
              <w:t xml:space="preserve">[063328] </w:t>
            </w:r>
            <w:r>
              <w:rPr>
                <w:sz w:val="16"/>
                <w:szCs w:val="16"/>
              </w:rPr>
              <w:t>О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науке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научных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текстах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компьютерных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науках</w:t>
            </w:r>
            <w:r w:rsidRPr="0062527B">
              <w:rPr>
                <w:sz w:val="16"/>
                <w:szCs w:val="16"/>
                <w:lang w:val="en-US"/>
              </w:rPr>
              <w:br/>
            </w:r>
            <w:r w:rsidRPr="0062527B">
              <w:rPr>
                <w:sz w:val="16"/>
                <w:szCs w:val="16"/>
                <w:lang w:val="en-US"/>
              </w:rPr>
              <w:lastRenderedPageBreak/>
              <w:t>On Research and Scientific Writing in Computer Science and Software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УКА-7</w:t>
            </w: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[058039] </w:t>
            </w:r>
            <w:r>
              <w:rPr>
                <w:sz w:val="16"/>
                <w:szCs w:val="16"/>
              </w:rPr>
              <w:t>Адаптация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62527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62527B">
              <w:rPr>
                <w:sz w:val="16"/>
                <w:szCs w:val="16"/>
                <w:lang w:val="en-US"/>
              </w:rPr>
              <w:t>)</w:t>
            </w:r>
            <w:r w:rsidRPr="0062527B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[058756] Английский язык: Академическое письмо</w:t>
            </w:r>
            <w:r>
              <w:rPr>
                <w:sz w:val="16"/>
                <w:szCs w:val="16"/>
              </w:rPr>
              <w:br/>
              <w:t>Academic Writing. English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[060147] Испанский язык: Академическое письмо</w:t>
            </w:r>
            <w:r>
              <w:rPr>
                <w:sz w:val="16"/>
                <w:szCs w:val="16"/>
              </w:rPr>
              <w:br/>
              <w:t>Academic Writing. 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[060144] Немецкий язык: Академическое письмо</w:t>
            </w:r>
            <w:r>
              <w:rPr>
                <w:sz w:val="16"/>
                <w:szCs w:val="16"/>
              </w:rPr>
              <w:br/>
              <w:t>Academic Writing.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[060148] Русский язык как иностранный: Академическое письмо</w:t>
            </w:r>
            <w:r>
              <w:rPr>
                <w:sz w:val="16"/>
                <w:szCs w:val="16"/>
              </w:rPr>
              <w:br/>
              <w:t>Academic Writing. 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[060146] Французский язык: Академическое письмо</w:t>
            </w:r>
            <w:r>
              <w:rPr>
                <w:sz w:val="16"/>
                <w:szCs w:val="16"/>
              </w:rPr>
              <w:br/>
              <w:t>Academic Writing. 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Не предусмотрено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[062173] Производственная практика</w:t>
            </w:r>
            <w:r>
              <w:rPr>
                <w:sz w:val="16"/>
                <w:szCs w:val="16"/>
              </w:rPr>
              <w:br/>
              <w:t>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7B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ПКП-3, УКА-2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[055856] Математическое и программное обеспечение вычислительных машин, комплексов и компьютерных сетей</w:t>
            </w:r>
            <w:r>
              <w:rPr>
                <w:sz w:val="16"/>
                <w:szCs w:val="16"/>
              </w:rPr>
              <w:br/>
              <w:t>Software for Computers, Computer Complexes and Networks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[055858] Математическое моделирование, численные методы и комплексы программ</w:t>
            </w:r>
            <w:r>
              <w:rPr>
                <w:sz w:val="16"/>
                <w:szCs w:val="16"/>
              </w:rPr>
              <w:br/>
              <w:t>Mathematical Modeling, Numerical Methods and Programme Complexes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7B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[055857] </w:t>
            </w:r>
            <w:r>
              <w:rPr>
                <w:sz w:val="16"/>
                <w:szCs w:val="16"/>
              </w:rPr>
              <w:t>Теоретические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основы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информатики</w:t>
            </w:r>
            <w:r w:rsidRPr="0062527B">
              <w:rPr>
                <w:sz w:val="16"/>
                <w:szCs w:val="16"/>
                <w:lang w:val="en-US"/>
              </w:rPr>
              <w:br/>
              <w:t>Theoretical Fundamentals of Informatics</w:t>
            </w:r>
          </w:p>
        </w:tc>
        <w:tc>
          <w:tcPr>
            <w:tcW w:w="1418" w:type="dxa"/>
            <w:vMerge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УКА-2</w:t>
            </w: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[062764] </w:t>
            </w:r>
            <w:r>
              <w:rPr>
                <w:sz w:val="16"/>
                <w:szCs w:val="16"/>
              </w:rPr>
              <w:t>Основы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финансовой</w:t>
            </w:r>
            <w:r w:rsidRPr="0062527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культуры</w:t>
            </w:r>
            <w:r w:rsidRPr="0062527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62527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62527B">
              <w:rPr>
                <w:sz w:val="16"/>
                <w:szCs w:val="16"/>
                <w:lang w:val="en-US"/>
              </w:rPr>
              <w:t>)</w:t>
            </w:r>
            <w:r w:rsidRPr="0062527B">
              <w:rPr>
                <w:sz w:val="16"/>
                <w:szCs w:val="16"/>
                <w:lang w:val="en-US"/>
              </w:rPr>
              <w:br/>
              <w:t>The Basics of Financial Culture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ПКП-2, ПКП-3, УКА-1, УКА-2, </w:t>
            </w:r>
            <w:r>
              <w:rPr>
                <w:sz w:val="16"/>
                <w:szCs w:val="16"/>
              </w:rPr>
              <w:lastRenderedPageBreak/>
              <w:t>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1702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[060062] Формирование механизма противодействия социально-деструктивному поведению: актуальные проблемы (онлайн-курс)</w:t>
            </w:r>
            <w:r>
              <w:rPr>
                <w:sz w:val="16"/>
                <w:szCs w:val="16"/>
              </w:rPr>
              <w:br/>
              <w:t>Creating a Mechanism to Counteract Socially Destructive Behaviour: Current Issues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УКА-2</w:t>
            </w:r>
          </w:p>
        </w:tc>
        <w:tc>
          <w:tcPr>
            <w:tcW w:w="4252" w:type="dxa"/>
          </w:tcPr>
          <w:p w:rsidR="00D3363C" w:rsidRPr="0062527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2527B">
              <w:rPr>
                <w:sz w:val="16"/>
                <w:szCs w:val="16"/>
                <w:lang w:val="en-US"/>
              </w:rPr>
              <w:t xml:space="preserve">[060061] </w:t>
            </w:r>
            <w:r>
              <w:rPr>
                <w:sz w:val="16"/>
                <w:szCs w:val="16"/>
              </w:rPr>
              <w:t>Бизнес</w:t>
            </w:r>
            <w:r w:rsidRPr="0062527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мастерство</w:t>
            </w:r>
            <w:r w:rsidRPr="0062527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62527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62527B">
              <w:rPr>
                <w:sz w:val="16"/>
                <w:szCs w:val="16"/>
                <w:lang w:val="en-US"/>
              </w:rPr>
              <w:t>)</w:t>
            </w:r>
            <w:r w:rsidRPr="0062527B">
              <w:rPr>
                <w:sz w:val="16"/>
                <w:szCs w:val="16"/>
                <w:lang w:val="en-US"/>
              </w:rPr>
              <w:br/>
              <w:t>Business Mastery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E7B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E7B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ПКП-2, ПКП-3, УКА-1, УКА-2, </w:t>
            </w:r>
            <w:r>
              <w:rPr>
                <w:sz w:val="16"/>
                <w:szCs w:val="16"/>
              </w:rPr>
              <w:lastRenderedPageBreak/>
              <w:t>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lastRenderedPageBreak/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2E7B4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2E7B4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2E7B43">
        <w:tc>
          <w:tcPr>
            <w:tcW w:w="817" w:type="dxa"/>
            <w:vMerge w:val="restart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t>Блок.3.гиа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Математическое моделирование, численные методы и комплексы программ</w:t>
            </w:r>
            <w:r>
              <w:rPr>
                <w:sz w:val="16"/>
                <w:szCs w:val="16"/>
              </w:rPr>
              <w:br/>
              <w:t>Computer Science and Computer Facilities. Mathematical Modeling, Numerical Methods and Programme Complexes</w:t>
            </w:r>
          </w:p>
        </w:tc>
        <w:tc>
          <w:tcPr>
            <w:tcW w:w="5180" w:type="dxa"/>
            <w:vMerge w:val="restart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2E7B43">
        <w:tc>
          <w:tcPr>
            <w:tcW w:w="817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Математическое и программное обеспечение вычислительных машин, комплексов и компьютерных сетей</w:t>
            </w:r>
            <w:r>
              <w:rPr>
                <w:sz w:val="16"/>
                <w:szCs w:val="16"/>
              </w:rPr>
              <w:br/>
              <w:t>Computer Science and Computer Facilities. Software for Computers, Computer Complexes and Networks</w:t>
            </w:r>
          </w:p>
        </w:tc>
        <w:tc>
          <w:tcPr>
            <w:tcW w:w="5180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2E7B43">
        <w:tc>
          <w:tcPr>
            <w:tcW w:w="817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Теоретические основы информатики</w:t>
            </w:r>
            <w:r>
              <w:rPr>
                <w:sz w:val="16"/>
                <w:szCs w:val="16"/>
              </w:rPr>
              <w:br/>
              <w:t>Computer Science and Computer Facilities. Theoretical Fundamentals of Informatics</w:t>
            </w:r>
          </w:p>
        </w:tc>
        <w:tc>
          <w:tcPr>
            <w:tcW w:w="5180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2E7B43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 аспиранта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2E7B4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2E7B4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FF6071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:rsidR="0062527B" w:rsidRDefault="0062527B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:rsidR="0062527B" w:rsidRPr="00353223" w:rsidRDefault="0062527B" w:rsidP="0062527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53223">
        <w:rPr>
          <w:rFonts w:ascii="Times New Roman" w:hAnsi="Times New Roman"/>
          <w:sz w:val="24"/>
          <w:szCs w:val="24"/>
        </w:rPr>
        <w:t>Председатель УМК по УГСН 09.00.00</w:t>
      </w:r>
    </w:p>
    <w:p w:rsidR="0062527B" w:rsidRPr="00353223" w:rsidRDefault="0062527B" w:rsidP="0062527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5322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  <w:t>Д.В.</w:t>
      </w:r>
      <w:r w:rsidRPr="00353223">
        <w:rPr>
          <w:rFonts w:ascii="Times New Roman" w:hAnsi="Times New Roman"/>
          <w:sz w:val="24"/>
          <w:szCs w:val="24"/>
          <w:lang w:val="en-US"/>
        </w:rPr>
        <w:t> </w:t>
      </w:r>
      <w:r w:rsidRPr="00353223">
        <w:rPr>
          <w:rFonts w:ascii="Times New Roman" w:hAnsi="Times New Roman"/>
          <w:sz w:val="24"/>
          <w:szCs w:val="24"/>
        </w:rPr>
        <w:t>Луцив</w:t>
      </w:r>
    </w:p>
    <w:p w:rsidR="0062527B" w:rsidRPr="00353223" w:rsidRDefault="0062527B" w:rsidP="006252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527B" w:rsidRPr="00353223" w:rsidRDefault="0062527B" w:rsidP="006252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223">
        <w:rPr>
          <w:rFonts w:ascii="Times New Roman" w:hAnsi="Times New Roman"/>
          <w:sz w:val="24"/>
          <w:szCs w:val="24"/>
        </w:rPr>
        <w:t>Секретарь</w:t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  <w:t>М.А.</w:t>
      </w:r>
      <w:r w:rsidRPr="00353223">
        <w:rPr>
          <w:rFonts w:ascii="Times New Roman" w:hAnsi="Times New Roman"/>
          <w:sz w:val="24"/>
          <w:szCs w:val="24"/>
          <w:lang w:val="en-US"/>
        </w:rPr>
        <w:t> </w:t>
      </w:r>
      <w:r w:rsidRPr="00353223">
        <w:rPr>
          <w:rFonts w:ascii="Times New Roman" w:hAnsi="Times New Roman"/>
          <w:sz w:val="24"/>
          <w:szCs w:val="24"/>
        </w:rPr>
        <w:t>Кальницкая</w:t>
      </w:r>
    </w:p>
    <w:p w:rsidR="0062527B" w:rsidRPr="00150FAB" w:rsidRDefault="0062527B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62527B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7A8" w:rsidRDefault="005867A8" w:rsidP="003D1107">
      <w:pPr>
        <w:spacing w:after="0" w:line="240" w:lineRule="auto"/>
      </w:pPr>
      <w:r>
        <w:separator/>
      </w:r>
    </w:p>
  </w:endnote>
  <w:endnote w:type="continuationSeparator" w:id="0">
    <w:p w:rsidR="005867A8" w:rsidRDefault="005867A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7A8" w:rsidRDefault="005867A8" w:rsidP="003D1107">
      <w:pPr>
        <w:spacing w:after="0" w:line="240" w:lineRule="auto"/>
      </w:pPr>
      <w:r>
        <w:separator/>
      </w:r>
    </w:p>
  </w:footnote>
  <w:footnote w:type="continuationSeparator" w:id="0">
    <w:p w:rsidR="005867A8" w:rsidRDefault="005867A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277236"/>
      <w:docPartObj>
        <w:docPartGallery w:val="Page Numbers (Top of Page)"/>
        <w:docPartUnique/>
      </w:docPartObj>
    </w:sdtPr>
    <w:sdtEndPr/>
    <w:sdtContent>
      <w:p w:rsidR="00FF6071" w:rsidRDefault="00FF60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D68">
          <w:rPr>
            <w:noProof/>
          </w:rPr>
          <w:t>2</w:t>
        </w:r>
        <w:r>
          <w:fldChar w:fldCharType="end"/>
        </w:r>
      </w:p>
    </w:sdtContent>
  </w:sdt>
  <w:p w:rsidR="00FF6071" w:rsidRDefault="00FF60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439F8"/>
    <w:rsid w:val="00062C4E"/>
    <w:rsid w:val="00066320"/>
    <w:rsid w:val="000A2D71"/>
    <w:rsid w:val="000D6180"/>
    <w:rsid w:val="000F7BC5"/>
    <w:rsid w:val="0014360A"/>
    <w:rsid w:val="00147ED2"/>
    <w:rsid w:val="00150FAB"/>
    <w:rsid w:val="00173F4A"/>
    <w:rsid w:val="001963E3"/>
    <w:rsid w:val="001A551B"/>
    <w:rsid w:val="001F1731"/>
    <w:rsid w:val="0020077A"/>
    <w:rsid w:val="00222343"/>
    <w:rsid w:val="00241A52"/>
    <w:rsid w:val="00254246"/>
    <w:rsid w:val="00285E23"/>
    <w:rsid w:val="00293B1E"/>
    <w:rsid w:val="00296FBE"/>
    <w:rsid w:val="00297A65"/>
    <w:rsid w:val="002B10DE"/>
    <w:rsid w:val="002E7B43"/>
    <w:rsid w:val="003643B1"/>
    <w:rsid w:val="00371A10"/>
    <w:rsid w:val="003A4719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2A56"/>
    <w:rsid w:val="005438C6"/>
    <w:rsid w:val="00584380"/>
    <w:rsid w:val="005867A8"/>
    <w:rsid w:val="005C0885"/>
    <w:rsid w:val="005C3DF8"/>
    <w:rsid w:val="005D331E"/>
    <w:rsid w:val="005D51AF"/>
    <w:rsid w:val="005D62C7"/>
    <w:rsid w:val="00607858"/>
    <w:rsid w:val="0062527B"/>
    <w:rsid w:val="00640099"/>
    <w:rsid w:val="00661F9A"/>
    <w:rsid w:val="00663EC5"/>
    <w:rsid w:val="006D46A2"/>
    <w:rsid w:val="006E1808"/>
    <w:rsid w:val="00710D2E"/>
    <w:rsid w:val="00752917"/>
    <w:rsid w:val="00754772"/>
    <w:rsid w:val="007806CB"/>
    <w:rsid w:val="00787E2C"/>
    <w:rsid w:val="00793585"/>
    <w:rsid w:val="007C5F4A"/>
    <w:rsid w:val="007D5ECC"/>
    <w:rsid w:val="007F1BA7"/>
    <w:rsid w:val="00825E4B"/>
    <w:rsid w:val="00870AB1"/>
    <w:rsid w:val="00885291"/>
    <w:rsid w:val="008C5EF8"/>
    <w:rsid w:val="008E2B5D"/>
    <w:rsid w:val="008F6A23"/>
    <w:rsid w:val="00944C82"/>
    <w:rsid w:val="009622BA"/>
    <w:rsid w:val="00970BC6"/>
    <w:rsid w:val="00985BB9"/>
    <w:rsid w:val="00993020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476EC"/>
    <w:rsid w:val="00B57945"/>
    <w:rsid w:val="00B9561E"/>
    <w:rsid w:val="00B958FD"/>
    <w:rsid w:val="00BC66DF"/>
    <w:rsid w:val="00BD08A0"/>
    <w:rsid w:val="00BD60E7"/>
    <w:rsid w:val="00BE2176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D5AC5"/>
    <w:rsid w:val="00CE1A1A"/>
    <w:rsid w:val="00CE1E8B"/>
    <w:rsid w:val="00D3363C"/>
    <w:rsid w:val="00D43A9E"/>
    <w:rsid w:val="00D81D88"/>
    <w:rsid w:val="00D86428"/>
    <w:rsid w:val="00D97B5F"/>
    <w:rsid w:val="00DB5733"/>
    <w:rsid w:val="00DF4403"/>
    <w:rsid w:val="00E01ECF"/>
    <w:rsid w:val="00E2205D"/>
    <w:rsid w:val="00E224DA"/>
    <w:rsid w:val="00E27D68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756A"/>
    <w:rsid w:val="00F96CB7"/>
    <w:rsid w:val="00FA0A64"/>
    <w:rsid w:val="00FB5A13"/>
    <w:rsid w:val="00FF6071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B3A691-151E-494B-82F8-3B39CCD0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23D98-A03C-4F9A-B887-E39910C4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User</cp:lastModifiedBy>
  <cp:revision>6</cp:revision>
  <dcterms:created xsi:type="dcterms:W3CDTF">2020-12-02T14:39:00Z</dcterms:created>
  <dcterms:modified xsi:type="dcterms:W3CDTF">2021-03-03T15:50:00Z</dcterms:modified>
</cp:coreProperties>
</file>