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E48BB" w14:textId="77777777" w:rsidR="00A15454" w:rsidRDefault="00A1545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190AEB" w14:textId="77777777" w:rsidR="00A15454" w:rsidRDefault="006A0A1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14:paraId="0DC4C32C" w14:textId="77777777" w:rsidR="00A15454" w:rsidRDefault="006A0A1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14:paraId="508034BE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14:paraId="61743AFB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307A6D8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7988962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1DB3111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0F6496B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36B6B74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B063C53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945074F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361C4B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EE844BC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14:paraId="1FA1B1D2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14:paraId="192F90BF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14:paraId="50D09F7D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E836FC6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363F850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D39F8CA" w14:textId="7AD4E399" w:rsidR="00A15454" w:rsidRPr="00936EA0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Варіант </w:t>
      </w:r>
      <w:r w:rsidR="00936EA0">
        <w:rPr>
          <w:rFonts w:ascii="Times New Roman" w:eastAsia="Times New Roman" w:hAnsi="Times New Roman" w:cs="Times New Roman"/>
          <w:sz w:val="32"/>
          <w:szCs w:val="32"/>
          <w:lang w:val="uk-UA"/>
        </w:rPr>
        <w:t>14</w:t>
      </w:r>
    </w:p>
    <w:p w14:paraId="640A5484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B5944F6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AB7789F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9B2AED" w14:textId="47DA7F0F" w:rsidR="00A15454" w:rsidRDefault="006A0A1E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</w:t>
      </w:r>
      <w:r w:rsidR="00936EA0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</w:t>
      </w:r>
      <w:r w:rsidR="00936EA0">
        <w:rPr>
          <w:rFonts w:ascii="Times New Roman" w:eastAsia="Times New Roman" w:hAnsi="Times New Roman" w:cs="Times New Roman"/>
          <w:sz w:val="28"/>
          <w:szCs w:val="28"/>
          <w:lang w:val="uk-UA"/>
        </w:rPr>
        <w:t>31м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</w:p>
    <w:p w14:paraId="6ACAA4A8" w14:textId="19E06AFB" w:rsidR="00A15454" w:rsidRPr="00936EA0" w:rsidRDefault="00936EA0">
      <w:pPr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Лебідь Юрій Володимирович</w:t>
      </w:r>
    </w:p>
    <w:p w14:paraId="7B1BA3B5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E645F7F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BB07803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BF8BBB8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0465742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8E81E0" w14:textId="77777777" w:rsidR="00A15454" w:rsidRDefault="00A1545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71954CD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14:paraId="01D721EE" w14:textId="77777777" w:rsidR="00A15454" w:rsidRDefault="006A0A1E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353D58B1" w14:textId="77777777" w:rsidR="00A15454" w:rsidRDefault="006A0A1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0D803EBF" w14:textId="77777777" w:rsidR="00A15454" w:rsidRDefault="006A0A1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</w:t>
      </w:r>
      <w:r>
        <w:rPr>
          <w:rFonts w:ascii="Times New Roman" w:eastAsia="Times New Roman" w:hAnsi="Times New Roman" w:cs="Times New Roman"/>
          <w:sz w:val="28"/>
          <w:szCs w:val="28"/>
        </w:rPr>
        <w:t>обертання.</w:t>
      </w:r>
    </w:p>
    <w:p w14:paraId="0BF3D199" w14:textId="77777777" w:rsidR="00A15454" w:rsidRDefault="006A0A1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14:paraId="23BC9481" w14:textId="77777777" w:rsidR="00A15454" w:rsidRDefault="006A0A1E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14:paraId="1499DC01" w14:textId="77777777" w:rsidR="00A15454" w:rsidRDefault="00A1545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99BC3F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14:paraId="3DD7AB55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</w:p>
    <w:p w14:paraId="15D4ABD5" w14:textId="77777777" w:rsidR="00A15454" w:rsidRDefault="006A0A1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14:paraId="1AD0B697" w14:textId="77777777" w:rsidR="00A15454" w:rsidRDefault="006A0A1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978C6" w14:textId="77777777" w:rsidR="00A15454" w:rsidRDefault="006A0A1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застосовуються для керування положенням, масштабуванням і обертанням 3D-моделі.</w:t>
      </w:r>
    </w:p>
    <w:p w14:paraId="249B2D6E" w14:textId="77777777" w:rsidR="00A15454" w:rsidRDefault="00A154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2AA535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14:paraId="2F10D0B3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2332FA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677364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працюють з кожним пікселем, який буде намальовано на екр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14:paraId="63C2A39C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і їх потрібн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</w:t>
      </w:r>
      <w:r>
        <w:rPr>
          <w:rFonts w:ascii="Times New Roman" w:eastAsia="Times New Roman" w:hAnsi="Times New Roman" w:cs="Times New Roman"/>
          <w:sz w:val="28"/>
          <w:szCs w:val="28"/>
        </w:rPr>
        <w:t>ідтворення.</w:t>
      </w:r>
    </w:p>
    <w:p w14:paraId="3D0B812C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14:paraId="7D67453B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14:paraId="7DD7D6E0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14:paraId="5C5B45AF" w14:textId="77777777" w:rsidR="00A15454" w:rsidRDefault="00A154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D4396" w14:textId="77777777" w:rsidR="00A15454" w:rsidRDefault="006A0A1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14:paraId="2A669262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</w:t>
      </w:r>
      <w:r>
        <w:rPr>
          <w:rFonts w:ascii="Times New Roman" w:eastAsia="Times New Roman" w:hAnsi="Times New Roman" w:cs="Times New Roman"/>
          <w:sz w:val="28"/>
          <w:szCs w:val="28"/>
        </w:rPr>
        <w:t>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14:paraId="3C0A789E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Координати текстури (u, v) є важливими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</w:t>
      </w:r>
      <w:r>
        <w:rPr>
          <w:rFonts w:ascii="Times New Roman" w:eastAsia="Times New Roman" w:hAnsi="Times New Roman" w:cs="Times New Roman"/>
          <w:sz w:val="28"/>
          <w:szCs w:val="28"/>
        </w:rPr>
        <w:t>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14:paraId="78C21605" w14:textId="77777777" w:rsidR="00A15454" w:rsidRDefault="006A0A1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48D3A8BD" w14:textId="77777777" w:rsidR="00A15454" w:rsidRDefault="006A0A1E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14:paraId="4E804A27" w14:textId="1F47289C" w:rsidR="00A15454" w:rsidRPr="006A0A1E" w:rsidRDefault="006A0A1E" w:rsidP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 поверхню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drop</w:t>
      </w:r>
      <w:r w:rsidRPr="006A0A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крапля</w:t>
      </w:r>
      <w:r w:rsidRPr="006A0A1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14:paraId="2AA996EE" w14:textId="5B692844" w:rsidR="00A15454" w:rsidRPr="00936EA0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6EA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обрав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наступне зображення для подальшого виконання розрахунково-графічної роботи. Для підтримки на </w:t>
      </w:r>
      <w:r>
        <w:rPr>
          <w:rFonts w:ascii="Times New Roman" w:eastAsia="Times New Roman" w:hAnsi="Times New Roman" w:cs="Times New Roman"/>
          <w:sz w:val="28"/>
          <w:szCs w:val="28"/>
        </w:rPr>
        <w:t>більшій кількості операційних систем та браузерів було обрано зображення розміром 512х512 пікселів. Формат зображення</w:t>
      </w:r>
      <w:r w:rsidR="00936EA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36EA0">
        <w:rPr>
          <w:rFonts w:ascii="Times New Roman" w:eastAsia="Times New Roman" w:hAnsi="Times New Roman" w:cs="Times New Roman"/>
          <w:sz w:val="28"/>
          <w:szCs w:val="28"/>
          <w:lang w:val="en-US"/>
        </w:rPr>
        <w:t>.jpg</w:t>
      </w:r>
    </w:p>
    <w:p w14:paraId="470FFD5B" w14:textId="28F7C9DB" w:rsidR="00A15454" w:rsidRDefault="00936EA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07B08C" wp14:editId="5DF9ADDA">
            <wp:extent cx="2611465" cy="2611465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53" cy="26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17FB" w14:textId="696A40AA" w:rsidR="00936EA0" w:rsidRPr="00936EA0" w:rsidRDefault="00936EA0" w:rsidP="00936EA0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 – Зображення текстури</w:t>
      </w:r>
    </w:p>
    <w:p w14:paraId="3D64E78C" w14:textId="052020DA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Було накладено текстуру на поверхню. Для накладання текстури на поверхню було підготовлено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</w:t>
      </w:r>
      <w:r w:rsidR="00936EA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обертатись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</w:t>
      </w:r>
      <w:r w:rsidR="00936EA0">
        <w:rPr>
          <w:rFonts w:ascii="Times New Roman" w:eastAsia="Times New Roman" w:hAnsi="Times New Roman" w:cs="Times New Roman"/>
          <w:sz w:val="28"/>
          <w:szCs w:val="28"/>
          <w:lang w:val="uk-UA"/>
        </w:rPr>
        <w:t>визначатиме кут 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14:paraId="6313C1B8" w14:textId="446A1318" w:rsidR="00A15454" w:rsidRDefault="00DF6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B4B2C" wp14:editId="47849CD9">
            <wp:extent cx="3558756" cy="33786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34" cy="33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2365" w14:textId="20ADB9D8" w:rsidR="00DF6BBD" w:rsidRDefault="00DF6BBD" w:rsidP="00DF6BBD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 – Текстура накладена на поверхню</w:t>
      </w:r>
    </w:p>
    <w:p w14:paraId="78DEF057" w14:textId="4F107129" w:rsidR="00A15454" w:rsidRDefault="00A15454" w:rsidP="00E8448E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B734A4" w14:textId="77777777" w:rsidR="00A15454" w:rsidRDefault="006A0A1E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Інструкції користувача</w:t>
      </w:r>
    </w:p>
    <w:p w14:paraId="5E6B34F1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14:paraId="51DAF8B0" w14:textId="3A230A02" w:rsidR="00A15454" w:rsidRDefault="00E8448E" w:rsidP="00E8448E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2892FC" wp14:editId="01F506E7">
            <wp:extent cx="2394919" cy="2336115"/>
            <wp:effectExtent l="0" t="0" r="571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77" cy="23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43CA96" wp14:editId="3BD17420">
            <wp:extent cx="2212047" cy="2329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5" cy="23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5273" w14:textId="5EE868FC" w:rsidR="00E8448E" w:rsidRDefault="00E8448E" w:rsidP="00E8448E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5 – Вигляд фігури до та після обертання</w:t>
      </w:r>
    </w:p>
    <w:p w14:paraId="3FCB5DA4" w14:textId="77777777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14:paraId="77D423D5" w14:textId="05932CF8" w:rsidR="00A15454" w:rsidRDefault="00E8448E" w:rsidP="00E8448E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01858" wp14:editId="49B35227">
            <wp:extent cx="2334008" cy="20592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336" cy="20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40F903" wp14:editId="629CAB85">
            <wp:extent cx="2335616" cy="2051069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93" cy="20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989E" w14:textId="6E162EBB" w:rsidR="00A15454" w:rsidRDefault="00E8448E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6 – Демонстрація переміщення точки відносно нерухомої фігури</w:t>
      </w:r>
    </w:p>
    <w:p w14:paraId="743EB126" w14:textId="771E28C3" w:rsidR="00A15454" w:rsidRDefault="006A0A1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</w:t>
      </w:r>
      <w:r w:rsidR="00E8448E" w:rsidRPr="00E8448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E8448E">
        <w:rPr>
          <w:rFonts w:ascii="Times New Roman" w:eastAsia="Times New Roman" w:hAnsi="Times New Roman" w:cs="Times New Roman"/>
          <w:sz w:val="28"/>
          <w:szCs w:val="28"/>
          <w:lang w:val="en-US"/>
        </w:rPr>
        <w:t>Angle</w:t>
      </w:r>
      <w:r w:rsidR="00E8448E" w:rsidRPr="00E84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>можна змінювати</w:t>
      </w:r>
      <w:r w:rsidR="00E8448E" w:rsidRPr="00E84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8448E">
        <w:rPr>
          <w:rFonts w:ascii="Times New Roman" w:eastAsia="Times New Roman" w:hAnsi="Times New Roman" w:cs="Times New Roman"/>
          <w:sz w:val="28"/>
          <w:szCs w:val="28"/>
          <w:lang w:val="uk-UA"/>
        </w:rPr>
        <w:t>кут 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відносно умовної точки на поверхні.</w:t>
      </w:r>
      <w:r w:rsidR="00E844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Якщо значення обертання не нульове,</w:t>
      </w:r>
      <w:r w:rsidR="00E8448E" w:rsidRPr="00E844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то</w:t>
      </w:r>
      <w:r w:rsidR="00E844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помітити, що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переміщенні точки зміщується і текстура, адже</w:t>
      </w:r>
      <w:r w:rsidR="00E844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14:paraId="241EF126" w14:textId="381A6893" w:rsidR="00A15454" w:rsidRDefault="00E8448E" w:rsidP="00E8448E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866C1D" wp14:editId="6B62403A">
            <wp:extent cx="2328483" cy="220469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54727" cy="22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748047" wp14:editId="1060A397">
            <wp:extent cx="2302661" cy="2206005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37599" cy="22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F979" w14:textId="2A4AEAAB" w:rsidR="00A15454" w:rsidRDefault="006A0A1E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Демонстрація зміни кута</w:t>
      </w:r>
      <w:r w:rsidR="00E844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тек</w:t>
      </w:r>
      <w:r>
        <w:rPr>
          <w:rFonts w:ascii="Times New Roman" w:eastAsia="Times New Roman" w:hAnsi="Times New Roman" w:cs="Times New Roman"/>
          <w:sz w:val="28"/>
          <w:szCs w:val="28"/>
        </w:rPr>
        <w:t>стури</w:t>
      </w:r>
    </w:p>
    <w:p w14:paraId="1859B20A" w14:textId="32781BFB" w:rsidR="00A15454" w:rsidRPr="00E8448E" w:rsidRDefault="006A0A1E" w:rsidP="00E8448E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перезавантаженні сторінки обертання фігури, а також значення</w:t>
      </w:r>
      <w:r w:rsidR="00E844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кута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буде встановлено по замовчуванню. Положення точки відносно поверхні також буде скинуто до значення по замовчуванню.</w:t>
      </w:r>
    </w:p>
    <w:sectPr w:rsidR="00A15454" w:rsidRPr="00E844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D2349"/>
    <w:multiLevelType w:val="multilevel"/>
    <w:tmpl w:val="9DA659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D7355C"/>
    <w:multiLevelType w:val="multilevel"/>
    <w:tmpl w:val="98A8E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276BC5"/>
    <w:multiLevelType w:val="multilevel"/>
    <w:tmpl w:val="8A209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454"/>
    <w:rsid w:val="006A0A1E"/>
    <w:rsid w:val="00936EA0"/>
    <w:rsid w:val="00A15454"/>
    <w:rsid w:val="00DF6BBD"/>
    <w:rsid w:val="00E8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D08B1CE"/>
  <w15:docId w15:val="{0C5322AC-993F-AF4E-AF58-B7F06123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Yurii Lebid</cp:lastModifiedBy>
  <cp:revision>3</cp:revision>
  <dcterms:created xsi:type="dcterms:W3CDTF">2024-01-05T14:33:00Z</dcterms:created>
  <dcterms:modified xsi:type="dcterms:W3CDTF">2024-01-05T15:03:00Z</dcterms:modified>
</cp:coreProperties>
</file>