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A4" w:rsidRDefault="00E06EA4" w:rsidP="00E06EA4">
      <w:pPr>
        <w:pStyle w:val="21"/>
        <w:jc w:val="center"/>
        <w:rPr>
          <w:rFonts w:eastAsia="MS Mincho"/>
          <w:b/>
          <w:bCs/>
          <w:lang w:val="uk-UA" w:eastAsia="ja-JP"/>
        </w:rPr>
      </w:pPr>
      <w:r w:rsidRPr="00D97EB5">
        <w:rPr>
          <w:rFonts w:eastAsia="MS Mincho"/>
          <w:b/>
          <w:bCs/>
          <w:sz w:val="24"/>
          <w:lang w:val="uk-UA" w:eastAsia="ja-JP"/>
        </w:rPr>
        <w:t>Тема 6</w:t>
      </w:r>
      <w:r w:rsidRPr="00FA4800">
        <w:rPr>
          <w:rFonts w:eastAsia="MS Mincho"/>
          <w:b/>
          <w:bCs/>
          <w:lang w:val="uk-UA" w:eastAsia="ja-JP"/>
        </w:rPr>
        <w:t>.</w:t>
      </w:r>
      <w:r>
        <w:rPr>
          <w:rFonts w:eastAsia="MS Mincho"/>
          <w:b/>
          <w:bCs/>
          <w:lang w:val="uk-UA" w:eastAsia="ja-JP"/>
        </w:rPr>
        <w:t xml:space="preserve"> </w:t>
      </w:r>
      <w:r w:rsidRPr="00D97EB5">
        <w:rPr>
          <w:rStyle w:val="a5"/>
          <w:color w:val="2B2B2B"/>
          <w:sz w:val="24"/>
          <w:bdr w:val="none" w:sz="0" w:space="0" w:color="auto" w:frame="1"/>
          <w:shd w:val="clear" w:color="auto" w:fill="FFFFFF"/>
        </w:rPr>
        <w:t>Широтно-импульсные модуляторы</w:t>
      </w:r>
      <w:r>
        <w:rPr>
          <w:rStyle w:val="a5"/>
          <w:color w:val="2B2B2B"/>
          <w:sz w:val="24"/>
          <w:bdr w:val="none" w:sz="0" w:space="0" w:color="auto" w:frame="1"/>
          <w:shd w:val="clear" w:color="auto" w:fill="FFFFFF"/>
        </w:rPr>
        <w:t xml:space="preserve">. </w:t>
      </w:r>
      <w:r>
        <w:rPr>
          <w:b/>
          <w:sz w:val="24"/>
        </w:rPr>
        <w:t xml:space="preserve">Цифро-аналоговые преобразователи. </w:t>
      </w:r>
      <w:r w:rsidRPr="00DE145D">
        <w:rPr>
          <w:b/>
          <w:sz w:val="24"/>
        </w:rPr>
        <w:t>Аналог</w:t>
      </w:r>
      <w:r>
        <w:rPr>
          <w:b/>
          <w:sz w:val="24"/>
        </w:rPr>
        <w:t>о-цифровые преобразователи</w:t>
      </w:r>
    </w:p>
    <w:p w:rsidR="00E06EA4" w:rsidRDefault="00E06EA4" w:rsidP="00E06EA4">
      <w:pPr>
        <w:pStyle w:val="21"/>
        <w:jc w:val="center"/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</w:pPr>
    </w:p>
    <w:p w:rsidR="00E06EA4" w:rsidRPr="0023559C" w:rsidRDefault="00E06EA4" w:rsidP="00E06EA4">
      <w:pPr>
        <w:pStyle w:val="3"/>
        <w:spacing w:before="0" w:after="0"/>
        <w:ind w:firstLine="708"/>
        <w:jc w:val="both"/>
        <w:rPr>
          <w:rStyle w:val="a5"/>
          <w:rFonts w:ascii="Times New Roman" w:hAnsi="Times New Roman" w:cs="Times New Roman"/>
          <w:b/>
          <w:bCs/>
          <w:sz w:val="24"/>
          <w:szCs w:val="24"/>
        </w:rPr>
      </w:pPr>
      <w:r w:rsidRPr="0023559C">
        <w:rPr>
          <w:rFonts w:ascii="Times New Roman" w:hAnsi="Times New Roman" w:cs="Times New Roman"/>
          <w:sz w:val="24"/>
        </w:rPr>
        <w:t>Лекция 11.</w:t>
      </w:r>
      <w:r w:rsidRPr="0023559C">
        <w:rPr>
          <w:rFonts w:ascii="Times New Roman" w:hAnsi="Times New Roman" w:cs="Times New Roman"/>
          <w:b w:val="0"/>
          <w:sz w:val="24"/>
        </w:rPr>
        <w:t xml:space="preserve"> </w:t>
      </w:r>
      <w:r w:rsidRPr="0023559C">
        <w:rPr>
          <w:rStyle w:val="a5"/>
          <w:rFonts w:ascii="Times New Roman" w:hAnsi="Times New Roman" w:cs="Times New Roman"/>
          <w:b/>
          <w:color w:val="2B2B2B"/>
          <w:sz w:val="24"/>
          <w:bdr w:val="none" w:sz="0" w:space="0" w:color="auto" w:frame="1"/>
          <w:shd w:val="clear" w:color="auto" w:fill="FFFFFF"/>
        </w:rPr>
        <w:t xml:space="preserve">Широтно-импульсные модуляторы (ШИМ). Система автоматического контроля (САК) уровня освещения с широтно-импульсным модулятором. </w:t>
      </w:r>
      <w:r w:rsidRPr="0023559C">
        <w:rPr>
          <w:rStyle w:val="mw-headline"/>
          <w:rFonts w:ascii="Times New Roman" w:hAnsi="Times New Roman" w:cs="Times New Roman"/>
          <w:sz w:val="24"/>
          <w:szCs w:val="24"/>
        </w:rPr>
        <w:t>Назначение ШИМ. Принцип работы ШИМ</w:t>
      </w:r>
      <w:r w:rsidRPr="0023559C">
        <w:rPr>
          <w:rStyle w:val="mw-headline"/>
          <w:rFonts w:ascii="Times New Roman" w:hAnsi="Times New Roman" w:cs="Times New Roman"/>
          <w:sz w:val="24"/>
        </w:rPr>
        <w:t xml:space="preserve">. </w:t>
      </w:r>
      <w:r w:rsidRPr="0023559C">
        <w:rPr>
          <w:rStyle w:val="mw-headline"/>
          <w:rFonts w:ascii="Times New Roman" w:hAnsi="Times New Roman" w:cs="Times New Roman"/>
          <w:sz w:val="24"/>
          <w:szCs w:val="24"/>
        </w:rPr>
        <w:t>Аналоговый</w:t>
      </w:r>
      <w:r w:rsidRPr="0023559C">
        <w:rPr>
          <w:rStyle w:val="mw-headline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3559C">
        <w:rPr>
          <w:rStyle w:val="a5"/>
          <w:rFonts w:ascii="Times New Roman" w:hAnsi="Times New Roman" w:cs="Times New Roman"/>
          <w:b/>
          <w:bCs/>
          <w:sz w:val="24"/>
          <w:szCs w:val="24"/>
        </w:rPr>
        <w:t>широтно-импульсный модулятор</w:t>
      </w:r>
    </w:p>
    <w:p w:rsidR="00E06EA4" w:rsidRPr="00CC2C9F" w:rsidRDefault="00E06EA4" w:rsidP="00E06EA4">
      <w:pPr>
        <w:pStyle w:val="21"/>
        <w:jc w:val="center"/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</w:pPr>
    </w:p>
    <w:p w:rsidR="00E06EA4" w:rsidRPr="00CC2C9F" w:rsidRDefault="00E06EA4" w:rsidP="00E06EA4">
      <w:pPr>
        <w:pStyle w:val="21"/>
        <w:jc w:val="both"/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</w:pPr>
      <w:r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  <w:t>11.</w:t>
      </w:r>
      <w:r w:rsidRPr="00CC2C9F"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  <w:t xml:space="preserve">1 Система автоматического контроля </w:t>
      </w:r>
      <w:r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  <w:t xml:space="preserve">(САК) </w:t>
      </w:r>
      <w:r w:rsidRPr="00CC2C9F">
        <w:rPr>
          <w:rStyle w:val="a5"/>
          <w:b w:val="0"/>
          <w:color w:val="2B2B2B"/>
          <w:sz w:val="24"/>
          <w:bdr w:val="none" w:sz="0" w:space="0" w:color="auto" w:frame="1"/>
          <w:shd w:val="clear" w:color="auto" w:fill="FFFFFF"/>
        </w:rPr>
        <w:t>уровня освещения с широтно-импульсным модулятором</w:t>
      </w:r>
    </w:p>
    <w:p w:rsidR="00E06EA4" w:rsidRDefault="00E06EA4" w:rsidP="00E06EA4">
      <w:pPr>
        <w:pStyle w:val="21"/>
        <w:jc w:val="center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  <w:r>
        <w:rPr>
          <w:color w:val="2B2B2B"/>
          <w:sz w:val="24"/>
          <w:shd w:val="clear" w:color="auto" w:fill="FFFFFF"/>
        </w:rPr>
        <w:t>Рассмотрим структурную схему САК уровня освещения с широтно-импульсным модулятором (ШИМ)</w:t>
      </w: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1"/>
        <w:jc w:val="center"/>
        <w:rPr>
          <w:color w:val="2B2B2B"/>
          <w:sz w:val="24"/>
          <w:shd w:val="clear" w:color="auto" w:fill="FFFFFF"/>
        </w:rPr>
      </w:pPr>
      <w:r w:rsidRPr="00AF09E7">
        <w:rPr>
          <w:noProof/>
          <w:lang w:val="uk-UA" w:eastAsia="uk-UA"/>
        </w:rPr>
      </w:r>
      <w:r w:rsidRPr="00AF09E7">
        <w:pict>
          <v:group id="_x0000_s1026" editas="canvas" style="width:372.2pt;height:220.6pt;mso-position-horizontal-relative:char;mso-position-vertical-relative:line" coordorigin="3185,4470" coordsize="7444,44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85;top:4470;width:7444;height:4412" o:preferrelative="f">
              <v:fill o:detectmouseclick="t"/>
              <v:stroke dashstyle="1 1"/>
              <v:path o:extrusionok="t" o:connecttype="none"/>
              <o:lock v:ext="edit" text="t"/>
            </v:shape>
            <v:group id="_x0000_s1028" style="position:absolute;left:3680;top:4616;width:6446;height:4013" coordorigin="3680,4616" coordsize="6446,4013">
              <v:rect id="_x0000_s1029" style="position:absolute;left:3680;top:6520;width:878;height:878"/>
              <v:rect id="_x0000_s1030" style="position:absolute;left:4998;top:6520;width:877;height:878"/>
              <v:rect id="_x0000_s1031" style="position:absolute;left:6315;top:6374;width:878;height:1170"/>
              <v:rect id="_x0000_s1032" style="position:absolute;left:7925;top:6520;width:878;height:878"/>
              <v:rect id="_x0000_s1033" style="position:absolute;left:6022;top:4616;width:878;height:880"/>
              <v:rect id="_x0000_s1034" style="position:absolute;left:7340;top:5202;width:876;height:981"/>
              <v:line id="_x0000_s1035" style="position:absolute" from="4558,6959" to="4998,6959">
                <v:stroke endarrow="block"/>
              </v:line>
              <v:line id="_x0000_s1036" style="position:absolute" from="5875,6959" to="6315,6959">
                <v:stroke endarrow="block"/>
              </v:line>
              <v:line id="_x0000_s1037" style="position:absolute" from="7193,6959" to="7925,6959">
                <v:stroke endarrow="block"/>
              </v:line>
              <v:line id="_x0000_s1038" style="position:absolute;flip:y" from="7047,5642" to="7047,6374"/>
              <v:line id="_x0000_s1039" style="position:absolute" from="7047,5642" to="7340,5642">
                <v:stroke endarrow="block"/>
              </v:line>
              <v:line id="_x0000_s1040" style="position:absolute" from="7047,5642" to="7047,6374">
                <v:stroke endarrow="block"/>
              </v:line>
              <v:line id="_x0000_s1041" style="position:absolute" from="6461,5494" to="6461,6374"/>
              <v:line id="_x0000_s1042" style="position:absolute" from="6461,5494" to="6461,6374">
                <v:stroke endarrow="block"/>
              </v:line>
              <v:line id="_x0000_s1043" style="position:absolute;flip:y" from="6461,5494" to="6461,6227">
                <v:stroke endarrow="block"/>
              </v:line>
              <v:line id="_x0000_s1044" style="position:absolute" from="8220,5642" to="8804,5643">
                <v:stroke endarrow="block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3680;top:6520;width:878;height:878">
                <v:textbox style="mso-next-textbox:#_x0000_s1045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9422D">
                        <w:rPr>
                          <w:sz w:val="20"/>
                        </w:rPr>
                        <w:t>Фото-</w:t>
                      </w:r>
                      <w:proofErr w:type="spellEnd"/>
                    </w:p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датчик</w:t>
                      </w:r>
                    </w:p>
                    <w:p w:rsidR="00E06EA4" w:rsidRPr="0039422D" w:rsidRDefault="00E06EA4" w:rsidP="00E06EA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shape id="_x0000_s1046" type="#_x0000_t202" style="position:absolute;left:4998;top:6520;width:877;height:878">
                <v:textbox style="mso-next-textbox:#_x0000_s1046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АЦП</w:t>
                      </w:r>
                    </w:p>
                  </w:txbxContent>
                </v:textbox>
              </v:shape>
              <v:shape id="_x0000_s1047" type="#_x0000_t202" style="position:absolute;left:6315;top:6374;width:1025;height:1170">
                <v:textbox style="mso-next-textbox:#_x0000_s1047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9422D">
                        <w:rPr>
                          <w:sz w:val="20"/>
                        </w:rPr>
                        <w:t>МК</w:t>
                      </w:r>
                      <w:proofErr w:type="spellEnd"/>
                    </w:p>
                  </w:txbxContent>
                </v:textbox>
              </v:shape>
              <v:shape id="_x0000_s1048" type="#_x0000_t202" style="position:absolute;left:7925;top:6520;width:879;height:879">
                <v:textbox style="mso-next-textbox:#_x0000_s1048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ШИМ</w:t>
                      </w:r>
                    </w:p>
                  </w:txbxContent>
                </v:textbox>
              </v:shape>
              <v:shape id="_x0000_s1049" type="#_x0000_t202" style="position:absolute;left:6022;top:4616;width:878;height:878">
                <v:textbox style="mso-next-textbox:#_x0000_s1049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БХИ</w:t>
                      </w:r>
                    </w:p>
                  </w:txbxContent>
                </v:textbox>
              </v:shape>
              <v:shape id="_x0000_s1050" type="#_x0000_t202" style="position:absolute;left:7340;top:5202;width:877;height:1025">
                <v:textbox style="mso-next-textbox:#_x0000_s1050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ИФ</w:t>
                      </w:r>
                    </w:p>
                  </w:txbxContent>
                </v:textbox>
              </v:shape>
              <v:shape id="_x0000_s1051" type="#_x0000_t202" style="position:absolute;left:4998;top:7750;width:877;height:879">
                <v:textbox style="mso-next-textbox:#_x0000_s1051" inset="2.05739mm,1.0287mm,2.05739mm,1.0287mm">
                  <w:txbxContent>
                    <w:p w:rsidR="00E06EA4" w:rsidRPr="0039422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 w:rsidRPr="0039422D">
                        <w:rPr>
                          <w:sz w:val="20"/>
                        </w:rPr>
                        <w:t>БК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2" type="#_x0000_t32" style="position:absolute;left:6827;top:7544;width:1;height:645;flip:y" o:connectortype="straight">
                <v:stroke endarrow="block"/>
              </v:shape>
              <v:shape id="_x0000_s1053" type="#_x0000_t32" style="position:absolute;left:5875;top:8189;width:952;height:1;flip:x" o:connectortype="straight"/>
              <v:oval id="_x0000_s1054" style="position:absolute;left:9252;top:7399;width:374;height:373"/>
              <v:shape id="_x0000_s1055" type="#_x0000_t32" style="position:absolute;left:9307;top:7453;width:264;height:265" o:connectortype="straight"/>
              <v:shape id="_x0000_s1056" type="#_x0000_t32" style="position:absolute;left:9307;top:7454;width:264;height:263;flip:y" o:connectortype="straight"/>
              <v:shape id="_x0000_s1057" type="#_x0000_t32" style="position:absolute;left:8804;top:6959;width:645;height:1;flip:y" o:connectortype="straight"/>
              <v:shape id="_x0000_s1058" type="#_x0000_t32" style="position:absolute;left:9439;top:6960;width:10;height:439;flip:x" o:connectortype="straight"/>
              <v:shape id="_x0000_s1059" type="#_x0000_t32" style="position:absolute;left:9439;top:7772;width:10;height:417" o:connectortype="straight"/>
              <v:shape id="_x0000_s1060" type="#_x0000_t32" style="position:absolute;left:9307;top:8189;width:264;height:0" o:connectortype="straight"/>
              <v:shape id="_x0000_s1061" type="#_x0000_t202" style="position:absolute;left:8298;top:5202;width:879;height:371" stroked="f">
                <v:textbox style="mso-next-textbox:#_x0000_s1061" inset="2.05739mm,1.0287mm,2.05739mm,1.0287mm">
                  <w:txbxContent>
                    <w:p w:rsidR="00E06EA4" w:rsidRPr="00D2113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ПК</w:t>
                      </w:r>
                    </w:p>
                  </w:txbxContent>
                </v:textbox>
              </v:shape>
              <v:shape id="_x0000_s1062" type="#_x0000_t202" style="position:absolute;left:9571;top:6960;width:555;height:438" stroked="f">
                <v:textbox style="mso-next-textbox:#_x0000_s1062" inset="2.05739mm,1.0287mm,2.05739mm,1.0287mm">
                  <w:txbxContent>
                    <w:p w:rsidR="00E06EA4" w:rsidRPr="00D2113D" w:rsidRDefault="00E06EA4" w:rsidP="00E06EA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06EA4" w:rsidRPr="003A39EA" w:rsidRDefault="00E06EA4" w:rsidP="00E06EA4">
      <w:pPr>
        <w:pStyle w:val="a3"/>
        <w:spacing w:before="0" w:beforeAutospacing="0" w:after="0" w:afterAutospacing="0"/>
        <w:ind w:firstLine="708"/>
        <w:jc w:val="center"/>
        <w:rPr>
          <w:lang w:val="uk-UA"/>
        </w:rPr>
      </w:pPr>
      <w:r>
        <w:t>Рис. 11.1.</w:t>
      </w:r>
      <w:r>
        <w:rPr>
          <w:lang w:val="uk-UA"/>
        </w:rPr>
        <w:t xml:space="preserve"> </w:t>
      </w:r>
      <w:r>
        <w:rPr>
          <w:color w:val="2B2B2B"/>
          <w:shd w:val="clear" w:color="auto" w:fill="FFFFFF"/>
        </w:rPr>
        <w:t>Структурная схема САК уровня освещения с широтно-импульсным модулятором</w:t>
      </w:r>
    </w:p>
    <w:p w:rsidR="00E06EA4" w:rsidRDefault="00E06EA4" w:rsidP="00E06EA4">
      <w:pPr>
        <w:pStyle w:val="21"/>
        <w:jc w:val="center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  <w:r>
        <w:rPr>
          <w:color w:val="2B2B2B"/>
          <w:sz w:val="24"/>
          <w:shd w:val="clear" w:color="auto" w:fill="FFFFFF"/>
        </w:rPr>
        <w:t xml:space="preserve">Система содержит аналоговый </w:t>
      </w:r>
      <w:proofErr w:type="spellStart"/>
      <w:r>
        <w:rPr>
          <w:color w:val="2B2B2B"/>
          <w:sz w:val="24"/>
          <w:shd w:val="clear" w:color="auto" w:fill="FFFFFF"/>
        </w:rPr>
        <w:t>фото-датчик</w:t>
      </w:r>
      <w:proofErr w:type="spellEnd"/>
      <w:r>
        <w:rPr>
          <w:color w:val="2B2B2B"/>
          <w:sz w:val="24"/>
          <w:shd w:val="clear" w:color="auto" w:fill="FFFFFF"/>
        </w:rPr>
        <w:t xml:space="preserve">, АЦП, блок клавиатуры (БК), микроконтроллер (МК), ШИМ, </w:t>
      </w:r>
      <w:proofErr w:type="spellStart"/>
      <w:r>
        <w:rPr>
          <w:color w:val="2B2B2B"/>
          <w:sz w:val="24"/>
          <w:shd w:val="clear" w:color="auto" w:fill="FFFFFF"/>
        </w:rPr>
        <w:t>интегрирующюю</w:t>
      </w:r>
      <w:proofErr w:type="spellEnd"/>
      <w:r>
        <w:rPr>
          <w:color w:val="2B2B2B"/>
          <w:sz w:val="24"/>
          <w:shd w:val="clear" w:color="auto" w:fill="FFFFFF"/>
        </w:rPr>
        <w:t xml:space="preserve"> цепочку, лампу освещения Л</w:t>
      </w:r>
      <w:proofErr w:type="gramStart"/>
      <w:r>
        <w:rPr>
          <w:color w:val="2B2B2B"/>
          <w:sz w:val="24"/>
          <w:shd w:val="clear" w:color="auto" w:fill="FFFFFF"/>
          <w:vertAlign w:val="subscript"/>
        </w:rPr>
        <w:t>1</w:t>
      </w:r>
      <w:proofErr w:type="gramEnd"/>
      <w:r>
        <w:rPr>
          <w:color w:val="2B2B2B"/>
          <w:sz w:val="24"/>
          <w:shd w:val="clear" w:color="auto" w:fill="FFFFFF"/>
        </w:rPr>
        <w:t>.</w:t>
      </w: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  <w:r>
        <w:rPr>
          <w:color w:val="2B2B2B"/>
          <w:sz w:val="24"/>
          <w:shd w:val="clear" w:color="auto" w:fill="FFFFFF"/>
        </w:rPr>
        <w:t>В качестве датчика используется фотодиод, включенный в цепь операционного усилителя.</w:t>
      </w: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  <w:r>
        <w:rPr>
          <w:color w:val="2B2B2B"/>
          <w:sz w:val="24"/>
          <w:shd w:val="clear" w:color="auto" w:fill="FFFFFF"/>
        </w:rPr>
        <w:t xml:space="preserve">ШИМ с интегрирующей цепочкой – это разновидность ЦАП с минимальным энергопотреблением. </w:t>
      </w:r>
    </w:p>
    <w:p w:rsidR="00E06EA4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"/>
        <w:spacing w:before="0" w:after="0"/>
        <w:ind w:firstLine="708"/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>11</w:t>
      </w:r>
      <w:r w:rsidRPr="00BD4013"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>.</w:t>
      </w:r>
      <w:r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>2</w:t>
      </w:r>
      <w:r w:rsidRPr="00BD4013"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 xml:space="preserve">Назначение ШИМ. </w:t>
      </w:r>
      <w:r w:rsidRPr="00BD4013">
        <w:rPr>
          <w:rStyle w:val="mw-headline"/>
          <w:rFonts w:ascii="Times New Roman" w:hAnsi="Times New Roman" w:cs="Times New Roman"/>
          <w:b w:val="0"/>
          <w:i w:val="0"/>
          <w:sz w:val="24"/>
          <w:szCs w:val="24"/>
        </w:rPr>
        <w:t>Принцип работы ШИМ</w:t>
      </w:r>
    </w:p>
    <w:p w:rsidR="00E06EA4" w:rsidRPr="003A70BB" w:rsidRDefault="00E06EA4" w:rsidP="00E06EA4"/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>Принцип широтно-импульсной модуляции</w:t>
      </w:r>
      <w:r w:rsidRPr="00A660A1">
        <w:t xml:space="preserve"> заключается в изменении ширины импульса при постоянстве </w:t>
      </w:r>
      <w:r>
        <w:t xml:space="preserve">периода или </w:t>
      </w:r>
      <w:r w:rsidRPr="00A660A1">
        <w:t xml:space="preserve">частоты следования импульса. Амплитуда импульсов при этом </w:t>
      </w:r>
      <w:r>
        <w:t xml:space="preserve">также </w:t>
      </w:r>
      <w:r w:rsidRPr="00A660A1">
        <w:t>неизменна.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>Рассмотрим временные диаграммы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209800" cy="3276600"/>
            <wp:effectExtent l="19050" t="0" r="0" b="0"/>
            <wp:docPr id="2" name="Рисунок 2" descr="PWM_G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M_Gra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t>Рис. 11.</w:t>
      </w:r>
      <w:r>
        <w:rPr>
          <w:lang w:val="uk-UA"/>
        </w:rPr>
        <w:t>2</w:t>
      </w:r>
      <w:r>
        <w:t>. Временные диаграммы работы ШИМ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</w:p>
    <w:p w:rsidR="00E06EA4" w:rsidRPr="00A660A1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>Среднее значение напряжение зависит от длительности импульса, чем больше длительность импульса при постоянном периоде, тем больше среднее значение напряжения (рис.11.2).</w:t>
      </w:r>
    </w:p>
    <w:p w:rsidR="00E06EA4" w:rsidRDefault="00E06EA4" w:rsidP="00E06EA4">
      <w:pPr>
        <w:pStyle w:val="a3"/>
        <w:spacing w:before="0" w:beforeAutospacing="0" w:after="360" w:afterAutospacing="0"/>
        <w:ind w:firstLine="708"/>
        <w:textAlignment w:val="baseline"/>
        <w:rPr>
          <w:color w:val="2B2B2B"/>
        </w:rPr>
      </w:pPr>
      <w:r w:rsidRPr="00A80F3A">
        <w:rPr>
          <w:color w:val="2B2B2B"/>
        </w:rPr>
        <w:t>В качестве сглаживающей интегрирующей цепи в ШИМ может бы</w:t>
      </w:r>
      <w:r>
        <w:rPr>
          <w:color w:val="2B2B2B"/>
        </w:rPr>
        <w:t>ть применена обычная RC цепочка (рис. 11.3).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  <w:textAlignment w:val="baseline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noProof/>
          <w:color w:val="2B2B2B"/>
          <w:sz w:val="21"/>
          <w:szCs w:val="21"/>
          <w:lang w:val="uk-UA" w:eastAsia="uk-UA"/>
        </w:rPr>
        <w:drawing>
          <wp:inline distT="0" distB="0" distL="0" distR="0">
            <wp:extent cx="2628900" cy="1581150"/>
            <wp:effectExtent l="19050" t="0" r="0" b="0"/>
            <wp:docPr id="3" name="Рисунок 3" descr="PWM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M_D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Pr="003A39EA" w:rsidRDefault="00E06EA4" w:rsidP="00E06EA4">
      <w:pPr>
        <w:pStyle w:val="a3"/>
        <w:spacing w:before="0" w:beforeAutospacing="0" w:after="0" w:afterAutospacing="0"/>
        <w:ind w:firstLine="709"/>
        <w:jc w:val="center"/>
        <w:textAlignment w:val="baseline"/>
        <w:rPr>
          <w:color w:val="2B2B2B"/>
          <w:lang w:val="uk-UA"/>
        </w:rPr>
      </w:pPr>
      <w:r w:rsidRPr="0077159C">
        <w:rPr>
          <w:color w:val="2B2B2B"/>
        </w:rPr>
        <w:t>Рис.</w:t>
      </w:r>
      <w:r>
        <w:rPr>
          <w:color w:val="2B2B2B"/>
        </w:rPr>
        <w:t>11</w:t>
      </w:r>
      <w:r w:rsidRPr="0077159C">
        <w:rPr>
          <w:color w:val="2B2B2B"/>
        </w:rPr>
        <w:t>.</w:t>
      </w:r>
      <w:r>
        <w:rPr>
          <w:color w:val="2B2B2B"/>
          <w:lang w:val="uk-UA"/>
        </w:rPr>
        <w:t xml:space="preserve">3. ШИМ с </w:t>
      </w:r>
      <w:r>
        <w:rPr>
          <w:color w:val="2B2B2B"/>
        </w:rPr>
        <w:t>интегрирующей цепью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center"/>
        <w:textAlignment w:val="baseline"/>
        <w:rPr>
          <w:color w:val="2B2B2B"/>
        </w:rPr>
      </w:pPr>
    </w:p>
    <w:p w:rsidR="00E06EA4" w:rsidRPr="0077159C" w:rsidRDefault="00E06EA4" w:rsidP="00E06EA4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2B2B2B"/>
        </w:rPr>
      </w:pPr>
      <w:r>
        <w:rPr>
          <w:color w:val="2B2B2B"/>
        </w:rPr>
        <w:t>На выходе получаем аналоговый сигнал, пропорциональный среднему значению напряжения ШИМ.</w:t>
      </w:r>
    </w:p>
    <w:p w:rsidR="00E06EA4" w:rsidRPr="00A660A1" w:rsidRDefault="00E06EA4" w:rsidP="00E06EA4">
      <w:pPr>
        <w:pStyle w:val="a3"/>
        <w:spacing w:before="0" w:beforeAutospacing="0" w:after="0" w:afterAutospacing="0"/>
        <w:ind w:firstLine="709"/>
        <w:jc w:val="both"/>
      </w:pPr>
      <w:r w:rsidRPr="00A660A1">
        <w:t>Широтно-импульсное регулирование находит применение там, где требуется регулировать п</w:t>
      </w:r>
      <w:r>
        <w:t>одаваемую к нагрузке мощность, н</w:t>
      </w:r>
      <w:r w:rsidRPr="00A660A1">
        <w:t xml:space="preserve">апример, в схемах управления электродвигателями постоянного тока, в импульсных преобразователях, для регулирования яркости светодиодных светильников, экранов </w:t>
      </w:r>
      <w:proofErr w:type="spellStart"/>
      <w:r w:rsidRPr="00A660A1">
        <w:t>ЖК-мониторов</w:t>
      </w:r>
      <w:proofErr w:type="spellEnd"/>
      <w:r w:rsidRPr="00A660A1">
        <w:t>, дисплеев в смартфонах и планшетах и т.п.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both"/>
      </w:pPr>
      <w:r w:rsidRPr="00A660A1">
        <w:t>Большинство вторичных источников питания электронных устройств в настоящее время строятся на основе импульсных преобразователей, применяется широтно-импульсная модуляция и в усилителях низкой (звуковой) частоты класса D, сварочных аппаратах, устройствах зарядки автомобильных аккумуляторов, инверторах и пр. ШИМ позволяет повысить коэффициент полезного действия (КПД) вторичных источников питания в сравнении с низким КПД аналоговых устройств.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both"/>
        <w:rPr>
          <w:lang w:val="uk-UA"/>
        </w:rPr>
      </w:pPr>
      <w:r w:rsidRPr="00A660A1">
        <w:t xml:space="preserve">Как уже упоминалось выше, </w:t>
      </w:r>
      <w:r>
        <w:t>период (</w:t>
      </w:r>
      <w:r w:rsidRPr="00A660A1">
        <w:t>частота</w:t>
      </w:r>
      <w:r>
        <w:t xml:space="preserve">) </w:t>
      </w:r>
      <w:r w:rsidRPr="00A660A1">
        <w:t xml:space="preserve">сигнала и его амплитуда при ШИМ всегда </w:t>
      </w:r>
      <w:proofErr w:type="gramStart"/>
      <w:r w:rsidRPr="00A660A1">
        <w:t>постоянны</w:t>
      </w:r>
      <w:proofErr w:type="gramEnd"/>
      <w:r w:rsidRPr="00A660A1">
        <w:t xml:space="preserve">. Один из важнейших параметров сигнала ШИМ – это коэффициент заполнения, равный отношению длительности импульса </w:t>
      </w:r>
      <w:proofErr w:type="spellStart"/>
      <w:proofErr w:type="gramStart"/>
      <w:r w:rsidRPr="00A660A1">
        <w:rPr>
          <w:rStyle w:val="a6"/>
        </w:rPr>
        <w:t>t</w:t>
      </w:r>
      <w:proofErr w:type="spellEnd"/>
      <w:proofErr w:type="gramEnd"/>
      <w:r>
        <w:rPr>
          <w:rStyle w:val="a6"/>
          <w:vertAlign w:val="subscript"/>
          <w:lang w:val="uk-UA"/>
        </w:rPr>
        <w:t>и</w:t>
      </w:r>
      <w:r w:rsidRPr="00A660A1">
        <w:t xml:space="preserve"> к периоду импульса</w:t>
      </w:r>
      <w:r>
        <w:t xml:space="preserve"> </w:t>
      </w:r>
      <w:r w:rsidRPr="00A660A1">
        <w:rPr>
          <w:rStyle w:val="a6"/>
        </w:rPr>
        <w:t>T</w:t>
      </w:r>
      <w:r w:rsidRPr="00A660A1">
        <w:t>.</w:t>
      </w:r>
      <w:r>
        <w:rPr>
          <w:lang w:val="uk-UA"/>
        </w:rPr>
        <w:t xml:space="preserve"> 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center"/>
      </w:pPr>
      <w:r>
        <w:lastRenderedPageBreak/>
        <w:t>γ</w:t>
      </w:r>
      <w:r>
        <w:rPr>
          <w:lang w:val="uk-UA"/>
        </w:rPr>
        <w:t>=</w:t>
      </w:r>
      <w:proofErr w:type="spellStart"/>
      <w:proofErr w:type="gramStart"/>
      <w:r w:rsidRPr="00A660A1">
        <w:rPr>
          <w:rStyle w:val="a6"/>
        </w:rPr>
        <w:t>t</w:t>
      </w:r>
      <w:proofErr w:type="spellEnd"/>
      <w:proofErr w:type="gramEnd"/>
      <w:r>
        <w:rPr>
          <w:rStyle w:val="a6"/>
          <w:vertAlign w:val="subscript"/>
          <w:lang w:val="uk-UA"/>
        </w:rPr>
        <w:t>и / </w:t>
      </w:r>
      <w:r w:rsidRPr="00A660A1">
        <w:rPr>
          <w:rStyle w:val="a6"/>
        </w:rPr>
        <w:t>T</w:t>
      </w:r>
      <w:r>
        <w:t>,</w:t>
      </w:r>
    </w:p>
    <w:p w:rsidR="00E06EA4" w:rsidRPr="00A660A1" w:rsidRDefault="00E06EA4" w:rsidP="00E06EA4">
      <w:pPr>
        <w:pStyle w:val="a3"/>
        <w:spacing w:before="0" w:beforeAutospacing="0" w:after="0" w:afterAutospacing="0"/>
        <w:jc w:val="both"/>
      </w:pPr>
      <w:r>
        <w:t>т</w:t>
      </w:r>
      <w:r w:rsidRPr="00A660A1">
        <w:t xml:space="preserve">ак, если имеем сигнал ШИМ с длительностью импульса 300 мкс и периодом импульса 1000 мкс, коэффициент заполнения составит 300/1000 = 0,3. Коэффициент заполнения также выражается в процентах, для чего коэффициент заполнения умножается на 100%. По примеру выше процентный коэффициент заполнения составляет 0,3 </w:t>
      </w:r>
      <w:proofErr w:type="spellStart"/>
      <w:r w:rsidRPr="00A660A1">
        <w:t>х</w:t>
      </w:r>
      <w:proofErr w:type="spellEnd"/>
      <w:r w:rsidRPr="00A660A1">
        <w:t xml:space="preserve"> 100% = 30%.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both"/>
      </w:pPr>
      <w:r w:rsidRPr="00A660A1">
        <w:t>Скважность импульса – это отношение периода импульсов к их длительности, т.е. величина, о</w:t>
      </w:r>
      <w:r>
        <w:t>братная коэффициенту заполнения</w:t>
      </w:r>
    </w:p>
    <w:p w:rsidR="00E06EA4" w:rsidRPr="00A660A1" w:rsidRDefault="00E06EA4" w:rsidP="00E06EA4">
      <w:pPr>
        <w:pStyle w:val="a3"/>
        <w:spacing w:before="0" w:beforeAutospacing="0" w:after="0" w:afterAutospacing="0"/>
        <w:ind w:firstLine="709"/>
        <w:jc w:val="center"/>
      </w:pPr>
      <w:r>
        <w:rPr>
          <w:rStyle w:val="a6"/>
          <w:lang w:val="en-US"/>
        </w:rPr>
        <w:t>Q</w:t>
      </w:r>
      <w:r w:rsidRPr="00A660A1">
        <w:rPr>
          <w:rStyle w:val="a6"/>
        </w:rPr>
        <w:t xml:space="preserve"> = T/t</w:t>
      </w:r>
      <w:r>
        <w:rPr>
          <w:rStyle w:val="a6"/>
          <w:vertAlign w:val="subscript"/>
          <w:lang w:val="uk-UA"/>
        </w:rPr>
        <w:t>и</w:t>
      </w:r>
      <w:r w:rsidRPr="00A660A1">
        <w:t>.</w:t>
      </w:r>
    </w:p>
    <w:p w:rsidR="00E06EA4" w:rsidRDefault="00E06EA4" w:rsidP="00E06EA4">
      <w:pPr>
        <w:pStyle w:val="a3"/>
        <w:spacing w:before="0" w:beforeAutospacing="0" w:after="0" w:afterAutospacing="0"/>
        <w:ind w:firstLine="709"/>
        <w:jc w:val="both"/>
      </w:pPr>
      <w:r w:rsidRPr="00A660A1">
        <w:t>Смысл ШИМ заключается в регулировании среднего значения напряжения путем изменения коэффициента заполнения. Среднее значение напряжения равно произведению коэффициента зап</w:t>
      </w:r>
      <w:r>
        <w:t>олнения и амплитуды напряжения</w:t>
      </w:r>
    </w:p>
    <w:p w:rsidR="00E06EA4" w:rsidRPr="0041126F" w:rsidRDefault="00E06EA4" w:rsidP="00E06EA4">
      <w:pPr>
        <w:pStyle w:val="a3"/>
        <w:spacing w:before="0" w:beforeAutospacing="0" w:after="0" w:afterAutospacing="0"/>
        <w:ind w:firstLine="709"/>
        <w:jc w:val="center"/>
        <w:rPr>
          <w:i/>
          <w:lang w:val="uk-UA"/>
        </w:rPr>
      </w:pPr>
      <w:r w:rsidRPr="0041126F">
        <w:rPr>
          <w:i/>
          <w:lang w:val="en-US"/>
        </w:rPr>
        <w:t>U</w:t>
      </w:r>
      <w:proofErr w:type="spellStart"/>
      <w:r>
        <w:rPr>
          <w:i/>
          <w:vertAlign w:val="subscript"/>
          <w:lang w:val="uk-UA"/>
        </w:rPr>
        <w:t>ср</w:t>
      </w:r>
      <w:r>
        <w:rPr>
          <w:i/>
          <w:lang w:val="uk-UA"/>
        </w:rPr>
        <w:t>=</w:t>
      </w:r>
      <w:proofErr w:type="spellEnd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m</w:t>
      </w:r>
      <w:r w:rsidRPr="0041126F">
        <w:rPr>
          <w:i/>
          <w:vertAlign w:val="subscript"/>
        </w:rPr>
        <w:t xml:space="preserve"> </w:t>
      </w:r>
      <w:r>
        <w:t>γ</w:t>
      </w:r>
      <w:r>
        <w:rPr>
          <w:lang w:val="uk-UA"/>
        </w:rPr>
        <w:t>,</w:t>
      </w:r>
    </w:p>
    <w:p w:rsidR="00E06EA4" w:rsidRDefault="00E06EA4" w:rsidP="00E06EA4">
      <w:pPr>
        <w:pStyle w:val="a3"/>
        <w:spacing w:before="0" w:beforeAutospacing="0" w:after="0" w:afterAutospacing="0"/>
        <w:jc w:val="both"/>
      </w:pPr>
      <w:r>
        <w:rPr>
          <w:lang w:val="uk-UA"/>
        </w:rPr>
        <w:t>т</w:t>
      </w:r>
      <w:proofErr w:type="spellStart"/>
      <w:r w:rsidRPr="00A660A1">
        <w:t>ак</w:t>
      </w:r>
      <w:proofErr w:type="spellEnd"/>
      <w:r w:rsidRPr="00A660A1">
        <w:t>, при коэффициенте заполнен</w:t>
      </w:r>
      <w:r>
        <w:t>ия 0,3 и амплитуде напряжения 5</w:t>
      </w:r>
      <w:r w:rsidRPr="00A660A1">
        <w:t xml:space="preserve"> В среднее значе</w:t>
      </w:r>
      <w:r>
        <w:t xml:space="preserve">ние напряжения составит 0,3 </w:t>
      </w:r>
      <w:proofErr w:type="spellStart"/>
      <w:r>
        <w:t>х</w:t>
      </w:r>
      <w:proofErr w:type="spellEnd"/>
      <w:r>
        <w:t xml:space="preserve"> 5</w:t>
      </w:r>
      <w:r w:rsidRPr="00A660A1">
        <w:t xml:space="preserve"> = </w:t>
      </w:r>
      <w:r>
        <w:t>1</w:t>
      </w:r>
      <w:r w:rsidRPr="00A660A1">
        <w:t>,</w:t>
      </w:r>
      <w:r>
        <w:t xml:space="preserve">5 </w:t>
      </w:r>
      <w:r w:rsidRPr="00A660A1">
        <w:t>В. При изменении коэффициента заполнения в теоретически возможных пределах от 0% до 100% напряжение будет изменя</w:t>
      </w:r>
      <w:r>
        <w:t>ться от 0 до 5</w:t>
      </w:r>
      <w:proofErr w:type="gramStart"/>
      <w:r>
        <w:t xml:space="preserve"> В</w:t>
      </w:r>
      <w:proofErr w:type="gramEnd"/>
      <w:r>
        <w:t>, т.е. ш</w:t>
      </w:r>
      <w:r w:rsidRPr="00A660A1">
        <w:t>иротно-импульсная модуляция позволяет регулировать напряжение в пре</w:t>
      </w:r>
      <w:r>
        <w:t>делах от 0 до амплитуды сигнала,</w:t>
      </w:r>
      <w:r w:rsidRPr="00A660A1">
        <w:t xml:space="preserve"> </w:t>
      </w:r>
      <w:r>
        <w:t>ч</w:t>
      </w:r>
      <w:r w:rsidRPr="00A660A1">
        <w:t>то и используется для регулирования скорости вращения электродвигателя постоянного тока или яркости свечения светильника.</w:t>
      </w:r>
      <w:r>
        <w:t xml:space="preserve"> </w:t>
      </w:r>
    </w:p>
    <w:p w:rsidR="00E06EA4" w:rsidRPr="00A660A1" w:rsidRDefault="00E06EA4" w:rsidP="00E06EA4">
      <w:pPr>
        <w:pStyle w:val="a3"/>
        <w:spacing w:before="0" w:beforeAutospacing="0" w:after="0" w:afterAutospacing="0"/>
        <w:ind w:firstLine="708"/>
        <w:jc w:val="both"/>
      </w:pPr>
      <w:r w:rsidRPr="00A660A1">
        <w:t>Сигнал ШИМ формируется микроконтроллером или аналоговой схемой. Этот сигнал обычно управляет мощной нагрузкой, подключаемой к источнику питания через ключевую схему на биполярном или полевом транзисторе. В ключевом режиме полупроводниковый прибор либо разомкнут, либо замкнут, промежуточное состояние исключается. В обоих случаях на ключе рассеивается ничтожная тепловая мощность. Поскольку эта мощность равна произведению тока через ключ</w:t>
      </w:r>
      <w:r>
        <w:t xml:space="preserve"> на падение напряжения на нем, то </w:t>
      </w:r>
      <w:r w:rsidRPr="00A660A1">
        <w:t>в первом случае к нулю близок ток через ключ, а во втором напряжение.</w:t>
      </w:r>
    </w:p>
    <w:p w:rsidR="00E06EA4" w:rsidRPr="00A660A1" w:rsidRDefault="00E06EA4" w:rsidP="00E06EA4">
      <w:pPr>
        <w:pStyle w:val="a3"/>
        <w:spacing w:before="0" w:beforeAutospacing="0" w:after="0" w:afterAutospacing="0"/>
        <w:ind w:firstLine="708"/>
        <w:jc w:val="both"/>
      </w:pPr>
      <w:r w:rsidRPr="00A660A1">
        <w:t>Если ключевая схема управляет светодиодом, то при малой частоте сигнала светодиод будет мигать в такт с изменением напряжения сигнала Ш</w:t>
      </w:r>
      <w:r>
        <w:t>ИМ. При частоте сигнала выше 50 </w:t>
      </w:r>
      <w:r w:rsidRPr="00A660A1">
        <w:t>Гц мигания сливаются вследств</w:t>
      </w:r>
      <w:r>
        <w:t>ие инерции человеческого зрения, при этом о</w:t>
      </w:r>
      <w:r w:rsidRPr="00A660A1">
        <w:t xml:space="preserve">бщая яркость свечения светодиода </w:t>
      </w:r>
      <w:r>
        <w:t>будет</w:t>
      </w:r>
      <w:r w:rsidRPr="00A660A1">
        <w:t xml:space="preserve"> зависеть от коэффициента заполнения – чем </w:t>
      </w:r>
      <w:r>
        <w:t>меньше</w:t>
      </w:r>
      <w:r w:rsidRPr="00A660A1">
        <w:t xml:space="preserve"> коэффициент заполнения, тем слабее светится светодиод.</w:t>
      </w:r>
    </w:p>
    <w:p w:rsidR="00E06EA4" w:rsidRPr="00A660A1" w:rsidRDefault="00E06EA4" w:rsidP="00E06EA4">
      <w:pPr>
        <w:pStyle w:val="3"/>
        <w:spacing w:before="0" w:after="0"/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A660A1">
        <w:rPr>
          <w:rFonts w:ascii="Times New Roman" w:hAnsi="Times New Roman" w:cs="Times New Roman"/>
          <w:b w:val="0"/>
          <w:sz w:val="24"/>
          <w:szCs w:val="24"/>
        </w:rPr>
        <w:t>Сигнал с выхода ШИМ можно также усреднять посредством простейшего фильтра низких частот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r w:rsidRPr="00773AA9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RC</w:t>
      </w:r>
      <w:r>
        <w:rPr>
          <w:rFonts w:ascii="Times New Roman" w:hAnsi="Times New Roman" w:cs="Times New Roman"/>
          <w:b w:val="0"/>
          <w:sz w:val="24"/>
          <w:szCs w:val="24"/>
        </w:rPr>
        <w:t>-цепь)</w:t>
      </w:r>
      <w:r w:rsidRPr="00A660A1">
        <w:rPr>
          <w:rFonts w:ascii="Times New Roman" w:hAnsi="Times New Roman" w:cs="Times New Roman"/>
          <w:b w:val="0"/>
          <w:sz w:val="24"/>
          <w:szCs w:val="24"/>
        </w:rPr>
        <w:t xml:space="preserve">. Иногда можно обойтись и без этого, поскольку </w:t>
      </w:r>
      <w:hyperlink r:id="rId6" w:history="1">
        <w:r w:rsidRPr="00A660A1">
          <w:rPr>
            <w:rStyle w:val="a5"/>
            <w:rFonts w:ascii="Times New Roman" w:hAnsi="Times New Roman" w:cs="Times New Roman"/>
            <w:bCs/>
            <w:sz w:val="24"/>
            <w:szCs w:val="24"/>
          </w:rPr>
          <w:t>электродвигатель</w:t>
        </w:r>
      </w:hyperlink>
      <w:r w:rsidRPr="00A660A1">
        <w:rPr>
          <w:rFonts w:ascii="Times New Roman" w:hAnsi="Times New Roman" w:cs="Times New Roman"/>
          <w:sz w:val="24"/>
          <w:szCs w:val="24"/>
        </w:rPr>
        <w:t xml:space="preserve"> о</w:t>
      </w:r>
      <w:r w:rsidRPr="00A660A1">
        <w:rPr>
          <w:rFonts w:ascii="Times New Roman" w:hAnsi="Times New Roman" w:cs="Times New Roman"/>
          <w:b w:val="0"/>
          <w:sz w:val="24"/>
          <w:szCs w:val="24"/>
        </w:rPr>
        <w:t>бладает определенной электрической индуктивностью и механической инерцией. Сглаживание сигналов ШИМ происходит естественным путем в том случае, когда частота ШИМ превосходит время реакции регулируемого устройства.</w:t>
      </w:r>
    </w:p>
    <w:p w:rsidR="00E06EA4" w:rsidRDefault="00E06EA4" w:rsidP="00E06EA4"/>
    <w:p w:rsidR="00E06EA4" w:rsidRDefault="00E06EA4" w:rsidP="00E06EA4">
      <w:pPr>
        <w:pStyle w:val="3"/>
        <w:spacing w:before="0" w:after="0"/>
        <w:ind w:firstLine="708"/>
        <w:rPr>
          <w:rStyle w:val="a5"/>
          <w:rFonts w:ascii="Times New Roman" w:hAnsi="Times New Roman" w:cs="Times New Roman"/>
          <w:bCs/>
          <w:sz w:val="24"/>
          <w:szCs w:val="24"/>
        </w:rPr>
      </w:pPr>
      <w:r>
        <w:rPr>
          <w:rStyle w:val="mw-headline"/>
          <w:rFonts w:ascii="Times New Roman" w:hAnsi="Times New Roman" w:cs="Times New Roman"/>
          <w:b w:val="0"/>
          <w:sz w:val="24"/>
          <w:szCs w:val="24"/>
        </w:rPr>
        <w:t>11</w:t>
      </w:r>
      <w:r w:rsidRPr="003F7CF4">
        <w:rPr>
          <w:rStyle w:val="mw-headline"/>
          <w:rFonts w:ascii="Times New Roman" w:hAnsi="Times New Roman" w:cs="Times New Roman"/>
          <w:b w:val="0"/>
          <w:sz w:val="24"/>
          <w:szCs w:val="24"/>
        </w:rPr>
        <w:t>.3 Аналоговый</w:t>
      </w:r>
      <w:r w:rsidRPr="003F7CF4">
        <w:rPr>
          <w:rStyle w:val="mw-headline"/>
          <w:rFonts w:ascii="Times New Roman" w:hAnsi="Times New Roman" w:cs="Times New Roman"/>
          <w:sz w:val="24"/>
          <w:szCs w:val="24"/>
        </w:rPr>
        <w:t xml:space="preserve"> </w:t>
      </w:r>
      <w:r w:rsidRPr="003F7CF4">
        <w:rPr>
          <w:rStyle w:val="a5"/>
          <w:rFonts w:ascii="Times New Roman" w:hAnsi="Times New Roman" w:cs="Times New Roman"/>
          <w:bCs/>
          <w:sz w:val="24"/>
          <w:szCs w:val="24"/>
        </w:rPr>
        <w:t>широтно-импульсный модулятор</w:t>
      </w:r>
    </w:p>
    <w:p w:rsidR="00E06EA4" w:rsidRPr="003F7CF4" w:rsidRDefault="00E06EA4" w:rsidP="00E06EA4"/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proofErr w:type="spellStart"/>
      <w:r>
        <w:t>ШИМ-сигнал</w:t>
      </w:r>
      <w:proofErr w:type="spellEnd"/>
      <w:r>
        <w:t xml:space="preserve"> генерируется аналоговым </w:t>
      </w:r>
      <w:hyperlink r:id="rId7" w:tooltip="Компаратор" w:history="1">
        <w:r w:rsidRPr="001620EE">
          <w:rPr>
            <w:rStyle w:val="a4"/>
          </w:rPr>
          <w:t>компаратором</w:t>
        </w:r>
      </w:hyperlink>
      <w:r w:rsidRPr="001620EE">
        <w:t xml:space="preserve">, </w:t>
      </w:r>
      <w:r>
        <w:t xml:space="preserve">на инвертирующий вход компаратора (рис. 11.4) подаётся вспомогательный опорный пилообразный или треугольный сигнал, значительно большей частоты, чем частота входного (модулирующего) сигнала, а на другой — модулирующий непрерывный аналоговый сигнал. Частота повторения выходных импульсов ШИМ равна частоте пилообразного или треугольного напряжения. 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33775" cy="20574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165" t="11186" r="7971" b="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t>Рис. 11.</w:t>
      </w:r>
      <w:r>
        <w:rPr>
          <w:lang w:val="uk-UA"/>
        </w:rPr>
        <w:t>4</w:t>
      </w:r>
      <w:r>
        <w:t>. Схема</w:t>
      </w:r>
      <w:r w:rsidRPr="00773AA9">
        <w:t xml:space="preserve"> </w:t>
      </w:r>
      <w:r w:rsidRPr="00773AA9">
        <w:rPr>
          <w:rStyle w:val="a5"/>
          <w:b w:val="0"/>
          <w:bCs w:val="0"/>
        </w:rPr>
        <w:t>широтно-импульсн</w:t>
      </w:r>
      <w:r>
        <w:rPr>
          <w:rStyle w:val="a5"/>
          <w:b w:val="0"/>
          <w:bCs w:val="0"/>
        </w:rPr>
        <w:t>ого</w:t>
      </w:r>
      <w:r w:rsidRPr="00773AA9">
        <w:rPr>
          <w:rStyle w:val="a5"/>
          <w:b w:val="0"/>
          <w:bCs w:val="0"/>
        </w:rPr>
        <w:t xml:space="preserve"> модулятор</w:t>
      </w:r>
      <w:r>
        <w:rPr>
          <w:rStyle w:val="a5"/>
          <w:b w:val="0"/>
          <w:bCs w:val="0"/>
        </w:rPr>
        <w:t>а</w:t>
      </w:r>
      <w:r w:rsidRPr="00773AA9">
        <w:rPr>
          <w:b/>
        </w:rPr>
        <w:t xml:space="preserve"> 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 xml:space="preserve">В той части периода пилообразного напряжения, где сигнал на инвертирующем входе компаратора выше сигнала на </w:t>
      </w:r>
      <w:proofErr w:type="spellStart"/>
      <w:r>
        <w:t>неинвертирующем</w:t>
      </w:r>
      <w:proofErr w:type="spellEnd"/>
      <w:r>
        <w:t xml:space="preserve"> входе, куда подается модулирующий сигнал, на выходе получается отрицательное напряжение (логический нуль), в другой части периода, когда сигнал на инвертирующем входе компаратора ниже сигнала на </w:t>
      </w:r>
      <w:proofErr w:type="spellStart"/>
      <w:r>
        <w:t>неинвертирующем</w:t>
      </w:r>
      <w:proofErr w:type="spellEnd"/>
      <w:r>
        <w:t xml:space="preserve"> входе — будет положительное напряжение (логическая единица). </w:t>
      </w:r>
    </w:p>
    <w:p w:rsidR="00E06EA4" w:rsidRPr="00166086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rPr>
          <w:lang w:val="en-US"/>
        </w:rPr>
        <w:t>U</w:t>
      </w:r>
      <w:proofErr w:type="spellStart"/>
      <w:r>
        <w:rPr>
          <w:vertAlign w:val="subscript"/>
        </w:rPr>
        <w:t>вых</w:t>
      </w:r>
      <w:proofErr w:type="spellEnd"/>
      <w:r>
        <w:rPr>
          <w:vertAlign w:val="subscript"/>
        </w:rPr>
        <w:t xml:space="preserve"> </w:t>
      </w:r>
      <w:r w:rsidRPr="00166086">
        <w:t xml:space="preserve">= 0, </w:t>
      </w:r>
      <w:r>
        <w:t>если</w:t>
      </w:r>
      <w:r w:rsidRPr="00166086">
        <w:t xml:space="preserve"> </w:t>
      </w:r>
      <w:proofErr w:type="spellStart"/>
      <w:r w:rsidRPr="00134A0E">
        <w:rPr>
          <w:i/>
          <w:lang w:val="en-US"/>
        </w:rPr>
        <w:t>U</w:t>
      </w:r>
      <w:r>
        <w:rPr>
          <w:vertAlign w:val="subscript"/>
          <w:lang w:val="en-US"/>
        </w:rPr>
        <w:t>gen</w:t>
      </w:r>
      <w:proofErr w:type="spellEnd"/>
      <w:r w:rsidRPr="00166086">
        <w:t xml:space="preserve"> –</w:t>
      </w:r>
      <w:proofErr w:type="spellStart"/>
      <w:r w:rsidRPr="00134A0E">
        <w:rPr>
          <w:i/>
          <w:lang w:val="en-US"/>
        </w:rPr>
        <w:t>U</w:t>
      </w:r>
      <w:r>
        <w:rPr>
          <w:vertAlign w:val="subscript"/>
          <w:lang w:val="en-US"/>
        </w:rPr>
        <w:t>mod</w:t>
      </w:r>
      <w:proofErr w:type="spellEnd"/>
      <w:r w:rsidRPr="00166086">
        <w:t>˃0</w:t>
      </w:r>
    </w:p>
    <w:p w:rsidR="00E06EA4" w:rsidRPr="00166086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rPr>
          <w:lang w:val="en-US"/>
        </w:rPr>
        <w:t>U</w:t>
      </w:r>
      <w:proofErr w:type="spellStart"/>
      <w:r>
        <w:rPr>
          <w:vertAlign w:val="subscript"/>
        </w:rPr>
        <w:t>вых</w:t>
      </w:r>
      <w:proofErr w:type="spellEnd"/>
      <w:r w:rsidRPr="00166086">
        <w:rPr>
          <w:vertAlign w:val="subscript"/>
        </w:rPr>
        <w:t xml:space="preserve"> </w:t>
      </w:r>
      <w:r w:rsidRPr="00166086">
        <w:t xml:space="preserve">=1, </w:t>
      </w:r>
      <w:r>
        <w:t>если</w:t>
      </w:r>
      <w:r w:rsidRPr="00166086">
        <w:t xml:space="preserve"> </w:t>
      </w:r>
      <w:proofErr w:type="spellStart"/>
      <w:r w:rsidRPr="00134A0E">
        <w:rPr>
          <w:i/>
          <w:lang w:val="en-US"/>
        </w:rPr>
        <w:t>U</w:t>
      </w:r>
      <w:r>
        <w:rPr>
          <w:vertAlign w:val="subscript"/>
          <w:lang w:val="en-US"/>
        </w:rPr>
        <w:t>gen</w:t>
      </w:r>
      <w:proofErr w:type="spellEnd"/>
      <w:r w:rsidRPr="00166086">
        <w:t xml:space="preserve"> –</w:t>
      </w:r>
      <w:proofErr w:type="spellStart"/>
      <w:r w:rsidRPr="00134A0E">
        <w:rPr>
          <w:i/>
          <w:lang w:val="en-US"/>
        </w:rPr>
        <w:t>U</w:t>
      </w:r>
      <w:r>
        <w:rPr>
          <w:vertAlign w:val="subscript"/>
          <w:lang w:val="en-US"/>
        </w:rPr>
        <w:t>mod</w:t>
      </w:r>
      <w:proofErr w:type="spellEnd"/>
      <w:r w:rsidRPr="00166086">
        <w:t>˂0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 xml:space="preserve">На выходе компаратора образуются периодические прямоугольные импульсы с переменной шириной. </w:t>
      </w:r>
      <w:r w:rsidRPr="00A660A1">
        <w:t xml:space="preserve">Коэффициент заполнения периодических прямоугольных сигналов на выходе компаратора, а тем самым и среднее напряжение </w:t>
      </w:r>
      <w:r>
        <w:t>модулятора</w:t>
      </w:r>
      <w:r w:rsidRPr="00A660A1">
        <w:t>, зависит от уровня модулирующего сигнала, а частота определяется частотой сигн</w:t>
      </w:r>
      <w:r>
        <w:t>ала вспомогательного генератора (рис. 11.5).</w:t>
      </w:r>
    </w:p>
    <w:p w:rsidR="00E06EA4" w:rsidRPr="00A660A1" w:rsidRDefault="00E06EA4" w:rsidP="00E06EA4">
      <w:pPr>
        <w:pStyle w:val="a3"/>
        <w:spacing w:before="0" w:beforeAutospacing="0" w:after="0" w:afterAutospacing="0"/>
        <w:ind w:firstLine="708"/>
        <w:jc w:val="both"/>
      </w:pP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343275" cy="23812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982" t="20000" r="28909" b="17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  <w:r>
        <w:t>Рис. 11.</w:t>
      </w:r>
      <w:r>
        <w:rPr>
          <w:lang w:val="uk-UA"/>
        </w:rPr>
        <w:t>5</w:t>
      </w:r>
      <w:r>
        <w:t>. Временные диаграммы работы ШИМ</w:t>
      </w:r>
    </w:p>
    <w:p w:rsidR="00E06EA4" w:rsidRDefault="00E06EA4" w:rsidP="00E06EA4">
      <w:pPr>
        <w:pStyle w:val="a3"/>
        <w:spacing w:before="0" w:beforeAutospacing="0" w:after="0" w:afterAutospacing="0"/>
        <w:ind w:left="1" w:firstLine="708"/>
        <w:jc w:val="both"/>
      </w:pP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 xml:space="preserve">Определим среднее значение выходного </w:t>
      </w:r>
      <w:proofErr w:type="spellStart"/>
      <w:r>
        <w:t>напряжениия</w:t>
      </w:r>
      <w:proofErr w:type="spellEnd"/>
      <w:r>
        <w:t xml:space="preserve"> </w:t>
      </w:r>
    </w:p>
    <w:p w:rsidR="00E06EA4" w:rsidRPr="0041126F" w:rsidRDefault="00E06EA4" w:rsidP="00E06EA4">
      <w:pPr>
        <w:pStyle w:val="a3"/>
        <w:spacing w:before="0" w:beforeAutospacing="0" w:after="0" w:afterAutospacing="0"/>
        <w:ind w:firstLine="709"/>
        <w:jc w:val="center"/>
        <w:rPr>
          <w:i/>
          <w:lang w:val="uk-UA"/>
        </w:rPr>
      </w:pPr>
      <w:r w:rsidRPr="0041126F">
        <w:rPr>
          <w:i/>
          <w:lang w:val="en-US"/>
        </w:rPr>
        <w:t>U</w:t>
      </w:r>
      <w:proofErr w:type="spellStart"/>
      <w:r>
        <w:rPr>
          <w:i/>
          <w:vertAlign w:val="subscript"/>
          <w:lang w:val="uk-UA"/>
        </w:rPr>
        <w:t>ср</w:t>
      </w:r>
      <w:r>
        <w:rPr>
          <w:i/>
          <w:lang w:val="uk-UA"/>
        </w:rPr>
        <w:t>=</w:t>
      </w:r>
      <w:proofErr w:type="spellEnd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m</w:t>
      </w:r>
      <w:r w:rsidRPr="0041126F">
        <w:rPr>
          <w:i/>
          <w:vertAlign w:val="subscript"/>
        </w:rPr>
        <w:t xml:space="preserve"> </w:t>
      </w:r>
      <w:r>
        <w:t>γ</w:t>
      </w:r>
      <w:r>
        <w:rPr>
          <w:lang w:val="uk-UA"/>
        </w:rPr>
        <w:t>,</w:t>
      </w:r>
    </w:p>
    <w:p w:rsidR="00E06EA4" w:rsidRPr="005A6F78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>где γ</w:t>
      </w:r>
      <w:r>
        <w:rPr>
          <w:lang w:val="uk-UA"/>
        </w:rPr>
        <w:t>=</w:t>
      </w:r>
      <w:proofErr w:type="spellStart"/>
      <w:proofErr w:type="gramStart"/>
      <w:r w:rsidRPr="00A660A1">
        <w:rPr>
          <w:rStyle w:val="a6"/>
        </w:rPr>
        <w:t>t</w:t>
      </w:r>
      <w:proofErr w:type="spellEnd"/>
      <w:proofErr w:type="gramEnd"/>
      <w:r>
        <w:rPr>
          <w:rStyle w:val="a6"/>
          <w:vertAlign w:val="subscript"/>
          <w:lang w:val="uk-UA"/>
        </w:rPr>
        <w:t>и / </w:t>
      </w:r>
      <w:r w:rsidRPr="00A660A1">
        <w:rPr>
          <w:rStyle w:val="a6"/>
        </w:rPr>
        <w:t>T</w:t>
      </w:r>
      <w:r>
        <w:rPr>
          <w:rStyle w:val="a6"/>
        </w:rPr>
        <w:t xml:space="preserve"> – </w:t>
      </w:r>
      <w:proofErr w:type="spellStart"/>
      <w:r w:rsidRPr="005A6F78">
        <w:rPr>
          <w:rStyle w:val="a6"/>
          <w:i w:val="0"/>
        </w:rPr>
        <w:t>коэфициент</w:t>
      </w:r>
      <w:proofErr w:type="spellEnd"/>
      <w:r w:rsidRPr="005A6F78">
        <w:rPr>
          <w:rStyle w:val="a6"/>
          <w:i w:val="0"/>
        </w:rPr>
        <w:t xml:space="preserve"> заполнения</w:t>
      </w:r>
      <w:r>
        <w:rPr>
          <w:rStyle w:val="a6"/>
        </w:rPr>
        <w:t xml:space="preserve">, </w:t>
      </w:r>
      <w:r w:rsidRPr="0080019D">
        <w:rPr>
          <w:i/>
          <w:lang w:val="en-US"/>
        </w:rPr>
        <w:t>U</w:t>
      </w:r>
      <w:r>
        <w:rPr>
          <w:vertAlign w:val="subscript"/>
          <w:lang w:val="en-US"/>
        </w:rPr>
        <w:t>m</w:t>
      </w:r>
      <w:r w:rsidRPr="005A6F78">
        <w:t xml:space="preserve"> – амплитуда импульса.</w:t>
      </w:r>
      <w:r>
        <w:t xml:space="preserve"> </w:t>
      </w:r>
    </w:p>
    <w:p w:rsidR="00E06EA4" w:rsidRPr="00122B13" w:rsidRDefault="00E06EA4" w:rsidP="00E06EA4">
      <w:pPr>
        <w:pStyle w:val="21"/>
        <w:jc w:val="both"/>
        <w:rPr>
          <w:color w:val="2B2B2B"/>
          <w:sz w:val="24"/>
          <w:shd w:val="clear" w:color="auto" w:fill="FFFFFF"/>
        </w:rPr>
      </w:pPr>
      <w:r>
        <w:rPr>
          <w:color w:val="2B2B2B"/>
          <w:sz w:val="24"/>
          <w:shd w:val="clear" w:color="auto" w:fill="FFFFFF"/>
        </w:rPr>
        <w:t xml:space="preserve">Подключим к выходу ШИМ сглаживающий </w:t>
      </w:r>
      <w:r w:rsidRPr="0080019D">
        <w:rPr>
          <w:i/>
          <w:color w:val="2B2B2B"/>
          <w:sz w:val="24"/>
          <w:shd w:val="clear" w:color="auto" w:fill="FFFFFF"/>
          <w:lang w:val="en-US"/>
        </w:rPr>
        <w:t>R</w:t>
      </w:r>
      <w:r w:rsidRPr="0080019D">
        <w:rPr>
          <w:i/>
          <w:color w:val="2B2B2B"/>
          <w:sz w:val="24"/>
          <w:shd w:val="clear" w:color="auto" w:fill="FFFFFF"/>
        </w:rPr>
        <w:t>-</w:t>
      </w:r>
      <w:r w:rsidRPr="0080019D">
        <w:rPr>
          <w:i/>
          <w:color w:val="2B2B2B"/>
          <w:sz w:val="24"/>
          <w:shd w:val="clear" w:color="auto" w:fill="FFFFFF"/>
          <w:lang w:val="en-US"/>
        </w:rPr>
        <w:t>C</w:t>
      </w:r>
      <w:r w:rsidRPr="00122B13">
        <w:rPr>
          <w:color w:val="2B2B2B"/>
          <w:sz w:val="24"/>
          <w:shd w:val="clear" w:color="auto" w:fill="FFFFFF"/>
        </w:rPr>
        <w:t xml:space="preserve"> </w:t>
      </w:r>
      <w:r>
        <w:rPr>
          <w:color w:val="2B2B2B"/>
          <w:sz w:val="24"/>
          <w:shd w:val="clear" w:color="auto" w:fill="FFFFFF"/>
        </w:rPr>
        <w:t>фильтр (</w:t>
      </w:r>
      <w:r>
        <w:rPr>
          <w:color w:val="2B2B2B"/>
          <w:sz w:val="24"/>
          <w:shd w:val="clear" w:color="auto" w:fill="FFFFFF"/>
          <w:lang w:val="en-US"/>
        </w:rPr>
        <w:t>R</w:t>
      </w:r>
      <w:r>
        <w:rPr>
          <w:color w:val="2B2B2B"/>
          <w:sz w:val="24"/>
          <w:shd w:val="clear" w:color="auto" w:fill="FFFFFF"/>
          <w:vertAlign w:val="subscript"/>
        </w:rPr>
        <w:t>2</w:t>
      </w:r>
      <w:r w:rsidRPr="00122B13">
        <w:rPr>
          <w:color w:val="2B2B2B"/>
          <w:sz w:val="24"/>
          <w:shd w:val="clear" w:color="auto" w:fill="FFFFFF"/>
          <w:vertAlign w:val="subscript"/>
        </w:rPr>
        <w:t xml:space="preserve"> </w:t>
      </w:r>
      <w:r w:rsidRPr="00122B13">
        <w:rPr>
          <w:color w:val="2B2B2B"/>
          <w:sz w:val="24"/>
          <w:shd w:val="clear" w:color="auto" w:fill="FFFFFF"/>
        </w:rPr>
        <w:t xml:space="preserve">- </w:t>
      </w:r>
      <w:r>
        <w:rPr>
          <w:color w:val="2B2B2B"/>
          <w:sz w:val="24"/>
          <w:shd w:val="clear" w:color="auto" w:fill="FFFFFF"/>
          <w:lang w:val="en-US"/>
        </w:rPr>
        <w:t>C</w:t>
      </w:r>
      <w:r w:rsidRPr="00122B13">
        <w:rPr>
          <w:color w:val="2B2B2B"/>
          <w:sz w:val="24"/>
          <w:shd w:val="clear" w:color="auto" w:fill="FFFFFF"/>
          <w:vertAlign w:val="subscript"/>
        </w:rPr>
        <w:t>1)</w:t>
      </w:r>
      <w:r>
        <w:rPr>
          <w:color w:val="2B2B2B"/>
          <w:sz w:val="24"/>
          <w:shd w:val="clear" w:color="auto" w:fill="FFFFFF"/>
        </w:rPr>
        <w:t>.</w:t>
      </w:r>
    </w:p>
    <w:p w:rsidR="00E06EA4" w:rsidRPr="00A536D1" w:rsidRDefault="00E06EA4" w:rsidP="00E06EA4">
      <w:pPr>
        <w:pStyle w:val="21"/>
        <w:jc w:val="right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1"/>
        <w:jc w:val="center"/>
        <w:rPr>
          <w:noProof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629025" cy="178117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455" t="21399" r="4126" b="5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Pr="005A6F78" w:rsidRDefault="00E06EA4" w:rsidP="00E06EA4">
      <w:pPr>
        <w:pStyle w:val="a3"/>
        <w:spacing w:before="0" w:beforeAutospacing="0" w:after="0" w:afterAutospacing="0"/>
        <w:ind w:firstLine="708"/>
        <w:jc w:val="center"/>
      </w:pPr>
      <w:r w:rsidRPr="005A6F78">
        <w:t xml:space="preserve">Рис. </w:t>
      </w:r>
      <w:r>
        <w:t>11</w:t>
      </w:r>
      <w:r w:rsidRPr="005A6F78">
        <w:t>.</w:t>
      </w:r>
      <w:r>
        <w:rPr>
          <w:lang w:val="uk-UA"/>
        </w:rPr>
        <w:t>6</w:t>
      </w:r>
      <w:r>
        <w:t xml:space="preserve">. </w:t>
      </w:r>
      <w:r>
        <w:rPr>
          <w:color w:val="2B2B2B"/>
          <w:shd w:val="clear" w:color="auto" w:fill="FFFFFF"/>
        </w:rPr>
        <w:t xml:space="preserve">Широтно-импульсный модулятор со сглаживающим </w:t>
      </w:r>
      <w:r w:rsidRPr="0080019D">
        <w:rPr>
          <w:i/>
          <w:color w:val="2B2B2B"/>
          <w:shd w:val="clear" w:color="auto" w:fill="FFFFFF"/>
          <w:lang w:val="en-US"/>
        </w:rPr>
        <w:t>R</w:t>
      </w:r>
      <w:r w:rsidRPr="0080019D">
        <w:rPr>
          <w:i/>
          <w:color w:val="2B2B2B"/>
          <w:shd w:val="clear" w:color="auto" w:fill="FFFFFF"/>
        </w:rPr>
        <w:t>-</w:t>
      </w:r>
      <w:r w:rsidRPr="0080019D">
        <w:rPr>
          <w:i/>
          <w:color w:val="2B2B2B"/>
          <w:shd w:val="clear" w:color="auto" w:fill="FFFFFF"/>
          <w:lang w:val="en-US"/>
        </w:rPr>
        <w:t>C</w:t>
      </w:r>
      <w:r w:rsidRPr="00122B13">
        <w:rPr>
          <w:color w:val="2B2B2B"/>
          <w:shd w:val="clear" w:color="auto" w:fill="FFFFFF"/>
        </w:rPr>
        <w:t xml:space="preserve"> </w:t>
      </w:r>
      <w:r>
        <w:rPr>
          <w:color w:val="2B2B2B"/>
          <w:shd w:val="clear" w:color="auto" w:fill="FFFFFF"/>
        </w:rPr>
        <w:t>фильтром</w:t>
      </w:r>
    </w:p>
    <w:p w:rsidR="00E06EA4" w:rsidRPr="00A536D1" w:rsidRDefault="00E06EA4" w:rsidP="00E06EA4">
      <w:pPr>
        <w:pStyle w:val="21"/>
        <w:jc w:val="center"/>
        <w:rPr>
          <w:color w:val="2B2B2B"/>
          <w:sz w:val="24"/>
          <w:shd w:val="clear" w:color="auto" w:fill="FFFFFF"/>
        </w:rPr>
      </w:pPr>
    </w:p>
    <w:p w:rsidR="00E06EA4" w:rsidRDefault="00E06EA4" w:rsidP="00E06EA4">
      <w:pPr>
        <w:pStyle w:val="21"/>
        <w:jc w:val="both"/>
        <w:rPr>
          <w:rStyle w:val="a5"/>
          <w:b w:val="0"/>
          <w:bCs w:val="0"/>
          <w:sz w:val="24"/>
        </w:rPr>
      </w:pPr>
      <w:r>
        <w:rPr>
          <w:color w:val="2B2B2B"/>
          <w:sz w:val="24"/>
          <w:shd w:val="clear" w:color="auto" w:fill="FFFFFF"/>
        </w:rPr>
        <w:t xml:space="preserve">Получим аналоговый сигнал, пропорциональный коэффициенту заполнения импульсной последовательности и среднему значению напряжения </w:t>
      </w:r>
      <w:r w:rsidRPr="003B04E3">
        <w:rPr>
          <w:rStyle w:val="a5"/>
          <w:b w:val="0"/>
          <w:bCs w:val="0"/>
          <w:sz w:val="24"/>
        </w:rPr>
        <w:t>широтно-импульсного модулятора</w:t>
      </w:r>
      <w:r>
        <w:rPr>
          <w:rStyle w:val="a5"/>
          <w:b w:val="0"/>
          <w:bCs w:val="0"/>
          <w:sz w:val="24"/>
        </w:rPr>
        <w:t xml:space="preserve"> (рис. 1</w:t>
      </w:r>
      <w:r w:rsidRPr="0080019D">
        <w:rPr>
          <w:rStyle w:val="a5"/>
          <w:b w:val="0"/>
          <w:bCs w:val="0"/>
          <w:sz w:val="24"/>
        </w:rPr>
        <w:t>1</w:t>
      </w:r>
      <w:r>
        <w:rPr>
          <w:rStyle w:val="a5"/>
          <w:b w:val="0"/>
          <w:bCs w:val="0"/>
          <w:sz w:val="24"/>
        </w:rPr>
        <w:t>.7).</w:t>
      </w:r>
    </w:p>
    <w:p w:rsidR="00E06EA4" w:rsidRDefault="00E06EA4" w:rsidP="00E06EA4">
      <w:pPr>
        <w:pStyle w:val="21"/>
        <w:jc w:val="both"/>
        <w:rPr>
          <w:rStyle w:val="a5"/>
          <w:b w:val="0"/>
          <w:bCs w:val="0"/>
          <w:sz w:val="24"/>
        </w:rPr>
      </w:pP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  <w:rPr>
          <w:noProof/>
        </w:rPr>
      </w:pPr>
      <w:r>
        <w:rPr>
          <w:noProof/>
          <w:lang w:val="uk-UA" w:eastAsia="uk-UA"/>
        </w:rPr>
        <w:drawing>
          <wp:inline distT="0" distB="0" distL="0" distR="0">
            <wp:extent cx="3952875" cy="24955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826" t="20000" r="23529" b="18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  <w:rPr>
          <w:color w:val="2B2B2B"/>
          <w:shd w:val="clear" w:color="auto" w:fill="FFFFFF"/>
        </w:rPr>
      </w:pPr>
      <w:r w:rsidRPr="00635EAF">
        <w:t>Рис.</w:t>
      </w:r>
      <w:r>
        <w:t>11</w:t>
      </w:r>
      <w:r w:rsidRPr="00635EAF">
        <w:t>.</w:t>
      </w:r>
      <w:r>
        <w:rPr>
          <w:lang w:val="uk-UA"/>
        </w:rPr>
        <w:t>7</w:t>
      </w:r>
      <w:r w:rsidRPr="00635EAF">
        <w:t>.</w:t>
      </w:r>
      <w:r>
        <w:t xml:space="preserve"> Временные диаграммы работы ШИМ с </w:t>
      </w:r>
      <w:r w:rsidRPr="0080019D">
        <w:rPr>
          <w:i/>
          <w:color w:val="2B2B2B"/>
          <w:shd w:val="clear" w:color="auto" w:fill="FFFFFF"/>
          <w:lang w:val="en-US"/>
        </w:rPr>
        <w:t>R</w:t>
      </w:r>
      <w:r w:rsidRPr="0080019D">
        <w:rPr>
          <w:i/>
          <w:color w:val="2B2B2B"/>
          <w:shd w:val="clear" w:color="auto" w:fill="FFFFFF"/>
        </w:rPr>
        <w:t>-</w:t>
      </w:r>
      <w:r w:rsidRPr="0080019D">
        <w:rPr>
          <w:i/>
          <w:color w:val="2B2B2B"/>
          <w:shd w:val="clear" w:color="auto" w:fill="FFFFFF"/>
          <w:lang w:val="en-US"/>
        </w:rPr>
        <w:t>C</w:t>
      </w:r>
      <w:r w:rsidRPr="00122B13">
        <w:rPr>
          <w:color w:val="2B2B2B"/>
          <w:shd w:val="clear" w:color="auto" w:fill="FFFFFF"/>
        </w:rPr>
        <w:t xml:space="preserve"> </w:t>
      </w:r>
      <w:r>
        <w:rPr>
          <w:color w:val="2B2B2B"/>
          <w:shd w:val="clear" w:color="auto" w:fill="FFFFFF"/>
        </w:rPr>
        <w:t>фильтром</w:t>
      </w: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center"/>
      </w:pPr>
    </w:p>
    <w:p w:rsidR="00E06EA4" w:rsidRDefault="00E06EA4" w:rsidP="00E06EA4">
      <w:pPr>
        <w:pStyle w:val="a3"/>
        <w:spacing w:before="0" w:beforeAutospacing="0" w:after="0" w:afterAutospacing="0"/>
        <w:ind w:firstLine="708"/>
        <w:jc w:val="both"/>
      </w:pPr>
      <w:r>
        <w:t>Имеет место линейная зависимость выходного напряжения от модулирующего напряжения и ширины импульсов при заданном периоде, т.е. коэффициента заполнения.</w:t>
      </w: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E06EA4" w:rsidRDefault="00E06EA4" w:rsidP="00E06EA4">
      <w:pPr>
        <w:pStyle w:val="21"/>
        <w:jc w:val="center"/>
        <w:rPr>
          <w:noProof/>
        </w:rPr>
      </w:pPr>
    </w:p>
    <w:p w:rsidR="001A1832" w:rsidRPr="00E06EA4" w:rsidRDefault="001A1832">
      <w:pPr>
        <w:rPr>
          <w:lang w:val="ru-RU"/>
        </w:rPr>
      </w:pPr>
    </w:p>
    <w:sectPr w:rsidR="001A1832" w:rsidRPr="00E06E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06EA4"/>
    <w:rsid w:val="001A1832"/>
    <w:rsid w:val="00E0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2">
          <o:proxy end="" idref="#_x0000_s1047" connectloc="2"/>
        </o:r>
        <o:r id="V:Rule2" type="connector" idref="#_x0000_s1053">
          <o:proxy end="" idref="#_x0000_s1051" connectloc="3"/>
        </o:r>
        <o:r id="V:Rule3" type="connector" idref="#_x0000_s1055"/>
        <o:r id="V:Rule4" type="connector" idref="#_x0000_s1056">
          <o:proxy start="" idref="#_x0000_s1054" connectloc="3"/>
          <o:proxy end="" idref="#_x0000_s1054" connectloc="7"/>
        </o:r>
        <o:r id="V:Rule5" type="connector" idref="#_x0000_s1057">
          <o:proxy start="" idref="#_x0000_s1048" connectloc="3"/>
        </o:r>
        <o:r id="V:Rule6" type="connector" idref="#_x0000_s1058">
          <o:proxy end="" idref="#_x0000_s1054" connectloc="0"/>
        </o:r>
        <o:r id="V:Rule7" type="connector" idref="#_x0000_s1059">
          <o:proxy start="" idref="#_x0000_s1054" connectloc="4"/>
        </o:r>
        <o:r id="V:Rule8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06EA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E06EA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EA4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E06EA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E06E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E06EA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E0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unhideWhenUsed/>
    <w:rsid w:val="00E06EA4"/>
    <w:rPr>
      <w:color w:val="0000FF"/>
      <w:u w:val="single"/>
    </w:rPr>
  </w:style>
  <w:style w:type="character" w:styleId="a5">
    <w:name w:val="Strong"/>
    <w:uiPriority w:val="22"/>
    <w:qFormat/>
    <w:rsid w:val="00E06EA4"/>
    <w:rPr>
      <w:b/>
      <w:bCs/>
    </w:rPr>
  </w:style>
  <w:style w:type="character" w:customStyle="1" w:styleId="mw-headline">
    <w:name w:val="mw-headline"/>
    <w:rsid w:val="00E06EA4"/>
  </w:style>
  <w:style w:type="character" w:styleId="a6">
    <w:name w:val="Emphasis"/>
    <w:qFormat/>
    <w:rsid w:val="00E06EA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0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6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E%D0%BC%D0%BF%D0%B0%D1%80%D0%B0%D1%82%D0%BE%D1%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rosam.ru/glavnaja/jelektrooborudovanie/ustrojstva/elektrodvigate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4642</Words>
  <Characters>2647</Characters>
  <Application>Microsoft Office Word</Application>
  <DocSecurity>0</DocSecurity>
  <Lines>22</Lines>
  <Paragraphs>14</Paragraphs>
  <ScaleCrop>false</ScaleCrop>
  <Company/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2020-11-11T20:53:00Z</dcterms:created>
  <dcterms:modified xsi:type="dcterms:W3CDTF">2020-11-11T20:54:00Z</dcterms:modified>
</cp:coreProperties>
</file>