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C8401" w14:textId="77777777" w:rsidR="00B51EC1" w:rsidRDefault="00B51EC1">
      <w:pPr>
        <w:spacing w:before="1800"/>
        <w:jc w:val="center"/>
        <w:rPr>
          <w:b/>
          <w:bCs/>
          <w:color w:val="5A189A"/>
          <w:sz w:val="44"/>
          <w:szCs w:val="44"/>
        </w:rPr>
      </w:pPr>
    </w:p>
    <w:p w14:paraId="076763A3" w14:textId="35DF563F" w:rsidR="006C5088" w:rsidRDefault="00BA579C">
      <w:pPr>
        <w:spacing w:before="1800"/>
        <w:jc w:val="center"/>
      </w:pPr>
      <w:r>
        <w:rPr>
          <w:b/>
          <w:bCs/>
          <w:color w:val="5A189A"/>
          <w:sz w:val="44"/>
          <w:szCs w:val="44"/>
        </w:rPr>
        <w:t>DOCUMENTO FUNCIONAL</w:t>
      </w:r>
    </w:p>
    <w:p w14:paraId="24662328" w14:textId="54AA808E" w:rsidR="006C5088" w:rsidRPr="00D4622E" w:rsidRDefault="00BA579C" w:rsidP="00D4622E">
      <w:pPr>
        <w:spacing w:before="200" w:after="200"/>
        <w:jc w:val="center"/>
        <w:rPr>
          <w:color w:val="2B0A4E"/>
          <w:sz w:val="27"/>
          <w:szCs w:val="27"/>
        </w:rPr>
      </w:pPr>
      <w:r>
        <w:rPr>
          <w:color w:val="2B0A4E"/>
          <w:sz w:val="27"/>
          <w:szCs w:val="27"/>
        </w:rPr>
        <w:t>Automação</w:t>
      </w:r>
      <w:r w:rsidR="00D4622E">
        <w:rPr>
          <w:color w:val="2B0A4E"/>
          <w:sz w:val="27"/>
          <w:szCs w:val="27"/>
        </w:rPr>
        <w:t xml:space="preserve"> para</w:t>
      </w:r>
      <w:r>
        <w:rPr>
          <w:color w:val="2B0A4E"/>
          <w:sz w:val="27"/>
          <w:szCs w:val="27"/>
        </w:rPr>
        <w:t xml:space="preserve"> </w:t>
      </w:r>
      <w:r w:rsidR="00D4622E">
        <w:rPr>
          <w:color w:val="2B0A4E"/>
          <w:sz w:val="27"/>
          <w:szCs w:val="27"/>
        </w:rPr>
        <w:t>captura e salva guarda de Documentos</w:t>
      </w:r>
    </w:p>
    <w:p w14:paraId="7D5F7F2F" w14:textId="7B3E9BE7" w:rsidR="006C5088" w:rsidRDefault="00D4622E">
      <w:pPr>
        <w:spacing w:before="800"/>
        <w:jc w:val="center"/>
      </w:pPr>
      <w:r>
        <w:rPr>
          <w:i/>
          <w:iCs/>
          <w:color w:val="6E6E6E"/>
        </w:rPr>
        <w:t>Fechamento Intercompan</w:t>
      </w:r>
      <w:r w:rsidR="00FD00AD">
        <w:rPr>
          <w:i/>
          <w:iCs/>
          <w:color w:val="6E6E6E"/>
        </w:rPr>
        <w:t>y</w:t>
      </w:r>
      <w:r>
        <w:rPr>
          <w:i/>
          <w:iCs/>
          <w:color w:val="6E6E6E"/>
        </w:rPr>
        <w:t xml:space="preserve"> — </w:t>
      </w:r>
      <w:r w:rsidR="003B4EFE">
        <w:rPr>
          <w:i/>
          <w:iCs/>
          <w:color w:val="6E6E6E"/>
        </w:rPr>
        <w:t>Composição Geral para Mapa</w:t>
      </w:r>
      <w:r w:rsidR="009F4504">
        <w:rPr>
          <w:i/>
          <w:iCs/>
          <w:color w:val="6E6E6E"/>
        </w:rPr>
        <w:t xml:space="preserve"> Patrimonial</w:t>
      </w:r>
    </w:p>
    <w:p w14:paraId="539F1D1E" w14:textId="77777777" w:rsidR="006C5088" w:rsidRDefault="00BA579C">
      <w:pPr>
        <w:spacing w:before="3600"/>
        <w:jc w:val="center"/>
      </w:pPr>
      <w:r>
        <w:rPr>
          <w:color w:val="6E6E6E"/>
        </w:rPr>
        <w:t>Agosto / 2026</w:t>
      </w:r>
    </w:p>
    <w:p w14:paraId="1A2CE93C" w14:textId="77777777" w:rsidR="006C5088" w:rsidRDefault="00BA579C">
      <w:r>
        <w:br w:type="page"/>
      </w:r>
    </w:p>
    <w:p w14:paraId="47FC5466" w14:textId="77777777" w:rsidR="006C5088" w:rsidRDefault="00BA579C">
      <w:pPr>
        <w:pStyle w:val="Heading1"/>
      </w:pPr>
      <w:bookmarkStart w:id="0" w:name="_Toc238214540"/>
      <w:r>
        <w:t>Sumário</w:t>
      </w:r>
      <w:bookmarkEnd w:id="0"/>
    </w:p>
    <w:sdt>
      <w:sdtPr>
        <w:alias w:val="Sumário"/>
        <w:id w:val="1665819881"/>
      </w:sdtPr>
      <w:sdtContent>
        <w:p w14:paraId="53DC5FCB" w14:textId="76BD4C7C" w:rsidR="00CC7756" w:rsidRDefault="00BA579C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38214540" w:history="1">
            <w:r w:rsidR="00CC7756" w:rsidRPr="00311039">
              <w:rPr>
                <w:rStyle w:val="Hyperlink"/>
                <w:noProof/>
              </w:rPr>
              <w:t>Sumário</w:t>
            </w:r>
            <w:r w:rsidR="00CC7756">
              <w:rPr>
                <w:noProof/>
              </w:rPr>
              <w:tab/>
            </w:r>
            <w:r w:rsidR="00CC7756">
              <w:rPr>
                <w:noProof/>
              </w:rPr>
              <w:fldChar w:fldCharType="begin"/>
            </w:r>
            <w:r w:rsidR="00CC7756">
              <w:rPr>
                <w:noProof/>
              </w:rPr>
              <w:instrText xml:space="preserve"> PAGEREF _Toc238214540 \h </w:instrText>
            </w:r>
            <w:r w:rsidR="00CC7756">
              <w:rPr>
                <w:noProof/>
              </w:rPr>
            </w:r>
            <w:r w:rsidR="00CC7756">
              <w:rPr>
                <w:noProof/>
              </w:rPr>
              <w:fldChar w:fldCharType="separate"/>
            </w:r>
            <w:r w:rsidR="00CC7756">
              <w:rPr>
                <w:noProof/>
              </w:rPr>
              <w:t>2</w:t>
            </w:r>
            <w:r w:rsidR="00CC7756">
              <w:rPr>
                <w:noProof/>
              </w:rPr>
              <w:fldChar w:fldCharType="end"/>
            </w:r>
          </w:hyperlink>
        </w:p>
        <w:p w14:paraId="4853BE2B" w14:textId="53566DFF" w:rsidR="00CC7756" w:rsidRDefault="00CC7756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214541" w:history="1">
            <w:r w:rsidRPr="00311039">
              <w:rPr>
                <w:rStyle w:val="Hyperlink"/>
                <w:noProof/>
              </w:rPr>
              <w:t>Controle de Versão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_Toc238214541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FB36624" w14:textId="22AB101F" w:rsidR="00CC7756" w:rsidRDefault="00CC7756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214542" w:history="1">
            <w:r w:rsidRPr="00311039">
              <w:rPr>
                <w:rStyle w:val="Hyperlink"/>
                <w:noProof/>
              </w:rPr>
              <w:t>1. Contexto e 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_Toc238214542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06249D9" w14:textId="7A4BE24C" w:rsidR="00CC7756" w:rsidRDefault="00CC7756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214543" w:history="1">
            <w:r w:rsidRPr="00311039">
              <w:rPr>
                <w:rStyle w:val="Hyperlink"/>
                <w:noProof/>
              </w:rPr>
              <w:t>2. Fluxo Atual x Fluxo Automatizado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_Toc238214543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5B7CA58" w14:textId="3CA4FC9C" w:rsidR="00CC7756" w:rsidRDefault="00CC7756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214544" w:history="1">
            <w:r w:rsidRPr="00311039">
              <w:rPr>
                <w:rStyle w:val="Hyperlink"/>
                <w:noProof/>
              </w:rPr>
              <w:t xml:space="preserve">Ilustração do fluxograma   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_Toc238214544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6DA7ADF" w14:textId="6D203C59" w:rsidR="00CC7756" w:rsidRDefault="00CC7756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214545" w:history="1">
            <w:r w:rsidRPr="00311039">
              <w:rPr>
                <w:rStyle w:val="Hyperlink"/>
                <w:noProof/>
              </w:rPr>
              <w:t>3. Regras de Negócio e Pontos de Atenção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_Toc238214545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6A87BE0" w14:textId="1B7C0EA9" w:rsidR="00CC7756" w:rsidRDefault="00CC7756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214546" w:history="1">
            <w:r w:rsidRPr="00311039">
              <w:rPr>
                <w:rStyle w:val="Hyperlink"/>
                <w:noProof/>
              </w:rPr>
              <w:t>6. Papéis e Responsabilidades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_Toc238214546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8A5296D" w14:textId="39B387C7" w:rsidR="00CC7756" w:rsidRDefault="00CC7756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214547" w:history="1">
            <w:r w:rsidRPr="00311039">
              <w:rPr>
                <w:rStyle w:val="Hyperlink"/>
                <w:noProof/>
              </w:rPr>
              <w:t>8. Pontos em Aberto — Informações a Confirmar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_Toc238214547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333078D" w14:textId="621640D6" w:rsidR="00CC7756" w:rsidRDefault="00CC7756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8214548" w:history="1">
            <w:r w:rsidRPr="00311039">
              <w:rPr>
                <w:rStyle w:val="Hyperlink"/>
                <w:noProof/>
              </w:rPr>
              <w:t>9. Anexos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_Toc238214548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F9CA8C" w14:textId="47B5749A" w:rsidR="006C5088" w:rsidRDefault="00BA579C">
          <w:r>
            <w:fldChar w:fldCharType="end"/>
          </w:r>
        </w:p>
      </w:sdtContent>
    </w:sdt>
    <w:p w14:paraId="1FDC0506" w14:textId="77777777" w:rsidR="006C5088" w:rsidRDefault="00BA579C">
      <w:r>
        <w:br w:type="page"/>
      </w:r>
    </w:p>
    <w:p w14:paraId="56B97871" w14:textId="77777777" w:rsidR="006C5088" w:rsidRDefault="00BA579C">
      <w:pPr>
        <w:pStyle w:val="Heading1"/>
      </w:pPr>
      <w:bookmarkStart w:id="1" w:name="_Toc238214541"/>
      <w:r>
        <w:t>Controle de Versão</w:t>
      </w:r>
      <w:bookmarkEnd w:id="1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1830"/>
        <w:gridCol w:w="1830"/>
        <w:gridCol w:w="2050"/>
        <w:gridCol w:w="1640"/>
      </w:tblGrid>
      <w:tr w:rsidR="006C5088" w14:paraId="0AC90F13" w14:textId="77777777">
        <w:trPr>
          <w:cantSplit/>
          <w:tblHeader/>
        </w:trPr>
        <w:tc>
          <w:tcPr>
            <w:tcW w:w="115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E68E9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Versão</w:t>
            </w:r>
          </w:p>
        </w:tc>
        <w:tc>
          <w:tcPr>
            <w:tcW w:w="183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B6EA9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Data</w:t>
            </w:r>
          </w:p>
        </w:tc>
        <w:tc>
          <w:tcPr>
            <w:tcW w:w="183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13632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Autor</w:t>
            </w:r>
          </w:p>
        </w:tc>
        <w:tc>
          <w:tcPr>
            <w:tcW w:w="205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8C5C0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Descrição da alteração</w:t>
            </w:r>
          </w:p>
        </w:tc>
        <w:tc>
          <w:tcPr>
            <w:tcW w:w="164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72953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Aprovado por</w:t>
            </w:r>
          </w:p>
        </w:tc>
      </w:tr>
      <w:tr w:rsidR="006C5088" w14:paraId="6C2C887E" w14:textId="77777777">
        <w:trPr>
          <w:cantSplit/>
        </w:trPr>
        <w:tc>
          <w:tcPr>
            <w:tcW w:w="11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40F0A" w14:textId="77777777" w:rsidR="006C5088" w:rsidRDefault="00BA579C">
            <w:r>
              <w:rPr>
                <w:sz w:val="19"/>
                <w:szCs w:val="19"/>
              </w:rPr>
              <w:t>1.0</w:t>
            </w:r>
          </w:p>
        </w:tc>
        <w:tc>
          <w:tcPr>
            <w:tcW w:w="18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1CE62" w14:textId="25737258" w:rsidR="006C5088" w:rsidRDefault="00BA579C">
            <w:r>
              <w:rPr>
                <w:sz w:val="19"/>
                <w:szCs w:val="19"/>
              </w:rPr>
              <w:t>1</w:t>
            </w:r>
            <w:r w:rsidR="00384A68">
              <w:rPr>
                <w:sz w:val="19"/>
                <w:szCs w:val="19"/>
              </w:rPr>
              <w:t>9</w:t>
            </w:r>
            <w:r>
              <w:rPr>
                <w:sz w:val="19"/>
                <w:szCs w:val="19"/>
              </w:rPr>
              <w:t>/08/2026</w:t>
            </w:r>
          </w:p>
        </w:tc>
        <w:tc>
          <w:tcPr>
            <w:tcW w:w="18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75C5E" w14:textId="78FA414A" w:rsidR="006C5088" w:rsidRDefault="00BA579C">
            <w:r>
              <w:rPr>
                <w:sz w:val="19"/>
                <w:szCs w:val="19"/>
              </w:rPr>
              <w:t>Renata</w:t>
            </w:r>
            <w:r w:rsidR="00D4622E">
              <w:rPr>
                <w:sz w:val="19"/>
                <w:szCs w:val="19"/>
              </w:rPr>
              <w:t xml:space="preserve"> Barbosa</w:t>
            </w:r>
          </w:p>
        </w:tc>
        <w:tc>
          <w:tcPr>
            <w:tcW w:w="20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F6907" w14:textId="76525D29" w:rsidR="006C5088" w:rsidRDefault="00BA579C">
            <w:r>
              <w:rPr>
                <w:sz w:val="19"/>
                <w:szCs w:val="19"/>
              </w:rPr>
              <w:t>Versão inicial</w:t>
            </w:r>
          </w:p>
        </w:tc>
        <w:tc>
          <w:tcPr>
            <w:tcW w:w="1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CF413" w14:textId="77777777" w:rsidR="006C5088" w:rsidRDefault="00BA579C">
            <w:r>
              <w:rPr>
                <w:sz w:val="19"/>
                <w:szCs w:val="19"/>
              </w:rPr>
              <w:t>[nome]</w:t>
            </w:r>
          </w:p>
        </w:tc>
      </w:tr>
    </w:tbl>
    <w:p w14:paraId="037D32E7" w14:textId="77777777" w:rsidR="006C5088" w:rsidRDefault="00BA579C">
      <w:pPr>
        <w:pStyle w:val="Heading1"/>
      </w:pPr>
      <w:bookmarkStart w:id="2" w:name="_Toc238214542"/>
      <w:r>
        <w:t>1. Contexto e Objetivo</w:t>
      </w:r>
      <w:bookmarkEnd w:id="2"/>
    </w:p>
    <w:p w14:paraId="75167566" w14:textId="5B502B16" w:rsidR="006C5088" w:rsidRDefault="00D4622E">
      <w:pPr>
        <w:spacing w:after="120"/>
      </w:pPr>
      <w:r>
        <w:t>N</w:t>
      </w:r>
      <w:r w:rsidR="003B4EFE">
        <w:t>o segundo dia útil do mês</w:t>
      </w:r>
      <w:r w:rsidR="00DE69B9">
        <w:t xml:space="preserve">, </w:t>
      </w:r>
      <w:r>
        <w:t xml:space="preserve">atividade de </w:t>
      </w:r>
      <w:r w:rsidR="00C91BA5">
        <w:t>c</w:t>
      </w:r>
      <w:r w:rsidR="00DE69B9">
        <w:t xml:space="preserve">omposição gerais para mapa </w:t>
      </w:r>
      <w:r>
        <w:t>depende hoje de um fluxo manual: recebimento de arquivos da Accenture, salvamento em</w:t>
      </w:r>
      <w:r w:rsidR="007A6744">
        <w:t xml:space="preserve"> </w:t>
      </w:r>
      <w:r>
        <w:t>locais de rede distintos</w:t>
      </w:r>
      <w:r w:rsidR="004079FF">
        <w:t>.</w:t>
      </w:r>
    </w:p>
    <w:p w14:paraId="79A2ADB5" w14:textId="3CCE88AC" w:rsidR="006C5088" w:rsidRDefault="00BA579C">
      <w:pPr>
        <w:spacing w:after="120"/>
      </w:pPr>
      <w:r>
        <w:t>Objetivo: automatizar a captura</w:t>
      </w:r>
      <w:r w:rsidR="00D4622E">
        <w:t xml:space="preserve"> das planilhas que são recebidas através do e-mail</w:t>
      </w:r>
      <w:r w:rsidR="002001E5">
        <w:t xml:space="preserve"> </w:t>
      </w:r>
      <w:r>
        <w:t>o salvamento</w:t>
      </w:r>
      <w:r w:rsidR="00D4622E">
        <w:t xml:space="preserve"> inicial dos documentos nas pastas correspondentes do diretório da rede, distribuição dos documentos também na pasta do Alteryx e salva dos arquivos após a análise do Alteryx.</w:t>
      </w:r>
    </w:p>
    <w:p w14:paraId="70EEE912" w14:textId="5CBCC377" w:rsidR="006C5088" w:rsidRDefault="00BA579C">
      <w:pPr>
        <w:spacing w:after="120"/>
      </w:pPr>
      <w:r>
        <w:t>Escopo incluído: captura de arquivos, salvamento em rede</w:t>
      </w:r>
      <w:r w:rsidR="00F26B62">
        <w:t xml:space="preserve">, disponibiliza no diretório do service (Alteryx) e realiza novo salvamento </w:t>
      </w:r>
      <w:r>
        <w:t xml:space="preserve">do </w:t>
      </w:r>
      <w:r w:rsidR="00F26B62">
        <w:t>arquivo após cruzamento de dados.</w:t>
      </w:r>
    </w:p>
    <w:p w14:paraId="24C1155D" w14:textId="77777777" w:rsidR="006C5088" w:rsidRDefault="00BA579C">
      <w:pPr>
        <w:pStyle w:val="Heading1"/>
      </w:pPr>
      <w:bookmarkStart w:id="3" w:name="_Toc238214543"/>
      <w:r>
        <w:t>2. Fluxo Atual x Fluxo Automatizado</w:t>
      </w:r>
      <w:bookmarkEnd w:id="3"/>
    </w:p>
    <w:p w14:paraId="1E5D5F2A" w14:textId="68B7E081" w:rsidR="006C5088" w:rsidRDefault="00BA579C">
      <w:pPr>
        <w:spacing w:after="120"/>
      </w:pPr>
      <w:r>
        <w:t>Comparação passo a passo entre o processo manual hoje e a atuação prevista do robô</w:t>
      </w:r>
      <w:r w:rsidR="00F26B62">
        <w:t xml:space="preserve"> de captura e salvaguarda de arquivos</w:t>
      </w:r>
      <w:r>
        <w:t>. O processamento no Alteryx (Passo 4) já é automático e é mantido sem alteração</w:t>
      </w:r>
      <w:r w:rsidR="00F26B62"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8"/>
        <w:gridCol w:w="4476"/>
        <w:gridCol w:w="2540"/>
      </w:tblGrid>
      <w:tr w:rsidR="00AC7C08" w14:paraId="2E5E03DE" w14:textId="77777777" w:rsidTr="00AC7C08">
        <w:trPr>
          <w:cantSplit/>
          <w:tblHeader/>
        </w:trPr>
        <w:tc>
          <w:tcPr>
            <w:tcW w:w="870" w:type="pct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88195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Passo</w:t>
            </w:r>
          </w:p>
        </w:tc>
        <w:tc>
          <w:tcPr>
            <w:tcW w:w="2635" w:type="pct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01B3A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Hoje (manual)</w:t>
            </w:r>
          </w:p>
        </w:tc>
        <w:tc>
          <w:tcPr>
            <w:tcW w:w="1495" w:type="pct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161B3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Com o robô (automático)</w:t>
            </w:r>
          </w:p>
        </w:tc>
      </w:tr>
      <w:tr w:rsidR="00AC7C08" w14:paraId="3ADC7BFB" w14:textId="77777777" w:rsidTr="00AC7C08">
        <w:trPr>
          <w:cantSplit/>
        </w:trPr>
        <w:tc>
          <w:tcPr>
            <w:tcW w:w="87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72E71" w14:textId="77777777" w:rsidR="006C5088" w:rsidRDefault="00BA579C">
            <w:r>
              <w:rPr>
                <w:sz w:val="19"/>
                <w:szCs w:val="19"/>
              </w:rPr>
              <w:t>1. Recebimento</w:t>
            </w:r>
          </w:p>
        </w:tc>
        <w:tc>
          <w:tcPr>
            <w:tcW w:w="263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D9A3D" w14:textId="5B39F0D9" w:rsidR="006C5088" w:rsidRDefault="00BA579C">
            <w:r>
              <w:rPr>
                <w:sz w:val="19"/>
                <w:szCs w:val="19"/>
              </w:rPr>
              <w:t>Analista identifica e-mails da Accenture e baixa o</w:t>
            </w:r>
            <w:r w:rsidR="00F26B62">
              <w:rPr>
                <w:sz w:val="19"/>
                <w:szCs w:val="19"/>
              </w:rPr>
              <w:t xml:space="preserve">s arquivos </w:t>
            </w:r>
            <w:r>
              <w:rPr>
                <w:sz w:val="19"/>
                <w:szCs w:val="19"/>
              </w:rPr>
              <w:t>manualmente</w:t>
            </w:r>
            <w:r w:rsidR="00F26B62">
              <w:rPr>
                <w:sz w:val="19"/>
                <w:szCs w:val="19"/>
              </w:rPr>
              <w:t xml:space="preserve"> e ou link</w:t>
            </w:r>
          </w:p>
        </w:tc>
        <w:tc>
          <w:tcPr>
            <w:tcW w:w="149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2F34C" w14:textId="77777777" w:rsidR="006C5088" w:rsidRDefault="00BA579C">
            <w:r>
              <w:rPr>
                <w:sz w:val="19"/>
                <w:szCs w:val="19"/>
              </w:rPr>
              <w:t>Robô captura e-mails e o link automaticamente</w:t>
            </w:r>
          </w:p>
        </w:tc>
      </w:tr>
      <w:tr w:rsidR="00AC7C08" w14:paraId="0A87A4E4" w14:textId="77777777" w:rsidTr="00AC7C08">
        <w:trPr>
          <w:cantSplit/>
        </w:trPr>
        <w:tc>
          <w:tcPr>
            <w:tcW w:w="87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D3010" w14:textId="77777777" w:rsidR="006C5088" w:rsidRDefault="00BA579C">
            <w:r>
              <w:rPr>
                <w:sz w:val="19"/>
                <w:szCs w:val="19"/>
              </w:rPr>
              <w:t>2. Salva na rede</w:t>
            </w:r>
          </w:p>
        </w:tc>
        <w:tc>
          <w:tcPr>
            <w:tcW w:w="263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9B486" w14:textId="77777777" w:rsidR="006C5088" w:rsidRDefault="00BA579C">
            <w:r>
              <w:rPr>
                <w:sz w:val="19"/>
                <w:szCs w:val="19"/>
              </w:rPr>
              <w:t xml:space="preserve">Analista salva os arquivos e </w:t>
            </w:r>
            <w:r w:rsidRPr="00F26B62">
              <w:rPr>
                <w:sz w:val="19"/>
                <w:szCs w:val="19"/>
              </w:rPr>
              <w:t>move versões antigas manualmente</w:t>
            </w:r>
          </w:p>
        </w:tc>
        <w:tc>
          <w:tcPr>
            <w:tcW w:w="149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F42EF" w14:textId="77777777" w:rsidR="006C5088" w:rsidRDefault="00BA579C">
            <w:r>
              <w:rPr>
                <w:sz w:val="19"/>
                <w:szCs w:val="19"/>
              </w:rPr>
              <w:t>Robô salva e organiza as versões automaticamente</w:t>
            </w:r>
          </w:p>
        </w:tc>
      </w:tr>
      <w:tr w:rsidR="00AC7C08" w14:paraId="4A5B5A9B" w14:textId="77777777" w:rsidTr="00AC7C08">
        <w:trPr>
          <w:cantSplit/>
        </w:trPr>
        <w:tc>
          <w:tcPr>
            <w:tcW w:w="87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83E64" w14:textId="162B8C80" w:rsidR="003B45F3" w:rsidRDefault="003B45F3" w:rsidP="003B45F3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3. Envia ao Alteryx</w:t>
            </w:r>
          </w:p>
        </w:tc>
        <w:tc>
          <w:tcPr>
            <w:tcW w:w="263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E6C0C" w14:textId="1FB9BEE1" w:rsidR="003B45F3" w:rsidRDefault="003B45F3" w:rsidP="003B45F3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Analista distribui os arquivos nas pastas e apaga a versão antiga manualmente</w:t>
            </w:r>
          </w:p>
        </w:tc>
        <w:tc>
          <w:tcPr>
            <w:tcW w:w="149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413E0" w14:textId="33DC6FF1" w:rsidR="003B45F3" w:rsidRDefault="003B45F3" w:rsidP="003B45F3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Robô distribui os arquivos</w:t>
            </w:r>
          </w:p>
        </w:tc>
      </w:tr>
      <w:tr w:rsidR="00AC7C08" w14:paraId="3A74A998" w14:textId="77777777" w:rsidTr="00AC7C08">
        <w:trPr>
          <w:cantSplit/>
        </w:trPr>
        <w:tc>
          <w:tcPr>
            <w:tcW w:w="87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D7F0B" w14:textId="77777777" w:rsidR="003B45F3" w:rsidRDefault="003B45F3" w:rsidP="003B45F3">
            <w:r>
              <w:rPr>
                <w:sz w:val="19"/>
                <w:szCs w:val="19"/>
              </w:rPr>
              <w:t>3. Envia ao Alteryx</w:t>
            </w:r>
          </w:p>
        </w:tc>
        <w:tc>
          <w:tcPr>
            <w:tcW w:w="263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F9606" w14:textId="77E8C6CB" w:rsidR="003B45F3" w:rsidRDefault="003B45F3" w:rsidP="003B45F3">
            <w:r>
              <w:rPr>
                <w:sz w:val="19"/>
                <w:szCs w:val="19"/>
              </w:rPr>
              <w:t xml:space="preserve">Analista </w:t>
            </w:r>
            <w:r w:rsidR="00B22EEF">
              <w:rPr>
                <w:sz w:val="19"/>
                <w:szCs w:val="19"/>
              </w:rPr>
              <w:t>distribui o arquivo</w:t>
            </w:r>
            <w:r w:rsidR="006D7B07">
              <w:rPr>
                <w:sz w:val="19"/>
                <w:szCs w:val="19"/>
              </w:rPr>
              <w:t xml:space="preserve"> de base de dados</w:t>
            </w:r>
            <w:r w:rsidR="00AC7C08">
              <w:rPr>
                <w:sz w:val="19"/>
                <w:szCs w:val="19"/>
              </w:rPr>
              <w:t xml:space="preserve"> mestre (gerado internamente)</w:t>
            </w:r>
            <w:r w:rsidR="006D7B07">
              <w:rPr>
                <w:sz w:val="19"/>
                <w:szCs w:val="19"/>
              </w:rPr>
              <w:t xml:space="preserve"> na </w:t>
            </w:r>
            <w:r>
              <w:rPr>
                <w:sz w:val="19"/>
                <w:szCs w:val="19"/>
              </w:rPr>
              <w:t>pasta e apaga a versão antiga manualmente</w:t>
            </w:r>
          </w:p>
        </w:tc>
        <w:tc>
          <w:tcPr>
            <w:tcW w:w="149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B3387" w14:textId="049A2910" w:rsidR="003B45F3" w:rsidRDefault="003B45F3" w:rsidP="003B45F3">
            <w:r>
              <w:rPr>
                <w:sz w:val="19"/>
                <w:szCs w:val="19"/>
              </w:rPr>
              <w:t>Robô distribui os arquivos</w:t>
            </w:r>
          </w:p>
        </w:tc>
      </w:tr>
      <w:tr w:rsidR="00AC7C08" w14:paraId="1E7974BC" w14:textId="77777777" w:rsidTr="00AC7C08">
        <w:trPr>
          <w:cantSplit/>
        </w:trPr>
        <w:tc>
          <w:tcPr>
            <w:tcW w:w="87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B071C" w14:textId="77777777" w:rsidR="003B45F3" w:rsidRDefault="003B45F3" w:rsidP="003B45F3">
            <w:r>
              <w:rPr>
                <w:sz w:val="19"/>
                <w:szCs w:val="19"/>
              </w:rPr>
              <w:t>4. Processamento</w:t>
            </w:r>
          </w:p>
        </w:tc>
        <w:tc>
          <w:tcPr>
            <w:tcW w:w="263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C7D4F" w14:textId="77777777" w:rsidR="003B45F3" w:rsidRDefault="003B45F3" w:rsidP="003B45F3">
            <w:r>
              <w:rPr>
                <w:sz w:val="19"/>
                <w:szCs w:val="19"/>
              </w:rPr>
              <w:t>Alteryx processa e devolve o arquivo (já automático)</w:t>
            </w:r>
          </w:p>
        </w:tc>
        <w:tc>
          <w:tcPr>
            <w:tcW w:w="149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02C20" w14:textId="77777777" w:rsidR="003B45F3" w:rsidRDefault="003B45F3" w:rsidP="003B45F3">
            <w:r>
              <w:rPr>
                <w:sz w:val="19"/>
                <w:szCs w:val="19"/>
              </w:rPr>
              <w:t>Sem alteração — etapa mantida</w:t>
            </w:r>
          </w:p>
        </w:tc>
      </w:tr>
      <w:tr w:rsidR="00AC7C08" w14:paraId="4D52BEFE" w14:textId="77777777" w:rsidTr="00AC7C08">
        <w:trPr>
          <w:cantSplit/>
        </w:trPr>
        <w:tc>
          <w:tcPr>
            <w:tcW w:w="87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0111D" w14:textId="77777777" w:rsidR="003B45F3" w:rsidRDefault="003B45F3" w:rsidP="003B45F3">
            <w:r>
              <w:rPr>
                <w:sz w:val="19"/>
                <w:szCs w:val="19"/>
              </w:rPr>
              <w:t>5. Organiza saída</w:t>
            </w:r>
          </w:p>
        </w:tc>
        <w:tc>
          <w:tcPr>
            <w:tcW w:w="263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D5496" w14:textId="77777777" w:rsidR="003B45F3" w:rsidRDefault="003B45F3" w:rsidP="003B45F3">
            <w:r>
              <w:rPr>
                <w:sz w:val="19"/>
                <w:szCs w:val="19"/>
              </w:rPr>
              <w:t>Analista move o arquivo e acrescenta mês/ano manualmente</w:t>
            </w:r>
          </w:p>
        </w:tc>
        <w:tc>
          <w:tcPr>
            <w:tcW w:w="1495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2CA2B" w14:textId="77777777" w:rsidR="003B45F3" w:rsidRDefault="003B45F3" w:rsidP="003B45F3">
            <w:r>
              <w:rPr>
                <w:sz w:val="19"/>
                <w:szCs w:val="19"/>
              </w:rPr>
              <w:t>Robô move e renomeia automaticamente</w:t>
            </w:r>
          </w:p>
        </w:tc>
      </w:tr>
    </w:tbl>
    <w:p w14:paraId="55BF9E15" w14:textId="200CCD77" w:rsidR="00367A16" w:rsidRDefault="00526BB3" w:rsidP="003306B3">
      <w:pPr>
        <w:pStyle w:val="Heading1"/>
      </w:pPr>
      <w:bookmarkStart w:id="4" w:name="_Toc238214544"/>
      <w:r>
        <w:t>Ilustração do f</w:t>
      </w:r>
      <w:r w:rsidR="0040715D">
        <w:t>luxograma</w:t>
      </w:r>
      <w:r w:rsidR="00E92BB6">
        <w:t xml:space="preserve">   </w:t>
      </w:r>
      <w:r w:rsidR="00581FC8" w:rsidRPr="00581FC8">
        <w:rPr>
          <w:noProof/>
        </w:rPr>
        <w:drawing>
          <wp:inline distT="0" distB="0" distL="0" distR="0" wp14:anchorId="2632FF89" wp14:editId="65558F9F">
            <wp:extent cx="4819650" cy="2076576"/>
            <wp:effectExtent l="0" t="0" r="0" b="0"/>
            <wp:docPr id="14500571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57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5727" cy="2079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p w14:paraId="3CE81270" w14:textId="77777777" w:rsidR="00AC7C08" w:rsidRDefault="00AC7C08" w:rsidP="003306B3">
      <w:pPr>
        <w:pStyle w:val="Heading1"/>
      </w:pPr>
    </w:p>
    <w:p w14:paraId="3A9732B9" w14:textId="2F3996FD" w:rsidR="006C5088" w:rsidRDefault="00BA579C">
      <w:pPr>
        <w:pStyle w:val="Heading1"/>
      </w:pPr>
      <w:bookmarkStart w:id="5" w:name="_Toc238214545"/>
      <w:r>
        <w:t>3. Regras de Negócio e Pontos de Atenção</w:t>
      </w:r>
      <w:bookmarkEnd w:id="5"/>
    </w:p>
    <w:p w14:paraId="5581BFD1" w14:textId="77777777" w:rsidR="006C5088" w:rsidRDefault="00BA579C">
      <w:pPr>
        <w:spacing w:after="120"/>
      </w:pPr>
      <w:r>
        <w:t>Exceções e regras que devem ser preservadas pela automação: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000"/>
      </w:tblGrid>
      <w:tr w:rsidR="006C5088" w14:paraId="3852E47D" w14:textId="77777777">
        <w:trPr>
          <w:cantSplit/>
          <w:tblHeader/>
        </w:trPr>
        <w:tc>
          <w:tcPr>
            <w:tcW w:w="15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8A23E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Passo</w:t>
            </w:r>
          </w:p>
        </w:tc>
        <w:tc>
          <w:tcPr>
            <w:tcW w:w="70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5253F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Ponto de atenção / regra</w:t>
            </w:r>
          </w:p>
        </w:tc>
      </w:tr>
      <w:tr w:rsidR="006C5088" w14:paraId="75330E6D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459F6" w14:textId="77777777" w:rsidR="006C5088" w:rsidRDefault="00BA579C">
            <w:r>
              <w:rPr>
                <w:sz w:val="19"/>
                <w:szCs w:val="19"/>
              </w:rPr>
              <w:t>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C284E" w14:textId="23507D0F" w:rsidR="006C5088" w:rsidRDefault="00F26B62">
            <w:r>
              <w:rPr>
                <w:sz w:val="19"/>
                <w:szCs w:val="19"/>
              </w:rPr>
              <w:t>Os Arquivos são recebidos por e-mail</w:t>
            </w:r>
            <w:r w:rsidR="001102D8">
              <w:rPr>
                <w:sz w:val="19"/>
                <w:szCs w:val="19"/>
              </w:rPr>
              <w:t xml:space="preserve"> </w:t>
            </w:r>
            <w:r w:rsidR="00E00892">
              <w:rPr>
                <w:sz w:val="19"/>
                <w:szCs w:val="19"/>
              </w:rPr>
              <w:t xml:space="preserve">e geralmente em e-mails </w:t>
            </w:r>
            <w:r w:rsidR="00AB7D0C">
              <w:rPr>
                <w:sz w:val="19"/>
                <w:szCs w:val="19"/>
              </w:rPr>
              <w:t>distintos</w:t>
            </w:r>
            <w:r w:rsidR="00E918C5">
              <w:rPr>
                <w:sz w:val="19"/>
                <w:szCs w:val="19"/>
              </w:rPr>
              <w:t>.</w:t>
            </w:r>
          </w:p>
        </w:tc>
      </w:tr>
      <w:tr w:rsidR="006C5088" w14:paraId="788F1456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D607C" w14:textId="77777777" w:rsidR="006C5088" w:rsidRDefault="00BA579C">
            <w:r>
              <w:rPr>
                <w:sz w:val="19"/>
                <w:szCs w:val="19"/>
              </w:rPr>
              <w:t>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B5CAB" w14:textId="409A7E4E" w:rsidR="006C5088" w:rsidRDefault="00BA579C">
            <w:r>
              <w:rPr>
                <w:sz w:val="19"/>
                <w:szCs w:val="19"/>
              </w:rPr>
              <w:t xml:space="preserve">Arquivos precisam estar no formato </w:t>
            </w:r>
            <w:r w:rsidR="00C11886">
              <w:rPr>
                <w:sz w:val="19"/>
                <w:szCs w:val="19"/>
              </w:rPr>
              <w:t>.</w:t>
            </w:r>
            <w:r w:rsidR="00195679">
              <w:rPr>
                <w:sz w:val="19"/>
                <w:szCs w:val="19"/>
              </w:rPr>
              <w:t>xls</w:t>
            </w:r>
            <w:r w:rsidR="004E1D69">
              <w:rPr>
                <w:sz w:val="19"/>
                <w:szCs w:val="19"/>
              </w:rPr>
              <w:t xml:space="preserve"> , </w:t>
            </w:r>
            <w:r w:rsidR="00C11886">
              <w:rPr>
                <w:sz w:val="19"/>
                <w:szCs w:val="19"/>
              </w:rPr>
              <w:t xml:space="preserve">.xlsx , </w:t>
            </w:r>
            <w:r w:rsidR="00016910">
              <w:rPr>
                <w:sz w:val="19"/>
                <w:szCs w:val="19"/>
              </w:rPr>
              <w:t xml:space="preserve">.xlsm e </w:t>
            </w:r>
            <w:r>
              <w:rPr>
                <w:sz w:val="19"/>
                <w:szCs w:val="19"/>
              </w:rPr>
              <w:t>com nomenclatura padrão</w:t>
            </w:r>
          </w:p>
        </w:tc>
      </w:tr>
      <w:tr w:rsidR="006C5088" w14:paraId="3C778A92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C3023" w14:textId="77777777" w:rsidR="006C5088" w:rsidRDefault="00BA579C">
            <w:r>
              <w:rPr>
                <w:sz w:val="19"/>
                <w:szCs w:val="19"/>
              </w:rPr>
              <w:t>1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F832A" w14:textId="4338127F" w:rsidR="006C5088" w:rsidRDefault="00BA579C">
            <w:r>
              <w:rPr>
                <w:sz w:val="19"/>
                <w:szCs w:val="19"/>
              </w:rPr>
              <w:t>Podem chegar em dois e-mails distintos, ou como versão de correção (reprocessamento)</w:t>
            </w:r>
          </w:p>
        </w:tc>
      </w:tr>
      <w:tr w:rsidR="006C5088" w14:paraId="4379D25B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BD23D" w14:textId="77777777" w:rsidR="006C5088" w:rsidRDefault="00BA579C">
            <w:r>
              <w:rPr>
                <w:sz w:val="19"/>
                <w:szCs w:val="19"/>
              </w:rPr>
              <w:t>2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D5EC7" w14:textId="77777777" w:rsidR="006C5088" w:rsidRDefault="00BA579C">
            <w:r w:rsidRPr="005E421D">
              <w:rPr>
                <w:sz w:val="19"/>
                <w:szCs w:val="19"/>
              </w:rPr>
              <w:t>Nova versão desloca a anterior para "versões anteriores"; a mais nova assume como V1 (oficial)</w:t>
            </w:r>
          </w:p>
        </w:tc>
      </w:tr>
      <w:tr w:rsidR="00656816" w14:paraId="0E407AF6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99FF2" w14:textId="18CA9860" w:rsidR="00656816" w:rsidRDefault="00656816" w:rsidP="00656816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9BD4F" w14:textId="2F445864" w:rsidR="00656816" w:rsidRPr="00656816" w:rsidRDefault="00656816" w:rsidP="00656816">
            <w:pPr>
              <w:rPr>
                <w:sz w:val="19"/>
                <w:szCs w:val="19"/>
              </w:rPr>
            </w:pPr>
            <w:r w:rsidRPr="00656816">
              <w:rPr>
                <w:sz w:val="19"/>
                <w:szCs w:val="19"/>
              </w:rPr>
              <w:t>O processamento no Alteryx é realizado em forma consolidada, ou seja, é utilizado todos os arquivos de todas as empresas para rodar a comparação em uma única vez.</w:t>
            </w:r>
          </w:p>
        </w:tc>
      </w:tr>
      <w:tr w:rsidR="00656816" w14:paraId="27A3D6E0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7D3A3" w14:textId="77777777" w:rsidR="00656816" w:rsidRDefault="00656816" w:rsidP="00656816">
            <w:r>
              <w:rPr>
                <w:sz w:val="19"/>
                <w:szCs w:val="19"/>
              </w:rPr>
              <w:t>3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EE13D" w14:textId="03A0FC1D" w:rsidR="00656816" w:rsidRDefault="00656816" w:rsidP="00656816">
            <w:r>
              <w:rPr>
                <w:sz w:val="19"/>
                <w:szCs w:val="19"/>
              </w:rPr>
              <w:t>O Analista inclui manual</w:t>
            </w:r>
            <w:r w:rsidR="00851B7E">
              <w:rPr>
                <w:sz w:val="19"/>
                <w:szCs w:val="19"/>
              </w:rPr>
              <w:t>mente no diretório do Alteryx uma planilha base mestre de dados que é necessário para rodar a comparação.</w:t>
            </w:r>
          </w:p>
        </w:tc>
      </w:tr>
      <w:tr w:rsidR="00656816" w14:paraId="60A2D7EB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710A3" w14:textId="77777777" w:rsidR="00656816" w:rsidRDefault="00656816" w:rsidP="00656816">
            <w:r>
              <w:rPr>
                <w:sz w:val="19"/>
                <w:szCs w:val="19"/>
              </w:rPr>
              <w:t>3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61F13" w14:textId="533B0F4C" w:rsidR="00656816" w:rsidRDefault="00656816" w:rsidP="00656816">
            <w:r>
              <w:rPr>
                <w:sz w:val="19"/>
                <w:szCs w:val="19"/>
              </w:rPr>
              <w:t>É preciso apagar a versão antiga antes de salvar a nova, para leitura correta do Alteryx</w:t>
            </w:r>
          </w:p>
        </w:tc>
      </w:tr>
      <w:tr w:rsidR="00656816" w14:paraId="5C4DC79C" w14:textId="77777777">
        <w:trPr>
          <w:cantSplit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23F2A" w14:textId="77777777" w:rsidR="00656816" w:rsidRDefault="00656816" w:rsidP="00656816">
            <w:r>
              <w:rPr>
                <w:sz w:val="19"/>
                <w:szCs w:val="19"/>
              </w:rPr>
              <w:t>5</w:t>
            </w:r>
          </w:p>
        </w:tc>
        <w:tc>
          <w:tcPr>
            <w:tcW w:w="7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E2492" w14:textId="2B5A1809" w:rsidR="00656816" w:rsidRDefault="00656816" w:rsidP="00656816">
            <w:r>
              <w:rPr>
                <w:sz w:val="19"/>
                <w:szCs w:val="19"/>
              </w:rPr>
              <w:t>Referência de mês/ano é hoje adicionada manualmente ao nome do</w:t>
            </w:r>
            <w:r w:rsidR="004971AD"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 xml:space="preserve"> arquivo</w:t>
            </w:r>
            <w:r w:rsidR="004971AD">
              <w:rPr>
                <w:sz w:val="19"/>
                <w:szCs w:val="19"/>
              </w:rPr>
              <w:t xml:space="preserve">s </w:t>
            </w:r>
            <w:r w:rsidR="004111CD">
              <w:rPr>
                <w:sz w:val="19"/>
                <w:szCs w:val="19"/>
              </w:rPr>
              <w:t>cujo a extensão é  .xlsx</w:t>
            </w:r>
          </w:p>
        </w:tc>
      </w:tr>
    </w:tbl>
    <w:p w14:paraId="7C215294" w14:textId="77777777" w:rsidR="006C5088" w:rsidRDefault="00BA579C">
      <w:pPr>
        <w:pStyle w:val="Heading1"/>
      </w:pPr>
      <w:bookmarkStart w:id="6" w:name="_Toc238214546"/>
      <w:r>
        <w:t>6. Papéis e Responsabilidades</w:t>
      </w:r>
      <w:bookmarkEnd w:id="6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3900"/>
      </w:tblGrid>
      <w:tr w:rsidR="006C5088" w14:paraId="395E3BC0" w14:textId="77777777">
        <w:trPr>
          <w:cantSplit/>
          <w:tblHeader/>
        </w:trPr>
        <w:tc>
          <w:tcPr>
            <w:tcW w:w="23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A0336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Nome</w:t>
            </w:r>
          </w:p>
        </w:tc>
        <w:tc>
          <w:tcPr>
            <w:tcW w:w="23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9E370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Papel</w:t>
            </w:r>
          </w:p>
        </w:tc>
        <w:tc>
          <w:tcPr>
            <w:tcW w:w="39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7420F" w14:textId="77777777" w:rsidR="006C5088" w:rsidRDefault="00BA579C">
            <w:r>
              <w:rPr>
                <w:b/>
                <w:bCs/>
                <w:color w:val="FFFFFF"/>
                <w:sz w:val="19"/>
                <w:szCs w:val="19"/>
              </w:rPr>
              <w:t>Responsabilidade</w:t>
            </w:r>
          </w:p>
        </w:tc>
      </w:tr>
      <w:tr w:rsidR="006C5088" w14:paraId="496DFF3D" w14:textId="77777777"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709B7" w14:textId="77777777" w:rsidR="006C5088" w:rsidRPr="0016276E" w:rsidRDefault="00BA579C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Renata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CB0EF" w14:textId="77777777" w:rsidR="006C5088" w:rsidRPr="0016276E" w:rsidRDefault="00BA579C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Coordenação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C999D" w14:textId="4601D908" w:rsidR="006C5088" w:rsidRPr="0016276E" w:rsidRDefault="00BA579C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Escopo,</w:t>
            </w:r>
            <w:r w:rsidR="00075770">
              <w:rPr>
                <w:sz w:val="19"/>
                <w:szCs w:val="19"/>
              </w:rPr>
              <w:t xml:space="preserve"> </w:t>
            </w:r>
            <w:r w:rsidR="0016276E">
              <w:rPr>
                <w:sz w:val="19"/>
                <w:szCs w:val="19"/>
              </w:rPr>
              <w:t xml:space="preserve">elaboração </w:t>
            </w:r>
            <w:r w:rsidRPr="0016276E">
              <w:rPr>
                <w:sz w:val="19"/>
                <w:szCs w:val="19"/>
              </w:rPr>
              <w:t>funcional</w:t>
            </w:r>
          </w:p>
        </w:tc>
      </w:tr>
      <w:tr w:rsidR="006C5088" w14:paraId="399053B3" w14:textId="77777777"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5B3E2" w14:textId="77777777" w:rsidR="006C5088" w:rsidRPr="0016276E" w:rsidRDefault="00BA579C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Cibele / Thais / Mayara / Beatriz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2AE15" w14:textId="77777777" w:rsidR="006C5088" w:rsidRPr="0016276E" w:rsidRDefault="00BA579C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Área de negócio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D3251" w14:textId="77777777" w:rsidR="006C5088" w:rsidRPr="0016276E" w:rsidRDefault="00BA579C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Validação de negócio (UAT)</w:t>
            </w:r>
          </w:p>
        </w:tc>
      </w:tr>
      <w:tr w:rsidR="006C5088" w14:paraId="63E95AC4" w14:textId="77777777"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7C0AF" w14:textId="477F597E" w:rsidR="006C5088" w:rsidRPr="0016276E" w:rsidRDefault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Paula Franco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7DE6E" w14:textId="119F40D9" w:rsidR="006C5088" w:rsidRPr="0016276E" w:rsidRDefault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Aprovadora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CE852" w14:textId="39D1CA90" w:rsidR="006C5088" w:rsidRPr="0016276E" w:rsidRDefault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Autorização executiva da automação</w:t>
            </w:r>
          </w:p>
        </w:tc>
      </w:tr>
      <w:tr w:rsidR="0016276E" w14:paraId="2575AA1E" w14:textId="77777777"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C0E43" w14:textId="5A047DD7" w:rsidR="0016276E" w:rsidRPr="0016276E" w:rsidRDefault="0016276E" w:rsidP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Yuri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BD9E3" w14:textId="258783C6" w:rsidR="0016276E" w:rsidRPr="0016276E" w:rsidRDefault="0016276E" w:rsidP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Desenvolvedora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2A020" w14:textId="69E0D614" w:rsidR="0016276E" w:rsidRPr="0016276E" w:rsidRDefault="0016276E" w:rsidP="0016276E">
            <w:pPr>
              <w:rPr>
                <w:sz w:val="19"/>
                <w:szCs w:val="19"/>
              </w:rPr>
            </w:pPr>
            <w:r w:rsidRPr="0016276E">
              <w:rPr>
                <w:sz w:val="19"/>
                <w:szCs w:val="19"/>
              </w:rPr>
              <w:t>Desenvolvimento técnico da automação</w:t>
            </w:r>
          </w:p>
        </w:tc>
      </w:tr>
    </w:tbl>
    <w:p w14:paraId="26547438" w14:textId="77777777" w:rsidR="006C5088" w:rsidRDefault="00BA579C">
      <w:pPr>
        <w:pStyle w:val="Heading1"/>
      </w:pPr>
      <w:bookmarkStart w:id="7" w:name="_Toc238214547"/>
      <w:r>
        <w:t>8. Pontos em Aberto — Informações a Confirmar</w:t>
      </w:r>
      <w:bookmarkEnd w:id="7"/>
    </w:p>
    <w:p w14:paraId="335F2F7A" w14:textId="77777777" w:rsidR="006C5088" w:rsidRDefault="00BA579C">
      <w:pPr>
        <w:pStyle w:val="ListParagraph"/>
        <w:numPr>
          <w:ilvl w:val="0"/>
          <w:numId w:val="2"/>
        </w:numPr>
        <w:spacing w:after="60"/>
      </w:pPr>
      <w:r w:rsidRPr="00873EEC">
        <w:t>Tecnologia prevista para o robô (RPA, script, extensão do próprio Alteryx) e onde ele será executado</w:t>
      </w:r>
    </w:p>
    <w:p w14:paraId="62CD2C80" w14:textId="604E15BA" w:rsidR="00CC18F7" w:rsidRPr="00873EEC" w:rsidRDefault="00CC18F7">
      <w:pPr>
        <w:pStyle w:val="ListParagraph"/>
        <w:numPr>
          <w:ilvl w:val="0"/>
          <w:numId w:val="2"/>
        </w:numPr>
        <w:spacing w:after="60"/>
      </w:pPr>
      <w:r>
        <w:t xml:space="preserve">Na pasta que o Alteryx faz a leitura, só pode ter um arquivo por vez, </w:t>
      </w:r>
      <w:r w:rsidR="00FA7C40">
        <w:t xml:space="preserve">porém tem dois pontos de preocupação: 1 – como apagar o arquivo anterior, 2 </w:t>
      </w:r>
      <w:r w:rsidR="00E4157B">
        <w:t>–</w:t>
      </w:r>
      <w:r w:rsidR="00FA7C40">
        <w:t xml:space="preserve"> </w:t>
      </w:r>
      <w:r w:rsidR="008E70DF">
        <w:t xml:space="preserve">a do momento, sem interferir com a outra empresa 3 - </w:t>
      </w:r>
    </w:p>
    <w:p w14:paraId="65AD3276" w14:textId="77777777" w:rsidR="006C5088" w:rsidRPr="00873EEC" w:rsidRDefault="00BA579C">
      <w:pPr>
        <w:pStyle w:val="ListParagraph"/>
        <w:numPr>
          <w:ilvl w:val="0"/>
          <w:numId w:val="2"/>
        </w:numPr>
        <w:spacing w:after="60"/>
      </w:pPr>
      <w:r w:rsidRPr="00873EEC">
        <w:t>Volume e periodicidade: quantos arquivos/crossings por ciclo e em que datas do fechamento</w:t>
      </w:r>
    </w:p>
    <w:p w14:paraId="7FC2AAFF" w14:textId="77777777" w:rsidR="006C5088" w:rsidRPr="00873EEC" w:rsidRDefault="00BA579C">
      <w:pPr>
        <w:pStyle w:val="ListParagraph"/>
        <w:numPr>
          <w:ilvl w:val="0"/>
          <w:numId w:val="2"/>
        </w:numPr>
        <w:spacing w:after="60"/>
      </w:pPr>
      <w:r w:rsidRPr="00873EEC">
        <w:t>Horário/gatilho esperado de execução do robô (ex.: ao chegar e-mail, em horário fixo)</w:t>
      </w:r>
    </w:p>
    <w:p w14:paraId="6A270619" w14:textId="77777777" w:rsidR="006C5088" w:rsidRPr="00873EEC" w:rsidRDefault="00BA579C">
      <w:pPr>
        <w:pStyle w:val="ListParagraph"/>
        <w:numPr>
          <w:ilvl w:val="0"/>
          <w:numId w:val="2"/>
        </w:numPr>
        <w:spacing w:after="60"/>
      </w:pPr>
      <w:r w:rsidRPr="00873EEC">
        <w:t>Credenciais e acessos que o robô utilizará (e-mail, rede, Alteryx)</w:t>
      </w:r>
    </w:p>
    <w:p w14:paraId="7621EAE2" w14:textId="4E169843" w:rsidR="006C5088" w:rsidRPr="00873EEC" w:rsidRDefault="00BA579C">
      <w:pPr>
        <w:pStyle w:val="ListParagraph"/>
        <w:numPr>
          <w:ilvl w:val="0"/>
          <w:numId w:val="2"/>
        </w:numPr>
        <w:spacing w:after="60"/>
      </w:pPr>
      <w:r w:rsidRPr="00873EEC">
        <w:t>Tratamento esperado em caso de falha</w:t>
      </w:r>
      <w:r w:rsidR="00873EEC" w:rsidRPr="00873EEC">
        <w:t xml:space="preserve"> do robô</w:t>
      </w:r>
      <w:r w:rsidRPr="00873EEC">
        <w:t xml:space="preserve"> (reprocessamento automático ou alerta manual)</w:t>
      </w:r>
    </w:p>
    <w:p w14:paraId="4033C5F3" w14:textId="719E2DDF" w:rsidR="00873EEC" w:rsidRPr="00873EEC" w:rsidRDefault="00873EEC" w:rsidP="00873EEC">
      <w:pPr>
        <w:pStyle w:val="ListParagraph"/>
        <w:numPr>
          <w:ilvl w:val="0"/>
          <w:numId w:val="2"/>
        </w:numPr>
        <w:spacing w:after="60"/>
      </w:pPr>
      <w:r w:rsidRPr="00873EEC">
        <w:t>Tratamento esperado em caso de falha de alguma planilha ou empresa parceira (reprocessamento automático ou alerta manual)</w:t>
      </w:r>
    </w:p>
    <w:p w14:paraId="1B286617" w14:textId="77777777" w:rsidR="00873EEC" w:rsidRPr="00873EEC" w:rsidRDefault="00873EEC">
      <w:pPr>
        <w:pStyle w:val="ListParagraph"/>
        <w:numPr>
          <w:ilvl w:val="0"/>
          <w:numId w:val="2"/>
        </w:numPr>
        <w:spacing w:after="60"/>
      </w:pPr>
      <w:r w:rsidRPr="00873EEC">
        <w:t>Possibilidade de r</w:t>
      </w:r>
      <w:r w:rsidR="0016276E" w:rsidRPr="00873EEC">
        <w:t>eprocessamento</w:t>
      </w:r>
      <w:r w:rsidRPr="00873EEC">
        <w:t xml:space="preserve"> por empresa</w:t>
      </w:r>
    </w:p>
    <w:p w14:paraId="51823A6F" w14:textId="77777777" w:rsidR="00873EEC" w:rsidRPr="00873EEC" w:rsidRDefault="00873EEC">
      <w:pPr>
        <w:pStyle w:val="ListParagraph"/>
        <w:numPr>
          <w:ilvl w:val="0"/>
          <w:numId w:val="2"/>
        </w:numPr>
        <w:spacing w:after="60"/>
      </w:pPr>
      <w:r w:rsidRPr="00873EEC">
        <w:t>Reprocessamento imediato/ágil (rotina de fechamento sem muito tempo hábil de aguardar execução)</w:t>
      </w:r>
    </w:p>
    <w:p w14:paraId="0EE48A0D" w14:textId="0AFB6F1D" w:rsidR="0016276E" w:rsidRPr="00873EEC" w:rsidRDefault="00873EEC">
      <w:pPr>
        <w:pStyle w:val="ListParagraph"/>
        <w:numPr>
          <w:ilvl w:val="0"/>
          <w:numId w:val="2"/>
        </w:numPr>
        <w:spacing w:after="60"/>
      </w:pPr>
      <w:r w:rsidRPr="00873EEC">
        <w:t>Quando nova empresa parceira for adicionada aos cruzamentos, será, será a execução para o robô da nova empresa.</w:t>
      </w:r>
    </w:p>
    <w:p w14:paraId="1C336011" w14:textId="71E835DC" w:rsidR="00873EEC" w:rsidRPr="00873EEC" w:rsidRDefault="00873EEC">
      <w:pPr>
        <w:pStyle w:val="ListParagraph"/>
        <w:numPr>
          <w:ilvl w:val="0"/>
          <w:numId w:val="2"/>
        </w:numPr>
        <w:spacing w:after="60"/>
      </w:pPr>
      <w:r w:rsidRPr="00873EEC">
        <w:t>Quando empresa parceira não necessitar mais de cruzamentos, como será a execução</w:t>
      </w:r>
      <w:r w:rsidR="001F4EF4">
        <w:t>.</w:t>
      </w:r>
    </w:p>
    <w:p w14:paraId="505083D7" w14:textId="77777777" w:rsidR="006C5088" w:rsidRDefault="00BA579C">
      <w:pPr>
        <w:pStyle w:val="Heading1"/>
      </w:pPr>
      <w:bookmarkStart w:id="8" w:name="_Toc238214548"/>
      <w:r>
        <w:t>9. Anexos</w:t>
      </w:r>
      <w:bookmarkEnd w:id="8"/>
    </w:p>
    <w:p w14:paraId="3D8579E4" w14:textId="77777777" w:rsidR="001F4EF4" w:rsidRDefault="001F4EF4" w:rsidP="001F4EF4">
      <w:pPr>
        <w:pStyle w:val="Heading2"/>
      </w:pPr>
      <w:r>
        <w:t>Anexo A — Exemplos de E-mail e Anexos Recebidos da Accenture</w:t>
      </w:r>
    </w:p>
    <w:p w14:paraId="14CBBBF2" w14:textId="3CF3BBCF" w:rsidR="004B4ED7" w:rsidRDefault="001F4EF4" w:rsidP="001F4EF4">
      <w:pPr>
        <w:spacing w:after="120"/>
      </w:pPr>
      <w:r>
        <w:t xml:space="preserve">A Accenture envia, </w:t>
      </w:r>
      <w:r w:rsidR="002F5080">
        <w:t>os</w:t>
      </w:r>
      <w:r>
        <w:t xml:space="preserve"> e-mail</w:t>
      </w:r>
      <w:r w:rsidR="002F5080">
        <w:t>s</w:t>
      </w:r>
      <w:r>
        <w:t xml:space="preserve"> com os arquivos padrão </w:t>
      </w:r>
      <w:r w:rsidR="00E877DE">
        <w:t>de processo</w:t>
      </w:r>
      <w:r>
        <w:t xml:space="preserve"> </w:t>
      </w:r>
      <w:r w:rsidR="00811FF2">
        <w:t>de Composição de Saldos</w:t>
      </w:r>
      <w:r w:rsidR="00624B7A">
        <w:t xml:space="preserve"> Patrimonial.</w:t>
      </w:r>
    </w:p>
    <w:p w14:paraId="0B47CBB3" w14:textId="77777777" w:rsidR="00115E17" w:rsidRDefault="004E26E4" w:rsidP="001F4EF4">
      <w:pPr>
        <w:spacing w:after="120"/>
      </w:pPr>
      <w:r w:rsidRPr="003D7062">
        <w:rPr>
          <w:noProof/>
        </w:rPr>
        <w:drawing>
          <wp:inline distT="0" distB="0" distL="0" distR="0" wp14:anchorId="3C0FA6A9" wp14:editId="3CD29C26">
            <wp:extent cx="5400040" cy="2187575"/>
            <wp:effectExtent l="0" t="0" r="0" b="3175"/>
            <wp:docPr id="19406278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27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E5B1" w14:textId="77777777" w:rsidR="00115E17" w:rsidRDefault="00115E17" w:rsidP="001F4EF4">
      <w:pPr>
        <w:spacing w:after="120"/>
      </w:pPr>
    </w:p>
    <w:p w14:paraId="28F59BB4" w14:textId="5C5E4FD7" w:rsidR="00624B7A" w:rsidRDefault="00115E17" w:rsidP="001F4EF4">
      <w:pPr>
        <w:spacing w:after="120"/>
      </w:pPr>
      <w:r w:rsidRPr="007C14F3">
        <w:rPr>
          <w:noProof/>
        </w:rPr>
        <w:drawing>
          <wp:inline distT="0" distB="0" distL="0" distR="0" wp14:anchorId="2BB90AC5" wp14:editId="0AA73196">
            <wp:extent cx="5400040" cy="2092960"/>
            <wp:effectExtent l="0" t="0" r="0" b="2540"/>
            <wp:docPr id="4513052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3052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C27E5" w14:textId="01E33F08" w:rsidR="00850AD4" w:rsidRDefault="00850AD4" w:rsidP="001F4EF4">
      <w:pPr>
        <w:spacing w:after="120"/>
      </w:pPr>
      <w:r w:rsidRPr="007C0876">
        <w:rPr>
          <w:noProof/>
        </w:rPr>
        <w:drawing>
          <wp:inline distT="0" distB="0" distL="0" distR="0" wp14:anchorId="05F5CA49" wp14:editId="415E04B9">
            <wp:extent cx="3854648" cy="1124008"/>
            <wp:effectExtent l="0" t="0" r="0" b="0"/>
            <wp:docPr id="17333991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991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C09FF" w14:textId="2F48063C" w:rsidR="001F4EF4" w:rsidRDefault="001F4EF4" w:rsidP="001F4EF4">
      <w:pPr>
        <w:spacing w:after="120"/>
      </w:pPr>
      <w:r>
        <w:rPr>
          <w:b/>
          <w:bCs/>
        </w:rPr>
        <w:t>Arquivos anexados (padrão):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900"/>
        <w:gridCol w:w="2900"/>
      </w:tblGrid>
      <w:tr w:rsidR="001F4EF4" w14:paraId="236E415B" w14:textId="77777777" w:rsidTr="00252F1A">
        <w:trPr>
          <w:cantSplit/>
          <w:tblHeader/>
        </w:trPr>
        <w:tc>
          <w:tcPr>
            <w:tcW w:w="7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86D4E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9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611F1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t>Arquivo</w:t>
            </w:r>
          </w:p>
        </w:tc>
        <w:tc>
          <w:tcPr>
            <w:tcW w:w="29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B24C4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t>Uso no fluxo</w:t>
            </w:r>
          </w:p>
        </w:tc>
      </w:tr>
      <w:tr w:rsidR="001F4EF4" w14:paraId="133D641E" w14:textId="77777777" w:rsidTr="00252F1A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E04D7" w14:textId="77777777" w:rsidR="001F4EF4" w:rsidRDefault="001F4EF4" w:rsidP="00252F1A">
            <w:r>
              <w:rPr>
                <w:sz w:val="19"/>
                <w:szCs w:val="19"/>
              </w:rPr>
              <w:t>1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CA292" w14:textId="069E1A25" w:rsidR="001F4EF4" w:rsidRDefault="00357601" w:rsidP="00252F1A">
            <w:r>
              <w:rPr>
                <w:sz w:val="19"/>
                <w:szCs w:val="19"/>
              </w:rPr>
              <w:t>Composição de Saldo Patrimonial</w:t>
            </w:r>
            <w:r w:rsidR="00510275">
              <w:rPr>
                <w:sz w:val="19"/>
                <w:szCs w:val="19"/>
              </w:rPr>
              <w:t xml:space="preserve"> (por empresa)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5752F" w14:textId="5EF2544D" w:rsidR="001F4EF4" w:rsidRDefault="001F4EF4" w:rsidP="00252F1A">
            <w:r>
              <w:rPr>
                <w:sz w:val="19"/>
                <w:szCs w:val="19"/>
              </w:rPr>
              <w:t>Entrada do Alteryx — pasta 0</w:t>
            </w:r>
            <w:r w:rsidR="00DA5C59">
              <w:rPr>
                <w:sz w:val="19"/>
                <w:szCs w:val="19"/>
              </w:rPr>
              <w:t>3</w:t>
            </w:r>
            <w:r>
              <w:rPr>
                <w:sz w:val="19"/>
                <w:szCs w:val="19"/>
              </w:rPr>
              <w:t>_</w:t>
            </w:r>
            <w:r w:rsidR="00DA5C59">
              <w:rPr>
                <w:sz w:val="19"/>
                <w:szCs w:val="19"/>
              </w:rPr>
              <w:t>Mapas Intercompany</w:t>
            </w:r>
          </w:p>
        </w:tc>
      </w:tr>
      <w:tr w:rsidR="008660A8" w14:paraId="2E163D9E" w14:textId="77777777" w:rsidTr="00252F1A">
        <w:trPr>
          <w:cantSplit/>
        </w:trPr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B0863" w14:textId="716E280B" w:rsidR="008660A8" w:rsidRDefault="00115E17" w:rsidP="008660A8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D76E8" w14:textId="06ED1F1D" w:rsidR="008660A8" w:rsidRDefault="008660A8" w:rsidP="008660A8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Planilha Mestre de Dados 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7A449" w14:textId="71C0D853" w:rsidR="008660A8" w:rsidRDefault="008660A8" w:rsidP="008660A8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Entrada do Alteryx — pasta 03_Mapas Intercompany</w:t>
            </w:r>
          </w:p>
        </w:tc>
      </w:tr>
    </w:tbl>
    <w:p w14:paraId="158EDC87" w14:textId="77777777" w:rsidR="001F4EF4" w:rsidRDefault="001F4EF4" w:rsidP="001F4EF4">
      <w:pPr>
        <w:spacing w:after="120"/>
      </w:pPr>
      <w:r>
        <w:rPr>
          <w:b/>
          <w:bCs/>
        </w:rPr>
        <w:t>Pontos de atenção já mapeados para este passo:</w:t>
      </w:r>
    </w:p>
    <w:p w14:paraId="637AAC8E" w14:textId="58092839" w:rsidR="001F4EF4" w:rsidRDefault="001F4EF4" w:rsidP="001F4EF4">
      <w:pPr>
        <w:pStyle w:val="ListParagraph"/>
        <w:numPr>
          <w:ilvl w:val="0"/>
          <w:numId w:val="3"/>
        </w:numPr>
        <w:spacing w:after="60"/>
      </w:pPr>
      <w:r>
        <w:t>Os arquivos precisam estar no formato</w:t>
      </w:r>
      <w:r w:rsidR="00EC00DD">
        <w:t xml:space="preserve"> aceitável para leitura no Alteryx</w:t>
      </w:r>
    </w:p>
    <w:p w14:paraId="743AAFB4" w14:textId="4958A793" w:rsidR="001F4EF4" w:rsidRDefault="001F4EF4" w:rsidP="001F4EF4">
      <w:pPr>
        <w:pStyle w:val="ListParagraph"/>
        <w:numPr>
          <w:ilvl w:val="0"/>
          <w:numId w:val="3"/>
        </w:numPr>
        <w:spacing w:after="60"/>
      </w:pPr>
      <w:r>
        <w:t xml:space="preserve">A nomenclatura dos arquivos </w:t>
      </w:r>
      <w:r w:rsidR="00D02979">
        <w:t xml:space="preserve">que são recebidos pela Accenture </w:t>
      </w:r>
      <w:r>
        <w:t>segue um padrão definido</w:t>
      </w:r>
      <w:r w:rsidR="00D02979">
        <w:t xml:space="preserve"> “Composição de Saldo_Patrimonial”</w:t>
      </w:r>
      <w:r w:rsidR="00EC00DD">
        <w:t>.</w:t>
      </w:r>
    </w:p>
    <w:p w14:paraId="67E8A7F1" w14:textId="6BE0E24D" w:rsidR="001F4EF4" w:rsidRDefault="00B9300A" w:rsidP="001F4EF4">
      <w:pPr>
        <w:pStyle w:val="ListParagraph"/>
        <w:numPr>
          <w:ilvl w:val="0"/>
          <w:numId w:val="3"/>
        </w:numPr>
        <w:spacing w:after="60"/>
      </w:pPr>
      <w:r>
        <w:t>É comum a</w:t>
      </w:r>
      <w:r w:rsidR="001F4EF4">
        <w:t xml:space="preserve"> solicitação de versões de correção, exigindo reprocessamento (novo salvamento)</w:t>
      </w:r>
    </w:p>
    <w:p w14:paraId="566CE558" w14:textId="32933C5B" w:rsidR="00D02979" w:rsidRDefault="00D02979" w:rsidP="001F4EF4">
      <w:pPr>
        <w:pStyle w:val="ListParagraph"/>
        <w:numPr>
          <w:ilvl w:val="0"/>
          <w:numId w:val="3"/>
        </w:numPr>
        <w:spacing w:after="60"/>
      </w:pPr>
      <w:r>
        <w:t xml:space="preserve">Esta atividade </w:t>
      </w:r>
      <w:r w:rsidR="003A3D36">
        <w:t>consiste em reunir todas as planilhas de composição de saldo que a Accenture envia por e-mail +</w:t>
      </w:r>
      <w:r w:rsidR="005F62DF">
        <w:t xml:space="preserve"> adicionar a planilha de dados mestre e rodar o processamento, ou seja, rotina realizada de forma </w:t>
      </w:r>
      <w:r>
        <w:t>consolidada</w:t>
      </w:r>
      <w:r w:rsidR="005F62DF">
        <w:t>/massiva</w:t>
      </w:r>
      <w:r>
        <w:t>.</w:t>
      </w:r>
    </w:p>
    <w:p w14:paraId="637FC980" w14:textId="77777777" w:rsidR="001F4EF4" w:rsidRDefault="001F4EF4" w:rsidP="001F4EF4">
      <w:pPr>
        <w:pStyle w:val="Heading2"/>
      </w:pPr>
      <w:r>
        <w:t>Anexo B — Caminhos de Rede Utilizados</w:t>
      </w:r>
    </w:p>
    <w:p w14:paraId="5AC8EF38" w14:textId="77777777" w:rsidR="004E76DD" w:rsidRDefault="001F4EF4" w:rsidP="001F4EF4">
      <w:pPr>
        <w:spacing w:after="120"/>
      </w:pPr>
      <w:r>
        <w:t xml:space="preserve">Caminhos de rede mapeados no processo atual, por etapa. </w:t>
      </w:r>
    </w:p>
    <w:p w14:paraId="3862247E" w14:textId="24BBA393" w:rsidR="001F4EF4" w:rsidRDefault="00FB0318" w:rsidP="001F4EF4">
      <w:pPr>
        <w:spacing w:after="120"/>
      </w:pPr>
      <w:r w:rsidRPr="007F382F">
        <w:t xml:space="preserve">Na etapa 2, os arquivos </w:t>
      </w:r>
      <w:r w:rsidR="0039404A">
        <w:t xml:space="preserve">de todas as empresas parceiras </w:t>
      </w:r>
      <w:r w:rsidR="00D455EE">
        <w:t xml:space="preserve">de </w:t>
      </w:r>
      <w:r w:rsidR="00625DA0">
        <w:rPr>
          <w:b/>
          <w:bCs/>
        </w:rPr>
        <w:t xml:space="preserve">Composição de </w:t>
      </w:r>
      <w:r w:rsidR="00D455EE">
        <w:rPr>
          <w:b/>
          <w:bCs/>
        </w:rPr>
        <w:t>S</w:t>
      </w:r>
      <w:r w:rsidRPr="007F382F">
        <w:rPr>
          <w:b/>
          <w:bCs/>
        </w:rPr>
        <w:t xml:space="preserve">aldo </w:t>
      </w:r>
      <w:r w:rsidR="007F382F">
        <w:rPr>
          <w:b/>
          <w:bCs/>
        </w:rPr>
        <w:t>P</w:t>
      </w:r>
      <w:r w:rsidRPr="007F382F">
        <w:rPr>
          <w:b/>
          <w:bCs/>
        </w:rPr>
        <w:t>atrimonial</w:t>
      </w:r>
      <w:r w:rsidRPr="007F382F">
        <w:t xml:space="preserve"> são salvos </w:t>
      </w:r>
      <w:r w:rsidR="0039404A" w:rsidRPr="007F382F">
        <w:t>na mesma pasta</w:t>
      </w:r>
      <w:r w:rsidR="0039404A">
        <w:t>.</w:t>
      </w:r>
    </w:p>
    <w:p w14:paraId="586DF25A" w14:textId="2421EBD3" w:rsidR="004E76DD" w:rsidRDefault="004E76DD" w:rsidP="001F4EF4">
      <w:pPr>
        <w:spacing w:after="120"/>
      </w:pPr>
      <w:r>
        <w:t>Na</w:t>
      </w:r>
      <w:r w:rsidR="00303127">
        <w:t xml:space="preserve"> etapa 3 são carregados todos os arquivos de uma única vez ao</w:t>
      </w:r>
      <w:r w:rsidR="00CC7756">
        <w:t xml:space="preserve"> diretório do</w:t>
      </w:r>
      <w:r w:rsidR="00303127">
        <w:t xml:space="preserve"> </w:t>
      </w:r>
      <w:r w:rsidR="00CC7756">
        <w:t>Alteryx, para processamento único na etapa 4.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600"/>
        <w:gridCol w:w="4900"/>
      </w:tblGrid>
      <w:tr w:rsidR="001F4EF4" w14:paraId="1A4328BF" w14:textId="77777777" w:rsidTr="00252F1A">
        <w:trPr>
          <w:cantSplit/>
          <w:tblHeader/>
        </w:trPr>
        <w:tc>
          <w:tcPr>
            <w:tcW w:w="10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ECC51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t>Passo</w:t>
            </w:r>
          </w:p>
        </w:tc>
        <w:tc>
          <w:tcPr>
            <w:tcW w:w="26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11166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t>Finalidade</w:t>
            </w:r>
          </w:p>
        </w:tc>
        <w:tc>
          <w:tcPr>
            <w:tcW w:w="4900" w:type="dxa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544F5" w14:textId="77777777" w:rsidR="001F4EF4" w:rsidRDefault="001F4EF4" w:rsidP="00252F1A">
            <w:r>
              <w:rPr>
                <w:b/>
                <w:bCs/>
                <w:color w:val="FFFFFF"/>
                <w:sz w:val="19"/>
                <w:szCs w:val="19"/>
              </w:rPr>
              <w:t>Caminho</w:t>
            </w:r>
          </w:p>
        </w:tc>
      </w:tr>
      <w:tr w:rsidR="001F4EF4" w14:paraId="3356EFAB" w14:textId="77777777" w:rsidTr="00252F1A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EF4A4" w14:textId="77777777" w:rsidR="001F4EF4" w:rsidRDefault="001F4EF4" w:rsidP="00252F1A">
            <w:r>
              <w:rPr>
                <w:sz w:val="19"/>
                <w:szCs w:val="19"/>
              </w:rPr>
              <w:t>2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BF578" w14:textId="150DA1F9" w:rsidR="001F4EF4" w:rsidRDefault="001F4EF4" w:rsidP="00252F1A">
            <w:r>
              <w:rPr>
                <w:sz w:val="19"/>
                <w:szCs w:val="19"/>
              </w:rPr>
              <w:t xml:space="preserve">Salvamento inicial na rede (por </w:t>
            </w:r>
            <w:r w:rsidR="004E76DD">
              <w:rPr>
                <w:sz w:val="19"/>
                <w:szCs w:val="19"/>
              </w:rPr>
              <w:t>empresa</w:t>
            </w:r>
            <w:r w:rsidR="00945110">
              <w:rPr>
                <w:sz w:val="19"/>
                <w:szCs w:val="19"/>
              </w:rPr>
              <w:t>)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4D7C7" w14:textId="39557F35" w:rsidR="001F4EF4" w:rsidRPr="00884154" w:rsidRDefault="00884154" w:rsidP="00252F1A">
            <w:pPr>
              <w:rPr>
                <w:sz w:val="19"/>
                <w:szCs w:val="19"/>
              </w:rPr>
            </w:pPr>
            <w:r w:rsidRPr="00884154">
              <w:rPr>
                <w:sz w:val="19"/>
                <w:szCs w:val="19"/>
              </w:rPr>
              <w:t>\\brtssisp003\bbb0133$\2 - Intercompany\ANO_2026\03_2026\COMPOSIÇÃO DE SALDOS</w:t>
            </w:r>
          </w:p>
        </w:tc>
      </w:tr>
      <w:tr w:rsidR="00443A52" w14:paraId="519C9AE4" w14:textId="77777777" w:rsidTr="00252F1A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005FF" w14:textId="1A7F3150" w:rsidR="00443A52" w:rsidRDefault="00443A52" w:rsidP="00443A52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2D868" w14:textId="2F9ECBFA" w:rsidR="00443A52" w:rsidRDefault="00443A52" w:rsidP="00443A52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Entrada Alteryx — Composição de Saldos </w:t>
            </w:r>
            <w:r w:rsidR="00B14A49">
              <w:rPr>
                <w:sz w:val="19"/>
                <w:szCs w:val="19"/>
              </w:rPr>
              <w:t>Patrimonial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506A3" w14:textId="3D2A8E75" w:rsidR="00443A52" w:rsidRPr="00676E43" w:rsidRDefault="00443A52" w:rsidP="00443A52">
            <w:pPr>
              <w:rPr>
                <w:sz w:val="19"/>
                <w:szCs w:val="19"/>
              </w:rPr>
            </w:pPr>
            <w:r w:rsidRPr="00676E43">
              <w:rPr>
                <w:sz w:val="19"/>
                <w:szCs w:val="19"/>
              </w:rPr>
              <w:t>\\10.128.3.101\contabilidade\Intercompany e Reporting\Intercompany\03_Mapas Intercompany</w:t>
            </w:r>
            <w:r w:rsidR="00A709A3">
              <w:rPr>
                <w:sz w:val="19"/>
                <w:szCs w:val="19"/>
              </w:rPr>
              <w:t xml:space="preserve"> </w:t>
            </w:r>
            <w:r w:rsidRPr="00676E43">
              <w:rPr>
                <w:sz w:val="19"/>
                <w:szCs w:val="19"/>
              </w:rPr>
              <w:t>Patrimonial\Entradas\Base_Composição de saldos</w:t>
            </w:r>
          </w:p>
        </w:tc>
      </w:tr>
      <w:tr w:rsidR="001D57D2" w14:paraId="64C1D839" w14:textId="77777777" w:rsidTr="00252F1A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C1B29" w14:textId="6430062C" w:rsidR="001D57D2" w:rsidRDefault="001D57D2" w:rsidP="001D57D2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ABE25" w14:textId="159F9BAE" w:rsidR="001D57D2" w:rsidRDefault="001D57D2" w:rsidP="001D57D2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Entrada Alteryx — Planilha Mestre de Dados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D91DE" w14:textId="6CD1AB90" w:rsidR="001D57D2" w:rsidRPr="00CE6A2E" w:rsidRDefault="001D57D2" w:rsidP="001D57D2">
            <w:pPr>
              <w:rPr>
                <w:sz w:val="19"/>
                <w:szCs w:val="19"/>
              </w:rPr>
            </w:pPr>
            <w:r w:rsidRPr="00CE6A2E">
              <w:rPr>
                <w:sz w:val="19"/>
                <w:szCs w:val="19"/>
              </w:rPr>
              <w:t>\\10.128.3.101\contabilidade\Intercompany e Reporting\Intercompany\03_Mapas Intercompany Patrimonial\Entradas\Base_Dados</w:t>
            </w:r>
          </w:p>
        </w:tc>
      </w:tr>
      <w:tr w:rsidR="00F466C5" w14:paraId="6ACB957E" w14:textId="77777777" w:rsidTr="00252F1A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EB803" w14:textId="3604BC1C" w:rsidR="00F466C5" w:rsidRDefault="00F466C5" w:rsidP="00F466C5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62D52" w14:textId="6EB15024" w:rsidR="00F466C5" w:rsidRDefault="00F466C5" w:rsidP="00F466C5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Saída do Alteryx (automática)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581A6" w14:textId="235C6A58" w:rsidR="00F466C5" w:rsidRPr="00A940CA" w:rsidRDefault="00F466C5" w:rsidP="00F466C5">
            <w:pPr>
              <w:rPr>
                <w:sz w:val="19"/>
                <w:szCs w:val="19"/>
              </w:rPr>
            </w:pPr>
            <w:r w:rsidRPr="00A940CA">
              <w:rPr>
                <w:sz w:val="19"/>
                <w:szCs w:val="19"/>
              </w:rPr>
              <w:t>\\10.128.3.101\contabilidade\Intercompany e Reporting\Intercompany\03_Mapas Intercompany Patrimonial\Saídas</w:t>
            </w:r>
          </w:p>
        </w:tc>
      </w:tr>
      <w:tr w:rsidR="00D42DA8" w14:paraId="11BA08FA" w14:textId="77777777" w:rsidTr="00252F1A">
        <w:trPr>
          <w:cantSplit/>
        </w:trPr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763D2" w14:textId="54190267" w:rsidR="00D42DA8" w:rsidRDefault="00D42DA8" w:rsidP="00D42DA8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D2B87" w14:textId="5E7E1C6E" w:rsidR="00D42DA8" w:rsidRDefault="00D42DA8" w:rsidP="00D42DA8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Base Alterys (Intercompany)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BDBBE" w14:textId="4EAA9BD3" w:rsidR="00D42DA8" w:rsidRPr="00B63689" w:rsidRDefault="00D42DA8" w:rsidP="00D42DA8">
            <w:pPr>
              <w:rPr>
                <w:sz w:val="19"/>
                <w:szCs w:val="19"/>
              </w:rPr>
            </w:pPr>
            <w:r w:rsidRPr="00B63689">
              <w:rPr>
                <w:sz w:val="19"/>
                <w:szCs w:val="19"/>
              </w:rPr>
              <w:t>\\brtssisp003\bbb0133$\2 - Intercompany\ANO_2026\07_2026\MAPA INTERCOMPANY\PATRIMONIO</w:t>
            </w:r>
          </w:p>
        </w:tc>
      </w:tr>
    </w:tbl>
    <w:p w14:paraId="29AC767C" w14:textId="14D69ED4" w:rsidR="001F4EF4" w:rsidRDefault="001F4EF4" w:rsidP="001F4EF4"/>
    <w:p w14:paraId="584A4265" w14:textId="77502387" w:rsidR="001F4EF4" w:rsidRDefault="001F4EF4" w:rsidP="001F4EF4">
      <w:pPr>
        <w:pStyle w:val="Heading2"/>
      </w:pPr>
      <w:r>
        <w:t>Anexo C — Cronograma</w:t>
      </w:r>
    </w:p>
    <w:p w14:paraId="60433BBF" w14:textId="01F69BD8" w:rsidR="001F4EF4" w:rsidRDefault="001F4EF4" w:rsidP="001F4EF4">
      <w:pPr>
        <w:spacing w:after="120"/>
      </w:pPr>
      <w:r>
        <w:rPr>
          <w:b/>
          <w:bCs/>
        </w:rPr>
        <w:t>Visão semanal por fase:</w:t>
      </w:r>
    </w:p>
    <w:tbl>
      <w:tblPr>
        <w:tblW w:w="85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3"/>
        <w:gridCol w:w="839"/>
        <w:gridCol w:w="839"/>
        <w:gridCol w:w="839"/>
        <w:gridCol w:w="839"/>
      </w:tblGrid>
      <w:tr w:rsidR="008056E4" w14:paraId="673704DA" w14:textId="77777777" w:rsidTr="008056E4">
        <w:trPr>
          <w:cantSplit/>
          <w:trHeight w:val="223"/>
          <w:tblHeader/>
        </w:trPr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7EC6D" w14:textId="77777777" w:rsidR="008056E4" w:rsidRDefault="008056E4" w:rsidP="00252F1A"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5C380" w14:textId="77777777" w:rsidR="008056E4" w:rsidRDefault="008056E4" w:rsidP="00252F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S1</w:t>
            </w:r>
          </w:p>
        </w:tc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9DE4B" w14:textId="77777777" w:rsidR="008056E4" w:rsidRDefault="008056E4" w:rsidP="00252F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S2</w:t>
            </w:r>
          </w:p>
        </w:tc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758B7" w14:textId="7B3B2920" w:rsidR="008056E4" w:rsidRDefault="008056E4" w:rsidP="00252F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S3</w:t>
            </w:r>
          </w:p>
        </w:tc>
        <w:tc>
          <w:tcPr>
            <w:tcW w:w="0" w:type="auto"/>
            <w:shd w:val="clear" w:color="auto" w:fill="5A189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FE3B2" w14:textId="190217D6" w:rsidR="008056E4" w:rsidRDefault="008056E4" w:rsidP="00252F1A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S4</w:t>
            </w:r>
          </w:p>
        </w:tc>
      </w:tr>
      <w:tr w:rsidR="004C669F" w14:paraId="1A640390" w14:textId="77777777" w:rsidTr="008056E4">
        <w:trPr>
          <w:cantSplit/>
          <w:trHeight w:val="254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1FEA7" w14:textId="77777777" w:rsidR="004C669F" w:rsidRDefault="004C669F" w:rsidP="004C669F">
            <w:r>
              <w:rPr>
                <w:b/>
                <w:bCs/>
                <w:sz w:val="19"/>
                <w:szCs w:val="19"/>
              </w:rPr>
              <w:t>Fase 1 — Mapeamento</w:t>
            </w:r>
          </w:p>
        </w:tc>
        <w:tc>
          <w:tcPr>
            <w:tcW w:w="0" w:type="auto"/>
            <w:shd w:val="clear" w:color="auto" w:fill="C7A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3363D" w14:textId="5E326D05" w:rsidR="004C669F" w:rsidRDefault="004C669F" w:rsidP="004C669F">
            <w:pPr>
              <w:jc w:val="center"/>
            </w:pPr>
            <w:r w:rsidRPr="00F474A2"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4BFBD" w14:textId="00066A8E" w:rsidR="004C669F" w:rsidRDefault="004C669F" w:rsidP="004C669F">
            <w:pPr>
              <w:jc w:val="center"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256B8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A2DB9" w14:textId="77777777" w:rsidR="004C669F" w:rsidRDefault="004C669F" w:rsidP="004C669F">
            <w:pPr>
              <w:jc w:val="center"/>
            </w:pPr>
          </w:p>
        </w:tc>
      </w:tr>
      <w:tr w:rsidR="004C669F" w14:paraId="4AC0CA30" w14:textId="77777777" w:rsidTr="008056E4">
        <w:trPr>
          <w:cantSplit/>
          <w:trHeight w:val="246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95C8B" w14:textId="77777777" w:rsidR="004C669F" w:rsidRDefault="004C669F" w:rsidP="004C669F">
            <w:r>
              <w:rPr>
                <w:b/>
                <w:bCs/>
                <w:sz w:val="19"/>
                <w:szCs w:val="19"/>
              </w:rPr>
              <w:t>Fase 2 — Doc. Funcional</w:t>
            </w:r>
          </w:p>
        </w:tc>
        <w:tc>
          <w:tcPr>
            <w:tcW w:w="0" w:type="auto"/>
            <w:shd w:val="clear" w:color="auto" w:fill="C7A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000EF" w14:textId="7B970091" w:rsidR="004C669F" w:rsidRDefault="004C669F" w:rsidP="004C669F">
            <w:pPr>
              <w:jc w:val="center"/>
            </w:pPr>
            <w:r w:rsidRPr="00F474A2"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0B2C2" w14:textId="77777777" w:rsidR="004C669F" w:rsidRDefault="004C669F" w:rsidP="004C669F">
            <w:pPr>
              <w:jc w:val="center"/>
            </w:pPr>
            <w:r w:rsidRPr="00F474A2"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4BA8C" w14:textId="77777777" w:rsidR="004C669F" w:rsidRDefault="004C669F" w:rsidP="004C669F">
            <w:pPr>
              <w:jc w:val="center"/>
            </w:pPr>
            <w:r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5970D" w14:textId="77777777" w:rsidR="004C669F" w:rsidRDefault="004C669F" w:rsidP="004C669F">
            <w:pPr>
              <w:jc w:val="center"/>
            </w:pPr>
          </w:p>
        </w:tc>
      </w:tr>
      <w:tr w:rsidR="004C669F" w14:paraId="35072BBB" w14:textId="77777777" w:rsidTr="008056E4">
        <w:trPr>
          <w:cantSplit/>
          <w:trHeight w:val="254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95E4A" w14:textId="77777777" w:rsidR="004C669F" w:rsidRDefault="004C669F" w:rsidP="004C669F">
            <w:r>
              <w:rPr>
                <w:b/>
                <w:bCs/>
                <w:sz w:val="19"/>
                <w:szCs w:val="19"/>
              </w:rPr>
              <w:t>Fase 3 — Desenvolvimento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32855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shd w:val="clear" w:color="auto" w:fill="C7A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F0A7D" w14:textId="423BB0BF" w:rsidR="004C669F" w:rsidRDefault="004C669F" w:rsidP="004C669F">
            <w:pPr>
              <w:jc w:val="center"/>
            </w:pPr>
            <w:r w:rsidRPr="00F474A2"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5D4DD" w14:textId="77777777" w:rsidR="004C669F" w:rsidRDefault="004C669F" w:rsidP="004C669F">
            <w:pPr>
              <w:jc w:val="center"/>
            </w:pPr>
            <w:r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107B6" w14:textId="77777777" w:rsidR="004C669F" w:rsidRDefault="004C669F" w:rsidP="004C669F">
            <w:pPr>
              <w:jc w:val="center"/>
            </w:pPr>
            <w:r>
              <w:rPr>
                <w:color w:val="FFFFFF"/>
                <w:sz w:val="19"/>
                <w:szCs w:val="19"/>
              </w:rPr>
              <w:t>■</w:t>
            </w:r>
          </w:p>
        </w:tc>
      </w:tr>
      <w:tr w:rsidR="004C669F" w14:paraId="4A17AB49" w14:textId="77777777" w:rsidTr="008056E4">
        <w:trPr>
          <w:cantSplit/>
          <w:trHeight w:val="246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E1BDD" w14:textId="5E207CE8" w:rsidR="004C669F" w:rsidRDefault="004C669F" w:rsidP="004C669F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Fase 4 — Homologação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FD909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5F4DA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shd w:val="clear" w:color="auto" w:fill="C7A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F2D15" w14:textId="4F144EE1" w:rsidR="004C669F" w:rsidRDefault="004C669F" w:rsidP="004C669F">
            <w:pPr>
              <w:jc w:val="center"/>
            </w:pPr>
            <w:r w:rsidRPr="00F474A2">
              <w:rPr>
                <w:color w:val="FFFFFF"/>
                <w:sz w:val="19"/>
                <w:szCs w:val="19"/>
              </w:rPr>
              <w:t>■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148F5" w14:textId="1F64B1D7" w:rsidR="004C669F" w:rsidRDefault="004C669F" w:rsidP="004C669F">
            <w:pPr>
              <w:jc w:val="center"/>
              <w:rPr>
                <w:color w:val="FFFFFF"/>
                <w:sz w:val="19"/>
                <w:szCs w:val="19"/>
              </w:rPr>
            </w:pPr>
            <w:r>
              <w:rPr>
                <w:color w:val="FFFFFF"/>
                <w:sz w:val="19"/>
                <w:szCs w:val="19"/>
              </w:rPr>
              <w:t>■</w:t>
            </w:r>
          </w:p>
        </w:tc>
      </w:tr>
      <w:tr w:rsidR="004C669F" w14:paraId="1BB551FD" w14:textId="77777777" w:rsidTr="008056E4">
        <w:trPr>
          <w:cantSplit/>
          <w:trHeight w:val="254"/>
        </w:trPr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57EB2" w14:textId="6DD298E0" w:rsidR="004C669F" w:rsidRDefault="004C669F" w:rsidP="004C669F">
            <w:r>
              <w:rPr>
                <w:b/>
                <w:bCs/>
                <w:sz w:val="19"/>
                <w:szCs w:val="19"/>
              </w:rPr>
              <w:t>Fase 5 — Acompanhamento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A63BC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0DA85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80ADF" w14:textId="77777777" w:rsidR="004C669F" w:rsidRDefault="004C669F" w:rsidP="004C669F">
            <w:pPr>
              <w:jc w:val="center"/>
            </w:pPr>
          </w:p>
        </w:tc>
        <w:tc>
          <w:tcPr>
            <w:tcW w:w="0" w:type="auto"/>
            <w:shd w:val="clear" w:color="auto" w:fill="C7A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F15B1" w14:textId="3CB22C26" w:rsidR="004C669F" w:rsidRDefault="004C669F" w:rsidP="004C669F">
            <w:pPr>
              <w:jc w:val="center"/>
            </w:pPr>
            <w:r>
              <w:rPr>
                <w:color w:val="FFFFFF"/>
                <w:sz w:val="19"/>
                <w:szCs w:val="19"/>
              </w:rPr>
              <w:t>■</w:t>
            </w:r>
          </w:p>
        </w:tc>
      </w:tr>
    </w:tbl>
    <w:p w14:paraId="01DAAF58" w14:textId="77777777" w:rsidR="001F4EF4" w:rsidRDefault="001F4EF4" w:rsidP="001F4EF4">
      <w:pPr>
        <w:spacing w:after="60"/>
      </w:pPr>
    </w:p>
    <w:sectPr w:rsidR="001F4EF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29A98" w14:textId="77777777" w:rsidR="004152AA" w:rsidRDefault="004152AA">
      <w:r>
        <w:separator/>
      </w:r>
    </w:p>
  </w:endnote>
  <w:endnote w:type="continuationSeparator" w:id="0">
    <w:p w14:paraId="4EADBE88" w14:textId="77777777" w:rsidR="004152AA" w:rsidRDefault="004152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5F720" w14:textId="43B1D782" w:rsidR="00D4622E" w:rsidRDefault="004C669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18A57A42" wp14:editId="38FFB8C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164330" cy="376555"/>
              <wp:effectExtent l="0" t="0" r="7620" b="0"/>
              <wp:wrapNone/>
              <wp:docPr id="333986573" name="Caixa de Texto 2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643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8E0DC2" w14:textId="77777777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5A8D585A" w14:textId="1FB2BC19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A57A4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27.9pt;height:29.65pt;z-index:25165824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" filled="f" stroked="f">
              <v:textbox style="mso-fit-shape-to-text:t" inset="20pt,0,0,15pt">
                <w:txbxContent>
                  <w:p w14:paraId="778E0DC2" w14:textId="77777777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5A8D585A" w14:textId="1FB2BC19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8BBBC" w14:textId="2457CB67" w:rsidR="006C5088" w:rsidRDefault="004C669F">
    <w:r>
      <w:rPr>
        <w:noProof/>
      </w:rPr>
      <mc:AlternateContent>
        <mc:Choice Requires="wps">
          <w:drawing>
            <wp:anchor distT="0" distB="0" distL="0" distR="0" simplePos="0" relativeHeight="251658245" behindDoc="0" locked="0" layoutInCell="1" allowOverlap="1" wp14:anchorId="5722F5D3" wp14:editId="65FB0CA3">
              <wp:simplePos x="1078252" y="10026687"/>
              <wp:positionH relativeFrom="page">
                <wp:align>left</wp:align>
              </wp:positionH>
              <wp:positionV relativeFrom="page">
                <wp:align>bottom</wp:align>
              </wp:positionV>
              <wp:extent cx="4164330" cy="376555"/>
              <wp:effectExtent l="0" t="0" r="7620" b="0"/>
              <wp:wrapNone/>
              <wp:docPr id="423604691" name="Caixa de Texto 3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643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F485AD" w14:textId="77777777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19030198" w14:textId="7DB93102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22F5D3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27.9pt;height:29.65pt;z-index:251658245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" filled="f" stroked="f">
              <v:textbox style="mso-fit-shape-to-text:t" inset="20pt,0,0,15pt">
                <w:txbxContent>
                  <w:p w14:paraId="56F485AD" w14:textId="77777777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19030198" w14:textId="7DB93102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4622E">
      <w:rPr>
        <w:noProof/>
      </w:rPr>
      <w:drawing>
        <wp:inline distT="0" distB="0" distL="0" distR="0" wp14:anchorId="564CA448" wp14:editId="55474029">
          <wp:extent cx="904875" cy="219075"/>
          <wp:effectExtent l="0" t="0" r="0" b="0"/>
          <wp:docPr id="1816200855" name="Imagem 18162008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94749" w14:textId="040B292C" w:rsidR="00D4622E" w:rsidRDefault="004C669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3B373269" wp14:editId="2A036BF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164330" cy="376555"/>
              <wp:effectExtent l="0" t="0" r="7620" b="0"/>
              <wp:wrapNone/>
              <wp:docPr id="1908230318" name="Caixa de Texto 1" descr="*** Clasificado CORPORATIVO por TELEFÓNICA. *** Classified CORPORATE by TELEFÓNICA.&#10;*** Classificado como CORPORATIVO pela TELEFÓNICA. *** Von TELEFÓNICA als UNTERNEHMENSINTERN eingestuft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6433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F838A1" w14:textId="77777777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Clasificado CORPORATIVO por TELEFÓNICA. *** Classified CORPORATE by TELEFÓNICA.</w:t>
                          </w:r>
                        </w:p>
                        <w:p w14:paraId="3C2178AE" w14:textId="77A145E3" w:rsidR="004C669F" w:rsidRPr="004C669F" w:rsidRDefault="004C669F" w:rsidP="004C669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4C669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2"/>
                              <w:szCs w:val="12"/>
                            </w:rPr>
                            <w:t>*** Classificado como CORPORATIVO pela TELEFÓNICA. *** Von TELEFÓNICA als UNTERNEHMENSINTERN eingestuft.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373269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alt="*** Clasificado CORPORATIVO por TELEFÓNICA. *** Classified CORPORATE by TELEFÓNICA.&#10;*** Classificado como CORPORATIVO pela TELEFÓNICA. *** Von TELEFÓNICA als UNTERNEHMENSINTERN eingestuft." style="position:absolute;margin-left:0;margin-top:0;width:327.9pt;height:29.65pt;z-index:251658243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" filled="f" stroked="f">
              <v:textbox style="mso-fit-shape-to-text:t" inset="20pt,0,0,15pt">
                <w:txbxContent>
                  <w:p w14:paraId="32F838A1" w14:textId="77777777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Clasificado CORPORATIVO por TELEFÓNICA. *** Classified CORPORATE by TELEFÓNICA.</w:t>
                    </w:r>
                  </w:p>
                  <w:p w14:paraId="3C2178AE" w14:textId="77A145E3" w:rsidR="004C669F" w:rsidRPr="004C669F" w:rsidRDefault="004C669F" w:rsidP="004C669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</w:pPr>
                    <w:r w:rsidRPr="004C669F">
                      <w:rPr>
                        <w:rFonts w:ascii="Aptos" w:eastAsia="Aptos" w:hAnsi="Aptos" w:cs="Aptos"/>
                        <w:noProof/>
                        <w:color w:val="000000"/>
                        <w:sz w:val="12"/>
                        <w:szCs w:val="12"/>
                      </w:rPr>
                      <w:t>*** Classificado como CORPORATIVO pela TELEFÓNICA. *** Von TELEFÓNICA als UNTERNEHMENSINTERN eingestuft.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C5122" w14:textId="77777777" w:rsidR="004152AA" w:rsidRDefault="004152AA">
      <w:r>
        <w:separator/>
      </w:r>
    </w:p>
  </w:footnote>
  <w:footnote w:type="continuationSeparator" w:id="0">
    <w:p w14:paraId="6941A462" w14:textId="77777777" w:rsidR="004152AA" w:rsidRDefault="004152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C0C24" w14:textId="1519028A" w:rsidR="00D4622E" w:rsidRDefault="00D4622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B8332FC" wp14:editId="11E30E2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892175" cy="345440"/>
              <wp:effectExtent l="0" t="0" r="0" b="16510"/>
              <wp:wrapNone/>
              <wp:docPr id="56212925" name="Caixa de Texto 2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21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EA24BA" w14:textId="088FCBD7" w:rsidR="00D4622E" w:rsidRPr="00D4622E" w:rsidRDefault="00D4622E" w:rsidP="00D4622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4622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8332FC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Uso Interno" style="position:absolute;margin-left:19.05pt;margin-top:0;width:70.25pt;height:27.2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" filled="f" stroked="f">
              <v:textbox style="mso-fit-shape-to-text:t" inset="0,15pt,20pt,0">
                <w:txbxContent>
                  <w:p w14:paraId="43EA24BA" w14:textId="088FCBD7" w:rsidR="00D4622E" w:rsidRPr="00D4622E" w:rsidRDefault="00D4622E" w:rsidP="00D4622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4622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1464F" w14:textId="4D4E8913" w:rsidR="006C5088" w:rsidRDefault="00D4622E"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58ED75DE" wp14:editId="557F10B0">
              <wp:simplePos x="1079500" y="450850"/>
              <wp:positionH relativeFrom="page">
                <wp:align>right</wp:align>
              </wp:positionH>
              <wp:positionV relativeFrom="page">
                <wp:align>top</wp:align>
              </wp:positionV>
              <wp:extent cx="892175" cy="345440"/>
              <wp:effectExtent l="0" t="0" r="0" b="16510"/>
              <wp:wrapNone/>
              <wp:docPr id="2131935615" name="Caixa de Texto 3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21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832D3E" w14:textId="466B7A97" w:rsidR="00D4622E" w:rsidRPr="00D4622E" w:rsidRDefault="00D4622E" w:rsidP="00D4622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4622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ED75DE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Uso Interno" style="position:absolute;margin-left:19.05pt;margin-top:0;width:70.25pt;height:27.2pt;z-index:25165824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" filled="f" stroked="f">
              <v:textbox style="mso-fit-shape-to-text:t" inset="0,15pt,20pt,0">
                <w:txbxContent>
                  <w:p w14:paraId="5F832D3E" w14:textId="466B7A97" w:rsidR="00D4622E" w:rsidRPr="00D4622E" w:rsidRDefault="00D4622E" w:rsidP="00D4622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4622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inline distT="0" distB="0" distL="0" distR="0" wp14:anchorId="7F1AF290" wp14:editId="47D876A6">
          <wp:extent cx="857250" cy="314325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314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763B4" w14:textId="48B86AEA" w:rsidR="00D4622E" w:rsidRDefault="00D4622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5EA6A72" wp14:editId="5398779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892175" cy="345440"/>
              <wp:effectExtent l="0" t="0" r="0" b="16510"/>
              <wp:wrapNone/>
              <wp:docPr id="214131010" name="Caixa de Texto 1" descr="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921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1BDD6C" w14:textId="320A6EEC" w:rsidR="00D4622E" w:rsidRPr="00D4622E" w:rsidRDefault="00D4622E" w:rsidP="00D4622E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4622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EA6A72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30" type="#_x0000_t202" alt="Uso Interno" style="position:absolute;margin-left:19.05pt;margin-top:0;width:70.25pt;height:27.2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" filled="f" stroked="f">
              <v:textbox style="mso-fit-shape-to-text:t" inset="0,15pt,20pt,0">
                <w:txbxContent>
                  <w:p w14:paraId="721BDD6C" w14:textId="320A6EEC" w:rsidR="00D4622E" w:rsidRPr="00D4622E" w:rsidRDefault="00D4622E" w:rsidP="00D4622E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4622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20839"/>
    <w:multiLevelType w:val="hybridMultilevel"/>
    <w:tmpl w:val="62E8E6C2"/>
    <w:lvl w:ilvl="0" w:tplc="5270F382">
      <w:start w:val="1"/>
      <w:numFmt w:val="bullet"/>
      <w:lvlText w:val="•"/>
      <w:lvlJc w:val="left"/>
      <w:pPr>
        <w:ind w:left="360" w:hanging="260"/>
      </w:pPr>
    </w:lvl>
    <w:lvl w:ilvl="1" w:tplc="694851B6">
      <w:start w:val="1"/>
      <w:numFmt w:val="bullet"/>
      <w:lvlText w:val="◦"/>
      <w:lvlJc w:val="left"/>
      <w:pPr>
        <w:ind w:left="720" w:hanging="260"/>
      </w:pPr>
    </w:lvl>
    <w:lvl w:ilvl="2" w:tplc="39945D46">
      <w:numFmt w:val="decimal"/>
      <w:lvlText w:val=""/>
      <w:lvlJc w:val="left"/>
    </w:lvl>
    <w:lvl w:ilvl="3" w:tplc="D1C4FF60">
      <w:numFmt w:val="decimal"/>
      <w:lvlText w:val=""/>
      <w:lvlJc w:val="left"/>
    </w:lvl>
    <w:lvl w:ilvl="4" w:tplc="B41048FA">
      <w:numFmt w:val="decimal"/>
      <w:lvlText w:val=""/>
      <w:lvlJc w:val="left"/>
    </w:lvl>
    <w:lvl w:ilvl="5" w:tplc="13E47CB8">
      <w:numFmt w:val="decimal"/>
      <w:lvlText w:val=""/>
      <w:lvlJc w:val="left"/>
    </w:lvl>
    <w:lvl w:ilvl="6" w:tplc="FD72C660">
      <w:numFmt w:val="decimal"/>
      <w:lvlText w:val=""/>
      <w:lvlJc w:val="left"/>
    </w:lvl>
    <w:lvl w:ilvl="7" w:tplc="DEF4F6F0">
      <w:numFmt w:val="decimal"/>
      <w:lvlText w:val=""/>
      <w:lvlJc w:val="left"/>
    </w:lvl>
    <w:lvl w:ilvl="8" w:tplc="DD6E5BAE">
      <w:numFmt w:val="decimal"/>
      <w:lvlText w:val=""/>
      <w:lvlJc w:val="left"/>
    </w:lvl>
  </w:abstractNum>
  <w:abstractNum w:abstractNumId="1" w15:restartNumberingAfterBreak="0">
    <w:nsid w:val="318B6C78"/>
    <w:multiLevelType w:val="hybridMultilevel"/>
    <w:tmpl w:val="035AD254"/>
    <w:lvl w:ilvl="0" w:tplc="9814A046">
      <w:start w:val="1"/>
      <w:numFmt w:val="bullet"/>
      <w:lvlText w:val="•"/>
      <w:lvlJc w:val="left"/>
      <w:pPr>
        <w:ind w:left="360" w:hanging="260"/>
      </w:pPr>
    </w:lvl>
    <w:lvl w:ilvl="1" w:tplc="43DA684A">
      <w:start w:val="1"/>
      <w:numFmt w:val="bullet"/>
      <w:lvlText w:val="◦"/>
      <w:lvlJc w:val="left"/>
      <w:pPr>
        <w:ind w:left="720" w:hanging="260"/>
      </w:pPr>
    </w:lvl>
    <w:lvl w:ilvl="2" w:tplc="6D189EC8">
      <w:numFmt w:val="decimal"/>
      <w:lvlText w:val=""/>
      <w:lvlJc w:val="left"/>
    </w:lvl>
    <w:lvl w:ilvl="3" w:tplc="0F9AC482">
      <w:numFmt w:val="decimal"/>
      <w:lvlText w:val=""/>
      <w:lvlJc w:val="left"/>
    </w:lvl>
    <w:lvl w:ilvl="4" w:tplc="637E4E1A">
      <w:numFmt w:val="decimal"/>
      <w:lvlText w:val=""/>
      <w:lvlJc w:val="left"/>
    </w:lvl>
    <w:lvl w:ilvl="5" w:tplc="9EF82502">
      <w:numFmt w:val="decimal"/>
      <w:lvlText w:val=""/>
      <w:lvlJc w:val="left"/>
    </w:lvl>
    <w:lvl w:ilvl="6" w:tplc="30AEDB0C">
      <w:numFmt w:val="decimal"/>
      <w:lvlText w:val=""/>
      <w:lvlJc w:val="left"/>
    </w:lvl>
    <w:lvl w:ilvl="7" w:tplc="E408B292">
      <w:numFmt w:val="decimal"/>
      <w:lvlText w:val=""/>
      <w:lvlJc w:val="left"/>
    </w:lvl>
    <w:lvl w:ilvl="8" w:tplc="418E7680">
      <w:numFmt w:val="decimal"/>
      <w:lvlText w:val=""/>
      <w:lvlJc w:val="left"/>
    </w:lvl>
  </w:abstractNum>
  <w:abstractNum w:abstractNumId="2" w15:restartNumberingAfterBreak="0">
    <w:nsid w:val="3C997BAF"/>
    <w:multiLevelType w:val="hybridMultilevel"/>
    <w:tmpl w:val="823EE66A"/>
    <w:lvl w:ilvl="0" w:tplc="12B4047A">
      <w:start w:val="1"/>
      <w:numFmt w:val="bullet"/>
      <w:lvlText w:val="●"/>
      <w:lvlJc w:val="left"/>
      <w:pPr>
        <w:ind w:left="720" w:hanging="360"/>
      </w:pPr>
    </w:lvl>
    <w:lvl w:ilvl="1" w:tplc="269EF198">
      <w:start w:val="1"/>
      <w:numFmt w:val="bullet"/>
      <w:lvlText w:val="○"/>
      <w:lvlJc w:val="left"/>
      <w:pPr>
        <w:ind w:left="1440" w:hanging="360"/>
      </w:pPr>
    </w:lvl>
    <w:lvl w:ilvl="2" w:tplc="1DB63110">
      <w:start w:val="1"/>
      <w:numFmt w:val="bullet"/>
      <w:lvlText w:val="■"/>
      <w:lvlJc w:val="left"/>
      <w:pPr>
        <w:ind w:left="2160" w:hanging="360"/>
      </w:pPr>
    </w:lvl>
    <w:lvl w:ilvl="3" w:tplc="8F346470">
      <w:start w:val="1"/>
      <w:numFmt w:val="bullet"/>
      <w:lvlText w:val="●"/>
      <w:lvlJc w:val="left"/>
      <w:pPr>
        <w:ind w:left="2880" w:hanging="360"/>
      </w:pPr>
    </w:lvl>
    <w:lvl w:ilvl="4" w:tplc="8138C95A">
      <w:start w:val="1"/>
      <w:numFmt w:val="bullet"/>
      <w:lvlText w:val="○"/>
      <w:lvlJc w:val="left"/>
      <w:pPr>
        <w:ind w:left="3600" w:hanging="360"/>
      </w:pPr>
    </w:lvl>
    <w:lvl w:ilvl="5" w:tplc="2F1835C4">
      <w:start w:val="1"/>
      <w:numFmt w:val="bullet"/>
      <w:lvlText w:val="■"/>
      <w:lvlJc w:val="left"/>
      <w:pPr>
        <w:ind w:left="4320" w:hanging="360"/>
      </w:pPr>
    </w:lvl>
    <w:lvl w:ilvl="6" w:tplc="1B6C59CC">
      <w:start w:val="1"/>
      <w:numFmt w:val="bullet"/>
      <w:lvlText w:val="●"/>
      <w:lvlJc w:val="left"/>
      <w:pPr>
        <w:ind w:left="5040" w:hanging="360"/>
      </w:pPr>
    </w:lvl>
    <w:lvl w:ilvl="7" w:tplc="57DC20F0">
      <w:start w:val="1"/>
      <w:numFmt w:val="bullet"/>
      <w:lvlText w:val="●"/>
      <w:lvlJc w:val="left"/>
      <w:pPr>
        <w:ind w:left="5760" w:hanging="360"/>
      </w:pPr>
    </w:lvl>
    <w:lvl w:ilvl="8" w:tplc="DDA6C876">
      <w:start w:val="1"/>
      <w:numFmt w:val="bullet"/>
      <w:lvlText w:val="●"/>
      <w:lvlJc w:val="left"/>
      <w:pPr>
        <w:ind w:left="6480" w:hanging="360"/>
      </w:pPr>
    </w:lvl>
  </w:abstractNum>
  <w:num w:numId="1" w16cid:durableId="474881358">
    <w:abstractNumId w:val="2"/>
    <w:lvlOverride w:ilvl="0">
      <w:startOverride w:val="1"/>
    </w:lvlOverride>
  </w:num>
  <w:num w:numId="2" w16cid:durableId="705712459">
    <w:abstractNumId w:val="1"/>
    <w:lvlOverride w:ilvl="0">
      <w:startOverride w:val="1"/>
    </w:lvlOverride>
  </w:num>
  <w:num w:numId="3" w16cid:durableId="16761507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088"/>
    <w:rsid w:val="00015DFD"/>
    <w:rsid w:val="00016910"/>
    <w:rsid w:val="0002359E"/>
    <w:rsid w:val="00075577"/>
    <w:rsid w:val="00075770"/>
    <w:rsid w:val="000C6A1C"/>
    <w:rsid w:val="000E2A0C"/>
    <w:rsid w:val="00107A5B"/>
    <w:rsid w:val="001102D8"/>
    <w:rsid w:val="00115E17"/>
    <w:rsid w:val="00116B34"/>
    <w:rsid w:val="00143B8E"/>
    <w:rsid w:val="00145ABE"/>
    <w:rsid w:val="0015648F"/>
    <w:rsid w:val="0016276E"/>
    <w:rsid w:val="00172A38"/>
    <w:rsid w:val="001878AB"/>
    <w:rsid w:val="00195679"/>
    <w:rsid w:val="001D5399"/>
    <w:rsid w:val="001D57D2"/>
    <w:rsid w:val="001F4EF4"/>
    <w:rsid w:val="002001E5"/>
    <w:rsid w:val="00206078"/>
    <w:rsid w:val="002161BA"/>
    <w:rsid w:val="00224E05"/>
    <w:rsid w:val="00226670"/>
    <w:rsid w:val="00233613"/>
    <w:rsid w:val="0025417A"/>
    <w:rsid w:val="00285760"/>
    <w:rsid w:val="002F5080"/>
    <w:rsid w:val="00303127"/>
    <w:rsid w:val="0032308F"/>
    <w:rsid w:val="00327F29"/>
    <w:rsid w:val="003306B3"/>
    <w:rsid w:val="003470A2"/>
    <w:rsid w:val="00357601"/>
    <w:rsid w:val="00367A16"/>
    <w:rsid w:val="00384A68"/>
    <w:rsid w:val="0039404A"/>
    <w:rsid w:val="003A3D36"/>
    <w:rsid w:val="003B45F3"/>
    <w:rsid w:val="003B4EFE"/>
    <w:rsid w:val="00403CDF"/>
    <w:rsid w:val="004065BC"/>
    <w:rsid w:val="0040715D"/>
    <w:rsid w:val="004079FF"/>
    <w:rsid w:val="004111CD"/>
    <w:rsid w:val="004152AA"/>
    <w:rsid w:val="00430B0E"/>
    <w:rsid w:val="00443A52"/>
    <w:rsid w:val="004810EC"/>
    <w:rsid w:val="004971AD"/>
    <w:rsid w:val="004B0A86"/>
    <w:rsid w:val="004B4ED7"/>
    <w:rsid w:val="004C669F"/>
    <w:rsid w:val="004D4C7C"/>
    <w:rsid w:val="004E1D69"/>
    <w:rsid w:val="004E26E4"/>
    <w:rsid w:val="004E76DD"/>
    <w:rsid w:val="004E7D7E"/>
    <w:rsid w:val="00510275"/>
    <w:rsid w:val="00516968"/>
    <w:rsid w:val="005247A3"/>
    <w:rsid w:val="00526BB3"/>
    <w:rsid w:val="00581FC8"/>
    <w:rsid w:val="005A517A"/>
    <w:rsid w:val="005E421D"/>
    <w:rsid w:val="005F62DF"/>
    <w:rsid w:val="006072CA"/>
    <w:rsid w:val="00624B7A"/>
    <w:rsid w:val="00625DA0"/>
    <w:rsid w:val="00656816"/>
    <w:rsid w:val="00660477"/>
    <w:rsid w:val="00676E43"/>
    <w:rsid w:val="006810C8"/>
    <w:rsid w:val="006923AD"/>
    <w:rsid w:val="006C5088"/>
    <w:rsid w:val="006D682A"/>
    <w:rsid w:val="006D7B07"/>
    <w:rsid w:val="006F7745"/>
    <w:rsid w:val="00720AA9"/>
    <w:rsid w:val="007275C6"/>
    <w:rsid w:val="007772D9"/>
    <w:rsid w:val="00793630"/>
    <w:rsid w:val="007A6744"/>
    <w:rsid w:val="007B24CF"/>
    <w:rsid w:val="007B6AEA"/>
    <w:rsid w:val="007C19AE"/>
    <w:rsid w:val="007F382F"/>
    <w:rsid w:val="008056E4"/>
    <w:rsid w:val="00811FF2"/>
    <w:rsid w:val="00850AD4"/>
    <w:rsid w:val="00851B7E"/>
    <w:rsid w:val="008660A8"/>
    <w:rsid w:val="00873EEC"/>
    <w:rsid w:val="0088276B"/>
    <w:rsid w:val="00884154"/>
    <w:rsid w:val="00887E85"/>
    <w:rsid w:val="008C36BB"/>
    <w:rsid w:val="008E31DA"/>
    <w:rsid w:val="008E70DF"/>
    <w:rsid w:val="008F78C4"/>
    <w:rsid w:val="00945110"/>
    <w:rsid w:val="009A226C"/>
    <w:rsid w:val="009A4034"/>
    <w:rsid w:val="009F4504"/>
    <w:rsid w:val="00A1069A"/>
    <w:rsid w:val="00A20749"/>
    <w:rsid w:val="00A47324"/>
    <w:rsid w:val="00A709A3"/>
    <w:rsid w:val="00A75C7E"/>
    <w:rsid w:val="00A83EFF"/>
    <w:rsid w:val="00A84FCC"/>
    <w:rsid w:val="00A92802"/>
    <w:rsid w:val="00A940CA"/>
    <w:rsid w:val="00A941E8"/>
    <w:rsid w:val="00AB7D0C"/>
    <w:rsid w:val="00AC7C08"/>
    <w:rsid w:val="00AF19C0"/>
    <w:rsid w:val="00B14A49"/>
    <w:rsid w:val="00B22EEF"/>
    <w:rsid w:val="00B51EC1"/>
    <w:rsid w:val="00B63689"/>
    <w:rsid w:val="00B67C49"/>
    <w:rsid w:val="00B8122A"/>
    <w:rsid w:val="00B8218B"/>
    <w:rsid w:val="00B9300A"/>
    <w:rsid w:val="00BA579C"/>
    <w:rsid w:val="00BA5A09"/>
    <w:rsid w:val="00BD42B3"/>
    <w:rsid w:val="00BE02A3"/>
    <w:rsid w:val="00BF56AE"/>
    <w:rsid w:val="00C11886"/>
    <w:rsid w:val="00C11E16"/>
    <w:rsid w:val="00C24368"/>
    <w:rsid w:val="00C3157D"/>
    <w:rsid w:val="00C91BA5"/>
    <w:rsid w:val="00CB7558"/>
    <w:rsid w:val="00CC18F7"/>
    <w:rsid w:val="00CC7756"/>
    <w:rsid w:val="00CD5CC7"/>
    <w:rsid w:val="00CE301D"/>
    <w:rsid w:val="00CE6A2E"/>
    <w:rsid w:val="00D02979"/>
    <w:rsid w:val="00D052FF"/>
    <w:rsid w:val="00D17EB8"/>
    <w:rsid w:val="00D42DA8"/>
    <w:rsid w:val="00D455EE"/>
    <w:rsid w:val="00D4622E"/>
    <w:rsid w:val="00D546F4"/>
    <w:rsid w:val="00D63E5B"/>
    <w:rsid w:val="00D819D7"/>
    <w:rsid w:val="00DA5C59"/>
    <w:rsid w:val="00DC5D3F"/>
    <w:rsid w:val="00DE4A84"/>
    <w:rsid w:val="00DE69B9"/>
    <w:rsid w:val="00E00892"/>
    <w:rsid w:val="00E17C15"/>
    <w:rsid w:val="00E4157B"/>
    <w:rsid w:val="00E82A50"/>
    <w:rsid w:val="00E83FB2"/>
    <w:rsid w:val="00E877DE"/>
    <w:rsid w:val="00E918C5"/>
    <w:rsid w:val="00E92BB6"/>
    <w:rsid w:val="00EB22B8"/>
    <w:rsid w:val="00EB3ED6"/>
    <w:rsid w:val="00EC00DD"/>
    <w:rsid w:val="00EC5F27"/>
    <w:rsid w:val="00EC67F3"/>
    <w:rsid w:val="00ED0B22"/>
    <w:rsid w:val="00F26B62"/>
    <w:rsid w:val="00F37267"/>
    <w:rsid w:val="00F466C5"/>
    <w:rsid w:val="00F474A2"/>
    <w:rsid w:val="00F55EB0"/>
    <w:rsid w:val="00F63C53"/>
    <w:rsid w:val="00F7037B"/>
    <w:rsid w:val="00F8516B"/>
    <w:rsid w:val="00FA7C40"/>
    <w:rsid w:val="00FB0318"/>
    <w:rsid w:val="00FD00AD"/>
    <w:rsid w:val="00FF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2DD2D"/>
  <w15:docId w15:val="{1CF59A70-E5EB-4517-A762-B8BBA59D6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5A189A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B0A4E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4622E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D4622E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622E"/>
  </w:style>
  <w:style w:type="paragraph" w:styleId="Footer">
    <w:name w:val="footer"/>
    <w:basedOn w:val="Normal"/>
    <w:link w:val="FooterChar"/>
    <w:uiPriority w:val="99"/>
    <w:unhideWhenUsed/>
    <w:rsid w:val="00D4622E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62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feff2ac-c3de-488c-99b2-c6384bfed2ea}" enabled="1" method="Standard" siteId="{9744600e-3e04-492e-baa1-25ec245c6f10}" removed="0"/>
  <clbl:label id="{bb5d96ea-ab39-44a0-a6d6-b6f0aac5958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1</Pages>
  <Words>1180</Words>
  <Characters>6378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Renata De Oliveira Barbosa</cp:lastModifiedBy>
  <cp:revision>59</cp:revision>
  <dcterms:created xsi:type="dcterms:W3CDTF">2026-08-21T13:24:00Z</dcterms:created>
  <dcterms:modified xsi:type="dcterms:W3CDTF">2026-10-07T17:52:00Z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cc36142,359bdbd,7f12c17f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Uso Interno</vt:lpwstr>
  </property>
  <property fmtid="{D5CDD505-2E9C-101B-9397-08002B2CF9AE}" pid="5" name="ClassificationContentMarkingFooterShapeIds">
    <vt:lpwstr>71bd48ae,13e83b0d,193fb1d3</vt:lpwstr>
  </property>
  <property fmtid="{D5CDD505-2E9C-101B-9397-08002B2CF9AE}" pid="6" name="ClassificationContentMarkingFooterFontProps">
    <vt:lpwstr>#000000,6,Aptos</vt:lpwstr>
  </property>
  <property fmtid="{D5CDD505-2E9C-101B-9397-08002B2CF9AE}" pid="7" name="ClassificationContentMarkingFooterText">
    <vt:lpwstr>*** Clasificado CORPORATIVO por TELEFÓNICA. *** Classified CORPORATE by TELEFÓNICA.
*** Classificado como CORPORATIVO pela TELEFÓNICA. *** Von TELEFÓNICA als UNTERNEHMENSINTERN eingestuft.</vt:lpwstr>
  </property>
  <property fmtid="{D5CDD505-2E9C-101B-9397-08002B2CF9AE}" pid="8" name="MSIP_Label_f48c124a-604d-4bd3-ac09-6e29f356c9e3_Enabled">
    <vt:lpwstr>true</vt:lpwstr>
  </property>
  <property fmtid="{D5CDD505-2E9C-101B-9397-08002B2CF9AE}" pid="9" name="MSIP_Label_f48c124a-604d-4bd3-ac09-6e29f356c9e3_SetDate">
    <vt:lpwstr>2026-08-12T19:48:51Z</vt:lpwstr>
  </property>
  <property fmtid="{D5CDD505-2E9C-101B-9397-08002B2CF9AE}" pid="10" name="MSIP_Label_f48c124a-604d-4bd3-ac09-6e29f356c9e3_Method">
    <vt:lpwstr>Privileged</vt:lpwstr>
  </property>
  <property fmtid="{D5CDD505-2E9C-101B-9397-08002B2CF9AE}" pid="11" name="MSIP_Label_f48c124a-604d-4bd3-ac09-6e29f356c9e3_Name">
    <vt:lpwstr>Classificação de Uso Interno</vt:lpwstr>
  </property>
  <property fmtid="{D5CDD505-2E9C-101B-9397-08002B2CF9AE}" pid="12" name="MSIP_Label_f48c124a-604d-4bd3-ac09-6e29f356c9e3_SiteId">
    <vt:lpwstr>df1b464d-c105-4b6b-95c1-c07df632da76</vt:lpwstr>
  </property>
  <property fmtid="{D5CDD505-2E9C-101B-9397-08002B2CF9AE}" pid="13" name="MSIP_Label_f48c124a-604d-4bd3-ac09-6e29f356c9e3_ActionId">
    <vt:lpwstr>dbcbaea2-e503-4313-bf94-24fc2c1d0670</vt:lpwstr>
  </property>
  <property fmtid="{D5CDD505-2E9C-101B-9397-08002B2CF9AE}" pid="14" name="MSIP_Label_f48c124a-604d-4bd3-ac09-6e29f356c9e3_ContentBits">
    <vt:lpwstr>3</vt:lpwstr>
  </property>
  <property fmtid="{D5CDD505-2E9C-101B-9397-08002B2CF9AE}" pid="15" name="MSIP_Label_f48c124a-604d-4bd3-ac09-6e29f356c9e3_Tag">
    <vt:lpwstr>10, 0, 1, 1</vt:lpwstr>
  </property>
</Properties>
</file>