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3FE00FD6" w14:textId="77777777" w:rsidR="007F736D" w:rsidRDefault="007F736D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000000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000000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03CD05BE" w:rsidR="006C5088" w:rsidRDefault="00D4622E">
      <w:pPr>
        <w:spacing w:before="800"/>
        <w:jc w:val="center"/>
      </w:pPr>
      <w:r>
        <w:rPr>
          <w:i/>
          <w:iCs/>
          <w:color w:val="6E6E6E"/>
        </w:rPr>
        <w:t xml:space="preserve">Fechamento </w:t>
      </w:r>
      <w:proofErr w:type="spellStart"/>
      <w:r>
        <w:rPr>
          <w:i/>
          <w:iCs/>
          <w:color w:val="6E6E6E"/>
        </w:rPr>
        <w:t>Intercompan</w:t>
      </w:r>
      <w:r w:rsidR="00FD00AD">
        <w:rPr>
          <w:i/>
          <w:iCs/>
          <w:color w:val="6E6E6E"/>
        </w:rPr>
        <w:t>y</w:t>
      </w:r>
      <w:proofErr w:type="spellEnd"/>
      <w:r>
        <w:rPr>
          <w:i/>
          <w:iCs/>
          <w:color w:val="6E6E6E"/>
        </w:rPr>
        <w:t xml:space="preserve"> — Eliminação Patrimonial</w:t>
      </w:r>
    </w:p>
    <w:p w14:paraId="539F1D1E" w14:textId="77777777" w:rsidR="006C5088" w:rsidRDefault="00000000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000000">
      <w:r>
        <w:br w:type="page"/>
      </w:r>
    </w:p>
    <w:p w14:paraId="47FC5466" w14:textId="77777777" w:rsidR="006C5088" w:rsidRDefault="00000000">
      <w:pPr>
        <w:pStyle w:val="Ttulo1"/>
      </w:pPr>
      <w:bookmarkStart w:id="0" w:name="_Toc237600424"/>
      <w:r>
        <w:lastRenderedPageBreak/>
        <w:t>Sumário</w:t>
      </w:r>
      <w:bookmarkEnd w:id="0"/>
    </w:p>
    <w:sdt>
      <w:sdtPr>
        <w:alias w:val="Sumário"/>
        <w:id w:val="1665819881"/>
      </w:sdtPr>
      <w:sdtContent>
        <w:p w14:paraId="11B9C22A" w14:textId="31A30DFC" w:rsidR="004C669F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7600424" w:history="1">
            <w:r w:rsidR="004C669F" w:rsidRPr="00DB31C8">
              <w:rPr>
                <w:rStyle w:val="Hyperlink"/>
                <w:noProof/>
              </w:rPr>
              <w:t>Sumário</w:t>
            </w:r>
            <w:r w:rsidR="004C669F">
              <w:rPr>
                <w:noProof/>
              </w:rPr>
              <w:tab/>
            </w:r>
            <w:r w:rsidR="004C669F">
              <w:rPr>
                <w:noProof/>
              </w:rPr>
              <w:fldChar w:fldCharType="begin"/>
            </w:r>
            <w:r w:rsidR="004C669F">
              <w:rPr>
                <w:noProof/>
              </w:rPr>
              <w:instrText xml:space="preserve"> PAGEREF _Toc237600424 \h </w:instrText>
            </w:r>
            <w:r w:rsidR="004C669F">
              <w:rPr>
                <w:noProof/>
              </w:rPr>
            </w:r>
            <w:r w:rsidR="004C669F">
              <w:rPr>
                <w:noProof/>
              </w:rPr>
              <w:fldChar w:fldCharType="separate"/>
            </w:r>
            <w:r w:rsidR="003470A2">
              <w:rPr>
                <w:noProof/>
              </w:rPr>
              <w:t>2</w:t>
            </w:r>
            <w:r w:rsidR="004C669F">
              <w:rPr>
                <w:noProof/>
              </w:rPr>
              <w:fldChar w:fldCharType="end"/>
            </w:r>
          </w:hyperlink>
        </w:p>
        <w:p w14:paraId="1E5A78F6" w14:textId="0CF7BF4E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5" w:history="1">
            <w:r w:rsidRPr="00DB31C8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DF4116" w14:textId="27AC9D79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6" w:history="1">
            <w:r w:rsidRPr="00DB31C8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D09E4F" w14:textId="43257113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7" w:history="1">
            <w:r w:rsidRPr="00DB31C8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55E61A" w14:textId="6DABE9C2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8" w:history="1">
            <w:r w:rsidRPr="00DB31C8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69216B" w14:textId="12126E50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29" w:history="1">
            <w:r w:rsidRPr="00DB31C8">
              <w:rPr>
                <w:rStyle w:val="Hyperlink"/>
                <w:noProof/>
              </w:rPr>
              <w:t>4.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33CDEB" w14:textId="7E182913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0" w:history="1">
            <w:r w:rsidRPr="00DB31C8">
              <w:rPr>
                <w:rStyle w:val="Hyperlink"/>
                <w:noProof/>
              </w:rPr>
              <w:t>5. Critérios de Aceite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6F6982" w14:textId="354945F5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1" w:history="1">
            <w:r w:rsidRPr="00DB31C8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2F53BE" w14:textId="3F90FDF4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2" w:history="1">
            <w:r w:rsidRPr="00DB31C8">
              <w:rPr>
                <w:rStyle w:val="Hyperlink"/>
                <w:noProof/>
              </w:rPr>
              <w:t>7. Premissas e Riscos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AC6200" w14:textId="08296A77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3" w:history="1">
            <w:r w:rsidRPr="00DB31C8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385E26" w14:textId="0CB77024" w:rsidR="004C669F" w:rsidRDefault="004C669F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600434" w:history="1">
            <w:r w:rsidRPr="00DB31C8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_Toc237600434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470A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4C80A637" w:rsidR="006C5088" w:rsidRDefault="00000000">
          <w:r>
            <w:fldChar w:fldCharType="end"/>
          </w:r>
        </w:p>
      </w:sdtContent>
    </w:sdt>
    <w:p w14:paraId="1FDC0506" w14:textId="77777777" w:rsidR="006C5088" w:rsidRDefault="00000000">
      <w:r>
        <w:br w:type="page"/>
      </w:r>
    </w:p>
    <w:p w14:paraId="56B97871" w14:textId="77777777" w:rsidR="006C5088" w:rsidRDefault="00000000">
      <w:pPr>
        <w:pStyle w:val="Ttulo1"/>
      </w:pPr>
      <w:bookmarkStart w:id="1" w:name="_Toc237600425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77777777" w:rsidR="006C5088" w:rsidRDefault="00000000">
            <w:r>
              <w:rPr>
                <w:sz w:val="19"/>
                <w:szCs w:val="19"/>
              </w:rPr>
              <w:t>11/08/2026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000000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000000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000000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000000">
      <w:pPr>
        <w:pStyle w:val="Ttulo1"/>
      </w:pPr>
      <w:bookmarkStart w:id="2" w:name="_Toc237600426"/>
      <w:r>
        <w:t>1. Contexto e Objetivo</w:t>
      </w:r>
      <w:bookmarkEnd w:id="2"/>
    </w:p>
    <w:p w14:paraId="75167566" w14:textId="12617574" w:rsidR="006C5088" w:rsidRDefault="00D4622E">
      <w:pPr>
        <w:spacing w:after="120"/>
      </w:pPr>
      <w:r>
        <w:t xml:space="preserve">Na rotina mensal de fechamento de </w:t>
      </w:r>
      <w:proofErr w:type="spellStart"/>
      <w:r>
        <w:t>Intercompany</w:t>
      </w:r>
      <w:proofErr w:type="spellEnd"/>
      <w:r>
        <w:t xml:space="preserve">, atividade de Eliminação Patrimonial depende hoje de um fluxo manual: recebimento de arquivos da Accenture, salvamento em três locais de rede distintos, disparo do </w:t>
      </w:r>
      <w:proofErr w:type="spellStart"/>
      <w:r>
        <w:t>Alteryx</w:t>
      </w:r>
      <w:proofErr w:type="spellEnd"/>
      <w:r>
        <w:t xml:space="preserve"> e distribuição do </w:t>
      </w:r>
      <w:proofErr w:type="gramStart"/>
      <w:r w:rsidR="002001E5">
        <w:t>resultado final</w:t>
      </w:r>
      <w:proofErr w:type="gramEnd"/>
      <w:r w:rsidR="002001E5">
        <w:t>,</w:t>
      </w:r>
      <w:r>
        <w:t xml:space="preserve"> tudo feito pelo analista.</w:t>
      </w:r>
    </w:p>
    <w:p w14:paraId="79A2ADB5" w14:textId="1BEEC2E6" w:rsidR="006C5088" w:rsidRDefault="00000000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2001E5">
        <w:t xml:space="preserve"> e ou link por </w:t>
      </w:r>
      <w:proofErr w:type="spellStart"/>
      <w:r w:rsidR="002001E5">
        <w:t>sherepoint</w:t>
      </w:r>
      <w:proofErr w:type="spellEnd"/>
      <w:r>
        <w:t>, o salvamento</w:t>
      </w:r>
      <w:r w:rsidR="00D4622E">
        <w:t xml:space="preserve"> inicial dos documentos nas pastas correspondentes do diretório da rede, distribuição dos documentos também na pasta do </w:t>
      </w:r>
      <w:proofErr w:type="spellStart"/>
      <w:r w:rsidR="00D4622E">
        <w:t>Alteryx</w:t>
      </w:r>
      <w:proofErr w:type="spellEnd"/>
      <w:r w:rsidR="00D4622E">
        <w:t xml:space="preserve"> e salva dos arquivos após a análise do </w:t>
      </w:r>
      <w:proofErr w:type="spellStart"/>
      <w:r w:rsidR="00D4622E">
        <w:t>Alteryx</w:t>
      </w:r>
      <w:proofErr w:type="spellEnd"/>
      <w:r w:rsidR="00D4622E">
        <w:t>.</w:t>
      </w:r>
    </w:p>
    <w:p w14:paraId="70EEE912" w14:textId="5CBCC377" w:rsidR="006C5088" w:rsidRDefault="00000000">
      <w:pPr>
        <w:spacing w:after="120"/>
      </w:pPr>
      <w:r>
        <w:t>Escopo incluído: captura de arquivos, salvamento em rede</w:t>
      </w:r>
      <w:r w:rsidR="00F26B62">
        <w:t xml:space="preserve">, disponibiliza no diretório do </w:t>
      </w:r>
      <w:proofErr w:type="spellStart"/>
      <w:r w:rsidR="00F26B62">
        <w:t>service</w:t>
      </w:r>
      <w:proofErr w:type="spellEnd"/>
      <w:r w:rsidR="00F26B62">
        <w:t xml:space="preserve"> (</w:t>
      </w:r>
      <w:proofErr w:type="spellStart"/>
      <w:r w:rsidR="00F26B62">
        <w:t>Alteryx</w:t>
      </w:r>
      <w:proofErr w:type="spellEnd"/>
      <w:r w:rsidR="00F26B62">
        <w:t xml:space="preserve">) e realiza novo salvamento </w:t>
      </w:r>
      <w:r>
        <w:t xml:space="preserve">do </w:t>
      </w:r>
      <w:r w:rsidR="00F26B62">
        <w:t>arquivo após cruzamento de dados.</w:t>
      </w:r>
    </w:p>
    <w:p w14:paraId="24C1155D" w14:textId="77777777" w:rsidR="006C5088" w:rsidRDefault="00000000">
      <w:pPr>
        <w:pStyle w:val="Ttulo1"/>
      </w:pPr>
      <w:bookmarkStart w:id="3" w:name="_Toc237600427"/>
      <w:r>
        <w:t>2. Fluxo Atual x Fluxo Automatizado</w:t>
      </w:r>
      <w:bookmarkEnd w:id="3"/>
    </w:p>
    <w:p w14:paraId="1E5D5F2A" w14:textId="68B7E081" w:rsidR="006C5088" w:rsidRDefault="00000000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 xml:space="preserve">. O processamento no </w:t>
      </w:r>
      <w:proofErr w:type="spellStart"/>
      <w:r>
        <w:t>Alteryx</w:t>
      </w:r>
      <w:proofErr w:type="spellEnd"/>
      <w:r>
        <w:t xml:space="preserve"> (Passo 4) já é automático e é mantido sem alteração</w:t>
      </w:r>
      <w:r w:rsidR="00F26B62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4060"/>
        <w:gridCol w:w="2921"/>
      </w:tblGrid>
      <w:tr w:rsidR="006C5088" w14:paraId="2E5E03DE" w14:textId="77777777" w:rsidTr="002001E5">
        <w:trPr>
          <w:cantSplit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6C5088" w14:paraId="3ADC7BFB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000000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B39F0D9" w:rsidR="006C5088" w:rsidRDefault="00000000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  <w:r w:rsidR="00F26B62">
              <w:rPr>
                <w:sz w:val="19"/>
                <w:szCs w:val="19"/>
              </w:rPr>
              <w:t xml:space="preserve"> e ou link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77777777" w:rsidR="006C5088" w:rsidRDefault="00000000">
            <w:r>
              <w:rPr>
                <w:sz w:val="19"/>
                <w:szCs w:val="19"/>
              </w:rPr>
              <w:t>Robô captura e-mails e o link automaticamente</w:t>
            </w:r>
          </w:p>
        </w:tc>
      </w:tr>
      <w:tr w:rsidR="006C5088" w14:paraId="0A87A4E4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6C5088" w:rsidRDefault="00000000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77777777" w:rsidR="006C5088" w:rsidRDefault="00000000">
            <w:r>
              <w:rPr>
                <w:sz w:val="19"/>
                <w:szCs w:val="19"/>
              </w:rPr>
              <w:t xml:space="preserve">Analista salva os arquivos e </w:t>
            </w:r>
            <w:r w:rsidRPr="00F26B62">
              <w:rPr>
                <w:sz w:val="19"/>
                <w:szCs w:val="19"/>
              </w:rPr>
              <w:t>move versões antigas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77777777" w:rsidR="006C5088" w:rsidRDefault="00000000"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  <w:tr w:rsidR="006C5088" w14:paraId="3A74A998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77777777" w:rsidR="006C5088" w:rsidRDefault="00000000">
            <w:r>
              <w:rPr>
                <w:sz w:val="19"/>
                <w:szCs w:val="19"/>
              </w:rPr>
              <w:t xml:space="preserve">3. Envia ao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7777777" w:rsidR="006C5088" w:rsidRDefault="00000000">
            <w:r>
              <w:rPr>
                <w:sz w:val="19"/>
                <w:szCs w:val="19"/>
              </w:rPr>
              <w:t>Analista distribui os arquivos nas pastas e apaga a versão antiga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049A2910" w:rsidR="006C5088" w:rsidRDefault="00000000">
            <w:r>
              <w:rPr>
                <w:sz w:val="19"/>
                <w:szCs w:val="19"/>
              </w:rPr>
              <w:t>Robô distribui os arquivos</w:t>
            </w:r>
          </w:p>
        </w:tc>
      </w:tr>
      <w:tr w:rsidR="006C5088" w14:paraId="1E7974BC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77777777" w:rsidR="006C5088" w:rsidRDefault="00000000">
            <w:r>
              <w:rPr>
                <w:sz w:val="19"/>
                <w:szCs w:val="19"/>
              </w:rPr>
              <w:t>4. Processamento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6C5088" w:rsidRDefault="00000000"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processa e devolve o arquivo (já automático)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6C5088" w:rsidRDefault="00000000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6C5088" w14:paraId="4D52BEFE" w14:textId="77777777" w:rsidTr="002001E5">
        <w:trPr>
          <w:cantSplit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77777777" w:rsidR="006C5088" w:rsidRDefault="00000000">
            <w:r>
              <w:rPr>
                <w:sz w:val="19"/>
                <w:szCs w:val="19"/>
              </w:rPr>
              <w:t>5. Organiza saída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77777777" w:rsidR="006C5088" w:rsidRDefault="00000000">
            <w:r>
              <w:rPr>
                <w:sz w:val="19"/>
                <w:szCs w:val="19"/>
              </w:rPr>
              <w:t>Analista move o arquivo e acrescenta mês/ano manualmente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77777777" w:rsidR="006C5088" w:rsidRDefault="00000000">
            <w:r>
              <w:rPr>
                <w:sz w:val="19"/>
                <w:szCs w:val="19"/>
              </w:rPr>
              <w:t>Robô move e renomeia automaticamente</w:t>
            </w:r>
          </w:p>
        </w:tc>
      </w:tr>
    </w:tbl>
    <w:p w14:paraId="48BD57C5" w14:textId="77777777" w:rsidR="003306B3" w:rsidRDefault="00526BB3" w:rsidP="003306B3">
      <w:pPr>
        <w:pStyle w:val="Ttulo1"/>
      </w:pPr>
      <w:bookmarkStart w:id="4" w:name="_Toc237600428"/>
      <w:r>
        <w:t>Ilustração do f</w:t>
      </w:r>
      <w:r w:rsidR="0040715D">
        <w:t>luxograma</w:t>
      </w:r>
    </w:p>
    <w:p w14:paraId="22B4389A" w14:textId="1D43AFD6" w:rsidR="003306B3" w:rsidRDefault="003306B3" w:rsidP="003306B3">
      <w:pPr>
        <w:pStyle w:val="Ttulo1"/>
      </w:pPr>
      <w:r>
        <w:rPr>
          <w:noProof/>
        </w:rPr>
        <w:drawing>
          <wp:inline distT="0" distB="0" distL="0" distR="0" wp14:anchorId="6C7AC503" wp14:editId="041695C1">
            <wp:extent cx="4216400" cy="2108200"/>
            <wp:effectExtent l="0" t="0" r="0" b="0"/>
            <wp:docPr id="200156874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8747" name="Imagem 2001568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B9" w14:textId="2F3996FD" w:rsidR="006C5088" w:rsidRDefault="00000000">
      <w:pPr>
        <w:pStyle w:val="Ttulo1"/>
      </w:pPr>
      <w:r>
        <w:lastRenderedPageBreak/>
        <w:t>3. Regras de Negócio e Pontos de Atenção</w:t>
      </w:r>
      <w:bookmarkEnd w:id="4"/>
    </w:p>
    <w:p w14:paraId="5581BFD1" w14:textId="77777777" w:rsidR="006C5088" w:rsidRDefault="00000000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6C0334B3" w:rsidR="006C5088" w:rsidRDefault="00F26B62">
            <w:r>
              <w:rPr>
                <w:sz w:val="19"/>
                <w:szCs w:val="19"/>
              </w:rPr>
              <w:t xml:space="preserve">Os Arquivos são recebidos por e-mail e em </w:t>
            </w:r>
            <w:r w:rsidR="00D63E5B">
              <w:rPr>
                <w:sz w:val="19"/>
                <w:szCs w:val="19"/>
              </w:rPr>
              <w:t xml:space="preserve">alguns casos </w:t>
            </w:r>
            <w:r>
              <w:rPr>
                <w:sz w:val="19"/>
                <w:szCs w:val="19"/>
              </w:rPr>
              <w:t>por link</w:t>
            </w:r>
          </w:p>
        </w:tc>
      </w:tr>
      <w:tr w:rsidR="006C5088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77777777" w:rsidR="006C5088" w:rsidRDefault="00000000">
            <w:r>
              <w:rPr>
                <w:sz w:val="19"/>
                <w:szCs w:val="19"/>
              </w:rPr>
              <w:t xml:space="preserve">Arquivos precisam estar no </w:t>
            </w:r>
            <w:proofErr w:type="gramStart"/>
            <w:r>
              <w:rPr>
                <w:sz w:val="19"/>
                <w:szCs w:val="19"/>
              </w:rPr>
              <w:t>formato .</w:t>
            </w:r>
            <w:proofErr w:type="spellStart"/>
            <w:r>
              <w:rPr>
                <w:sz w:val="19"/>
                <w:szCs w:val="19"/>
              </w:rPr>
              <w:t>xlm</w:t>
            </w:r>
            <w:proofErr w:type="spellEnd"/>
            <w:proofErr w:type="gramEnd"/>
            <w:r>
              <w:rPr>
                <w:sz w:val="19"/>
                <w:szCs w:val="19"/>
              </w:rPr>
              <w:t>, com nomenclatura padrão</w:t>
            </w:r>
          </w:p>
        </w:tc>
      </w:tr>
      <w:tr w:rsidR="006C5088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6C508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77777777" w:rsidR="006C5088" w:rsidRDefault="00000000">
            <w:r>
              <w:rPr>
                <w:sz w:val="19"/>
                <w:szCs w:val="19"/>
              </w:rPr>
              <w:t>Podem chegar em dois e-mails distintos, ou como versão de correção (reprocessamento)</w:t>
            </w:r>
          </w:p>
        </w:tc>
      </w:tr>
      <w:tr w:rsidR="006C5088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6C5088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C5088" w:rsidRDefault="00000000">
            <w:r w:rsidRPr="00F26B62">
              <w:rPr>
                <w:sz w:val="19"/>
                <w:szCs w:val="19"/>
                <w:highlight w:val="yellow"/>
              </w:rPr>
              <w:t>Nova versão desloca a anterior para "versões anteriores"; a mais nova assume como V1 (oficial)</w:t>
            </w:r>
          </w:p>
        </w:tc>
      </w:tr>
      <w:tr w:rsidR="006C5088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7777777" w:rsidR="006C508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77777777" w:rsidR="006C5088" w:rsidRDefault="00000000">
            <w:r>
              <w:rPr>
                <w:sz w:val="19"/>
                <w:szCs w:val="19"/>
              </w:rPr>
              <w:t xml:space="preserve">Cada analista tem hoje seu próprio caminho de salvamento no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</w:tr>
      <w:tr w:rsidR="006C5088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77777777" w:rsidR="006C508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533B0F4C" w:rsidR="006C5088" w:rsidRDefault="00000000">
            <w:r>
              <w:rPr>
                <w:sz w:val="19"/>
                <w:szCs w:val="19"/>
              </w:rPr>
              <w:t>É preciso apagar a versão antiga antes de salvar a nova, para leitura correta</w:t>
            </w:r>
            <w:r w:rsidR="00D63E5B">
              <w:rPr>
                <w:sz w:val="19"/>
                <w:szCs w:val="19"/>
              </w:rPr>
              <w:t xml:space="preserve"> do </w:t>
            </w:r>
            <w:proofErr w:type="spellStart"/>
            <w:r w:rsidR="00D63E5B">
              <w:rPr>
                <w:sz w:val="19"/>
                <w:szCs w:val="19"/>
              </w:rPr>
              <w:t>Alteryx</w:t>
            </w:r>
            <w:proofErr w:type="spellEnd"/>
          </w:p>
        </w:tc>
      </w:tr>
      <w:tr w:rsidR="006C5088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77777777" w:rsidR="006C5088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77777777" w:rsidR="006C5088" w:rsidRDefault="00000000">
            <w:r>
              <w:rPr>
                <w:sz w:val="19"/>
                <w:szCs w:val="19"/>
              </w:rPr>
              <w:t>Referência de mês/ano é hoje adicionada manualmente ao nome do arquivo</w:t>
            </w:r>
          </w:p>
        </w:tc>
      </w:tr>
    </w:tbl>
    <w:p w14:paraId="44805D61" w14:textId="77777777" w:rsidR="006C5088" w:rsidRDefault="00000000">
      <w:pPr>
        <w:pStyle w:val="Ttulo1"/>
      </w:pPr>
      <w:bookmarkStart w:id="5" w:name="_Toc237600429"/>
      <w:r>
        <w:t>4. Requisitos Funcionais</w:t>
      </w:r>
      <w:bookmarkEnd w:id="5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00"/>
        <w:gridCol w:w="1100"/>
        <w:gridCol w:w="1100"/>
      </w:tblGrid>
      <w:tr w:rsidR="006C5088" w14:paraId="6615BE44" w14:textId="77777777">
        <w:trPr>
          <w:cantSplit/>
          <w:tblHeader/>
        </w:trPr>
        <w:tc>
          <w:tcPr>
            <w:tcW w:w="8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3D3D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90F52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1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DA58B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1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7694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</w:tr>
      <w:tr w:rsidR="006C5088" w14:paraId="47ACBBC2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20E0" w14:textId="77777777" w:rsidR="006C5088" w:rsidRDefault="00000000">
            <w:r>
              <w:rPr>
                <w:sz w:val="19"/>
                <w:szCs w:val="19"/>
              </w:rPr>
              <w:t>RF-01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30FA" w14:textId="77777777" w:rsidR="006C5088" w:rsidRDefault="00000000">
            <w:r>
              <w:rPr>
                <w:sz w:val="19"/>
                <w:szCs w:val="19"/>
              </w:rPr>
              <w:t>Captura automática dos e-mails/link da Accenture com os 3 arquivos padrão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CD8C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4ED2" w14:textId="77777777" w:rsidR="006C5088" w:rsidRDefault="00000000">
            <w:r>
              <w:rPr>
                <w:sz w:val="19"/>
                <w:szCs w:val="19"/>
              </w:rPr>
              <w:t>Fase 1</w:t>
            </w:r>
          </w:p>
        </w:tc>
      </w:tr>
      <w:tr w:rsidR="006C5088" w14:paraId="4A632869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BE9DA" w14:textId="77777777" w:rsidR="006C5088" w:rsidRDefault="00000000">
            <w:r>
              <w:rPr>
                <w:sz w:val="19"/>
                <w:szCs w:val="19"/>
              </w:rPr>
              <w:t>RF-02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2B03" w14:textId="77777777" w:rsidR="006C5088" w:rsidRDefault="00000000">
            <w:r>
              <w:rPr>
                <w:sz w:val="19"/>
                <w:szCs w:val="19"/>
              </w:rPr>
              <w:t>Salvamento automático na pasta de rede da empresa, com controle de versões anteriores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CB43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9386" w14:textId="77777777" w:rsidR="006C5088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6C5088" w14:paraId="530C7775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2ED7" w14:textId="77777777" w:rsidR="006C5088" w:rsidRDefault="00000000">
            <w:r>
              <w:rPr>
                <w:sz w:val="19"/>
                <w:szCs w:val="19"/>
              </w:rPr>
              <w:t>RF-03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E11F" w14:textId="324B49C9" w:rsidR="006C5088" w:rsidRDefault="00000000">
            <w:r>
              <w:rPr>
                <w:sz w:val="19"/>
                <w:szCs w:val="19"/>
              </w:rPr>
              <w:t xml:space="preserve">Distribuição automática dos arquivos nos diretórios corretos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83522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2F25" w14:textId="77777777" w:rsidR="006C5088" w:rsidRDefault="00000000">
            <w:r>
              <w:rPr>
                <w:sz w:val="19"/>
                <w:szCs w:val="19"/>
              </w:rPr>
              <w:t>Fase 2</w:t>
            </w:r>
          </w:p>
        </w:tc>
      </w:tr>
      <w:tr w:rsidR="006C5088" w14:paraId="64C16F0F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0593" w14:textId="77777777" w:rsidR="006C5088" w:rsidRDefault="00000000">
            <w:r>
              <w:rPr>
                <w:sz w:val="19"/>
                <w:szCs w:val="19"/>
              </w:rPr>
              <w:t>RF-05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D528" w14:textId="77777777" w:rsidR="006C5088" w:rsidRDefault="00000000">
            <w:r>
              <w:rPr>
                <w:sz w:val="19"/>
                <w:szCs w:val="19"/>
              </w:rPr>
              <w:t>Movimentação e renomeação automática do arquivo de saída (Checklist, mês/ano)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4A02" w14:textId="77777777" w:rsidR="006C5088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E68D" w14:textId="77777777" w:rsidR="006C5088" w:rsidRDefault="00000000">
            <w:r>
              <w:rPr>
                <w:sz w:val="19"/>
                <w:szCs w:val="19"/>
              </w:rPr>
              <w:t>Fase 3</w:t>
            </w:r>
          </w:p>
        </w:tc>
      </w:tr>
    </w:tbl>
    <w:p w14:paraId="49F966C3" w14:textId="77777777" w:rsidR="006C5088" w:rsidRDefault="00000000">
      <w:pPr>
        <w:pStyle w:val="Ttulo1"/>
      </w:pPr>
      <w:bookmarkStart w:id="6" w:name="_Toc237600430"/>
      <w:r>
        <w:t>5. Critérios de Aceite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700"/>
      </w:tblGrid>
      <w:tr w:rsidR="006C5088" w14:paraId="0E9AF4E5" w14:textId="77777777">
        <w:trPr>
          <w:cantSplit/>
          <w:tblHeader/>
        </w:trPr>
        <w:tc>
          <w:tcPr>
            <w:tcW w:w="8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1BA8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7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ED8D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</w:tr>
      <w:tr w:rsidR="006C5088" w14:paraId="340ECB90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B148" w14:textId="77777777" w:rsidR="006C5088" w:rsidRDefault="00000000">
            <w:r>
              <w:rPr>
                <w:sz w:val="19"/>
                <w:szCs w:val="19"/>
              </w:rPr>
              <w:t>CA-01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0AEB" w14:textId="77777777" w:rsidR="006C5088" w:rsidRDefault="00000000">
            <w:proofErr w:type="gramStart"/>
            <w:r>
              <w:rPr>
                <w:sz w:val="19"/>
                <w:szCs w:val="19"/>
              </w:rPr>
              <w:t>100% dos e-mails/link são</w:t>
            </w:r>
            <w:proofErr w:type="gramEnd"/>
            <w:r>
              <w:rPr>
                <w:sz w:val="19"/>
                <w:szCs w:val="19"/>
              </w:rPr>
              <w:t xml:space="preserve"> identificados e capturados sem intervenção manual (RF-01)</w:t>
            </w:r>
          </w:p>
        </w:tc>
      </w:tr>
      <w:tr w:rsidR="006C5088" w14:paraId="43DCBD8E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2642" w14:textId="77777777" w:rsidR="006C5088" w:rsidRDefault="00000000">
            <w:r>
              <w:rPr>
                <w:sz w:val="19"/>
                <w:szCs w:val="19"/>
              </w:rPr>
              <w:t>CA-02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8EBD" w14:textId="77777777" w:rsidR="006C5088" w:rsidRDefault="00000000">
            <w:r>
              <w:rPr>
                <w:sz w:val="19"/>
                <w:szCs w:val="19"/>
              </w:rPr>
              <w:t>Arquivos salvos na pasta correta, com versão anterior movida corretamente (RF-02)</w:t>
            </w:r>
          </w:p>
        </w:tc>
      </w:tr>
      <w:tr w:rsidR="006C5088" w14:paraId="17445AB8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C2B6" w14:textId="77777777" w:rsidR="006C5088" w:rsidRDefault="00000000">
            <w:r>
              <w:rPr>
                <w:sz w:val="19"/>
                <w:szCs w:val="19"/>
              </w:rPr>
              <w:t>CA-03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7697" w14:textId="77777777" w:rsidR="006C5088" w:rsidRDefault="00000000">
            <w:r>
              <w:rPr>
                <w:sz w:val="19"/>
                <w:szCs w:val="19"/>
              </w:rPr>
              <w:t xml:space="preserve">Arquivos distribuídos nos caminhos corretos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>, sem duplicidade (RF-03)</w:t>
            </w:r>
          </w:p>
        </w:tc>
      </w:tr>
      <w:tr w:rsidR="006C5088" w14:paraId="7B907C8C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12D8" w14:textId="2AC8F233" w:rsidR="006C5088" w:rsidRDefault="00000000">
            <w:r>
              <w:rPr>
                <w:sz w:val="19"/>
                <w:szCs w:val="19"/>
              </w:rPr>
              <w:t>CA-0</w:t>
            </w:r>
            <w:r w:rsidR="00D63E5B">
              <w:rPr>
                <w:sz w:val="19"/>
                <w:szCs w:val="19"/>
              </w:rPr>
              <w:t>5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C5AE" w14:textId="77777777" w:rsidR="006C5088" w:rsidRDefault="00000000">
            <w:r>
              <w:rPr>
                <w:sz w:val="19"/>
                <w:szCs w:val="19"/>
              </w:rPr>
              <w:t xml:space="preserve">Saída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movida e renomeada corretamente com mês/ano (RF-05)</w:t>
            </w:r>
          </w:p>
        </w:tc>
      </w:tr>
    </w:tbl>
    <w:p w14:paraId="7C215294" w14:textId="77777777" w:rsidR="006C5088" w:rsidRDefault="00000000">
      <w:pPr>
        <w:pStyle w:val="Ttulo1"/>
      </w:pPr>
      <w:bookmarkStart w:id="7" w:name="_Toc237600431"/>
      <w:r>
        <w:t>6. Papéis e Responsabilidades</w:t>
      </w:r>
      <w:bookmarkEnd w:id="7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000000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E0C071C" w14:textId="77777777" w:rsidR="006C5088" w:rsidRDefault="00000000">
      <w:pPr>
        <w:pStyle w:val="Ttulo1"/>
      </w:pPr>
      <w:bookmarkStart w:id="8" w:name="_Toc237600432"/>
      <w:r>
        <w:t>7. Premissas e Riscos</w:t>
      </w:r>
      <w:bookmarkEnd w:id="8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6C5088" w14:paraId="5632D262" w14:textId="77777777">
        <w:trPr>
          <w:cantSplit/>
          <w:tblHeader/>
        </w:trPr>
        <w:tc>
          <w:tcPr>
            <w:tcW w:w="42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983B8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Premissas</w:t>
            </w:r>
          </w:p>
        </w:tc>
        <w:tc>
          <w:tcPr>
            <w:tcW w:w="42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F110" w14:textId="77777777" w:rsidR="006C5088" w:rsidRDefault="00000000">
            <w:r>
              <w:rPr>
                <w:b/>
                <w:bCs/>
                <w:color w:val="FFFFFF"/>
                <w:sz w:val="19"/>
                <w:szCs w:val="19"/>
              </w:rPr>
              <w:t>Riscos</w:t>
            </w:r>
          </w:p>
        </w:tc>
      </w:tr>
      <w:tr w:rsidR="006C5088" w14:paraId="3BDD7581" w14:textId="77777777">
        <w:trPr>
          <w:cantSplit/>
        </w:trPr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DA68" w14:textId="77777777" w:rsidR="006C5088" w:rsidRDefault="00000000">
            <w:r>
              <w:rPr>
                <w:sz w:val="19"/>
                <w:szCs w:val="19"/>
              </w:rPr>
              <w:t>Padrão de nomenclatura e formato (.</w:t>
            </w:r>
            <w:proofErr w:type="spellStart"/>
            <w:r>
              <w:rPr>
                <w:sz w:val="19"/>
                <w:szCs w:val="19"/>
              </w:rPr>
              <w:t>xlm</w:t>
            </w:r>
            <w:proofErr w:type="spellEnd"/>
            <w:r>
              <w:rPr>
                <w:sz w:val="19"/>
                <w:szCs w:val="19"/>
              </w:rPr>
              <w:t>) da Accenture permanece estável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BBB1" w14:textId="77777777" w:rsidR="006C5088" w:rsidRDefault="00000000">
            <w:r>
              <w:rPr>
                <w:sz w:val="19"/>
                <w:szCs w:val="19"/>
              </w:rPr>
              <w:t>Empresa com entrega via link pode exigir tratamento técnico específico</w:t>
            </w:r>
          </w:p>
        </w:tc>
      </w:tr>
      <w:tr w:rsidR="006C5088" w14:paraId="58E6B902" w14:textId="77777777">
        <w:trPr>
          <w:cantSplit/>
        </w:trPr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A79C" w14:textId="1038D780" w:rsidR="006C5088" w:rsidRDefault="006C5088"/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EC09" w14:textId="6FB0145A" w:rsidR="006C5088" w:rsidRDefault="006C5088"/>
        </w:tc>
      </w:tr>
    </w:tbl>
    <w:p w14:paraId="26547438" w14:textId="77777777" w:rsidR="006C5088" w:rsidRDefault="00000000">
      <w:pPr>
        <w:pStyle w:val="Ttulo1"/>
      </w:pPr>
      <w:bookmarkStart w:id="9" w:name="_Toc237600433"/>
      <w:r>
        <w:t>8. Pontos em Aberto — Informações a Confirmar</w:t>
      </w:r>
      <w:bookmarkEnd w:id="9"/>
    </w:p>
    <w:p w14:paraId="335F2F7A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 xml:space="preserve">Tecnologia prevista para o robô (RPA, script, extensão do próprio </w:t>
      </w:r>
      <w:proofErr w:type="spellStart"/>
      <w:r w:rsidRPr="00873EEC">
        <w:t>Alteryx</w:t>
      </w:r>
      <w:proofErr w:type="spellEnd"/>
      <w:r w:rsidRPr="00873EEC">
        <w:t>) e onde ele será executado</w:t>
      </w:r>
    </w:p>
    <w:p w14:paraId="65AD3276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 xml:space="preserve">Credenciais e acessos que o robô utilizará (e-mail, rede, </w:t>
      </w:r>
      <w:proofErr w:type="spellStart"/>
      <w:r w:rsidRPr="00873EEC">
        <w:t>Alteryx</w:t>
      </w:r>
      <w:proofErr w:type="spellEnd"/>
      <w:r w:rsidRPr="00873EEC">
        <w:t>)</w:t>
      </w:r>
    </w:p>
    <w:p w14:paraId="7621EAE2" w14:textId="4E169843" w:rsidR="006C5088" w:rsidRPr="00873EEC" w:rsidRDefault="00000000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7777777" w:rsidR="006C5088" w:rsidRDefault="00000000">
      <w:pPr>
        <w:pStyle w:val="Ttulo1"/>
      </w:pPr>
      <w:bookmarkStart w:id="10" w:name="_Toc237600434"/>
      <w:r>
        <w:t>9. Anexos</w:t>
      </w:r>
      <w:bookmarkEnd w:id="10"/>
    </w:p>
    <w:p w14:paraId="3D8579E4" w14:textId="77777777" w:rsidR="001F4EF4" w:rsidRDefault="001F4EF4" w:rsidP="001F4EF4">
      <w:pPr>
        <w:pStyle w:val="Ttulo2"/>
      </w:pPr>
      <w:r>
        <w:t>Anexo A — Exemplos de E-mail e Anexos Recebidos da Accenture</w:t>
      </w:r>
    </w:p>
    <w:p w14:paraId="3E342C5E" w14:textId="3AE6253B" w:rsidR="001F4EF4" w:rsidRDefault="001F4EF4" w:rsidP="001F4EF4">
      <w:pPr>
        <w:spacing w:after="120"/>
      </w:pPr>
      <w:r>
        <w:t xml:space="preserve">A Accenture envia, </w:t>
      </w:r>
      <w:r w:rsidR="002F5080">
        <w:t>os</w:t>
      </w:r>
      <w:r>
        <w:t xml:space="preserve"> e-mail</w:t>
      </w:r>
      <w:r w:rsidR="002F5080">
        <w:t>s</w:t>
      </w:r>
      <w:r>
        <w:t xml:space="preserve"> com os três arquivos padrão do processo de Eliminação Patrimonial. </w:t>
      </w:r>
    </w:p>
    <w:p w14:paraId="44A1FF24" w14:textId="7296EE75" w:rsidR="001F4EF4" w:rsidRDefault="001F4EF4" w:rsidP="001F4EF4">
      <w:pPr>
        <w:spacing w:after="120"/>
      </w:pPr>
    </w:p>
    <w:p w14:paraId="746445FB" w14:textId="692D48D5" w:rsidR="001F4EF4" w:rsidRDefault="002F5080" w:rsidP="001F4EF4">
      <w:pPr>
        <w:spacing w:after="120"/>
      </w:pPr>
      <w:r w:rsidRPr="00EE7B93">
        <w:rPr>
          <w:noProof/>
        </w:rPr>
        <w:drawing>
          <wp:inline distT="0" distB="0" distL="0" distR="0" wp14:anchorId="095007D2" wp14:editId="5E48C11A">
            <wp:extent cx="2877836" cy="1395315"/>
            <wp:effectExtent l="0" t="0" r="0" b="0"/>
            <wp:docPr id="54841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5438" cy="13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2316" w14:textId="0FAFC534" w:rsidR="002F5080" w:rsidRDefault="002F5080" w:rsidP="001F4EF4">
      <w:pPr>
        <w:spacing w:after="120"/>
      </w:pPr>
      <w:r w:rsidRPr="00B736C1">
        <w:rPr>
          <w:noProof/>
        </w:rPr>
        <w:drawing>
          <wp:inline distT="0" distB="0" distL="0" distR="0" wp14:anchorId="652D0879" wp14:editId="0BAAE6B9">
            <wp:extent cx="3281743" cy="1232583"/>
            <wp:effectExtent l="0" t="0" r="0" b="5715"/>
            <wp:docPr id="1793518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1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3197" cy="12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77777777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77777777" w:rsidR="001F4EF4" w:rsidRDefault="001F4EF4" w:rsidP="00252F1A">
            <w:r>
              <w:rPr>
                <w:sz w:val="19"/>
                <w:szCs w:val="19"/>
              </w:rPr>
              <w:t>Relatório de eliminação patrimonial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77777777" w:rsidR="001F4EF4" w:rsidRDefault="001F4EF4" w:rsidP="00252F1A"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02_Eliminação</w:t>
            </w:r>
          </w:p>
        </w:tc>
      </w:tr>
      <w:tr w:rsidR="001F4EF4" w14:paraId="0CA177E2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96C9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663A" w14:textId="77777777" w:rsidR="001F4EF4" w:rsidRDefault="001F4EF4" w:rsidP="00252F1A">
            <w:r>
              <w:rPr>
                <w:sz w:val="19"/>
                <w:szCs w:val="19"/>
              </w:rPr>
              <w:t>Composição de saldo eliminável TBRA x empresa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844E" w14:textId="77777777" w:rsidR="001F4EF4" w:rsidRDefault="001F4EF4" w:rsidP="00252F1A"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01_Composições Elimináveis</w:t>
            </w:r>
          </w:p>
        </w:tc>
      </w:tr>
      <w:tr w:rsidR="001F4EF4" w14:paraId="5149C171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E0E2" w14:textId="77777777" w:rsidR="001F4EF4" w:rsidRDefault="001F4EF4" w:rsidP="00252F1A">
            <w:r>
              <w:rPr>
                <w:sz w:val="19"/>
                <w:szCs w:val="19"/>
              </w:rPr>
              <w:t>3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1864" w14:textId="77777777" w:rsidR="001F4EF4" w:rsidRDefault="001F4EF4" w:rsidP="00252F1A">
            <w:r>
              <w:rPr>
                <w:sz w:val="19"/>
                <w:szCs w:val="19"/>
              </w:rPr>
              <w:t>Composição de saldo empresa x TBRA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972" w14:textId="77777777" w:rsidR="001F4EF4" w:rsidRDefault="001F4EF4" w:rsidP="00252F1A"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01_Composições Elimináveis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24AEDDAB" w14:textId="3ABC3A08" w:rsidR="001F4EF4" w:rsidRDefault="004E76DD" w:rsidP="001F4EF4">
      <w:pPr>
        <w:pStyle w:val="PargrafodaLista"/>
        <w:numPr>
          <w:ilvl w:val="0"/>
          <w:numId w:val="3"/>
        </w:numPr>
        <w:spacing w:after="60"/>
      </w:pPr>
      <w:r>
        <w:t>Existe uma empresa parceira que</w:t>
      </w:r>
      <w:r w:rsidR="001F4EF4">
        <w:t xml:space="preserve"> não envia por e-mail — os relatórios são disponibilizados via link para download</w:t>
      </w:r>
    </w:p>
    <w:p w14:paraId="637AAC8E" w14:textId="77777777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 xml:space="preserve">Os arquivos precisam estar no </w:t>
      </w:r>
      <w:proofErr w:type="gramStart"/>
      <w:r>
        <w:t>formato .</w:t>
      </w:r>
      <w:proofErr w:type="spellStart"/>
      <w:r>
        <w:t>xlm</w:t>
      </w:r>
      <w:proofErr w:type="spellEnd"/>
      <w:proofErr w:type="gramEnd"/>
    </w:p>
    <w:p w14:paraId="743AAFB4" w14:textId="77777777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A nomenclatura dos arquivos segue um padrão definido</w:t>
      </w:r>
    </w:p>
    <w:p w14:paraId="0A7390B8" w14:textId="77777777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Os três arquivos podem chegar em dois e-mails distintos</w:t>
      </w:r>
    </w:p>
    <w:p w14:paraId="67E8A7F1" w14:textId="03EBE34B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Pode haver solicitação de versões de correção, exigindo reprocessamento (novo salvamento)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3862247E" w14:textId="7C63452F" w:rsidR="001F4EF4" w:rsidRDefault="001F4EF4" w:rsidP="001F4EF4">
      <w:pPr>
        <w:spacing w:after="120"/>
      </w:pPr>
      <w:r>
        <w:t>O trecho "0185 x 0306 - TBRA x ITIS" identifica o crossing (p</w:t>
      </w:r>
      <w:r w:rsidR="004E76DD">
        <w:t>or e</w:t>
      </w:r>
      <w:r>
        <w:t xml:space="preserve">mpresas) e varia conforme </w:t>
      </w:r>
      <w:r w:rsidR="004E76DD">
        <w:t>a empresa parceira.</w:t>
      </w:r>
    </w:p>
    <w:p w14:paraId="586DF25A" w14:textId="45AB6484" w:rsidR="004E76DD" w:rsidRDefault="004E76DD" w:rsidP="001F4EF4">
      <w:pPr>
        <w:spacing w:after="120"/>
      </w:pPr>
      <w:r>
        <w:t xml:space="preserve">Nas etapas 3 e 4 a extensão após a </w:t>
      </w:r>
      <w:r w:rsidRPr="00F474A2">
        <w:rPr>
          <w:i/>
          <w:iCs/>
        </w:rPr>
        <w:t>01_\Patrimonial\</w:t>
      </w:r>
      <w:r>
        <w:t xml:space="preserve"> é distribuída conforme analista responsável, ou seja, segue </w:t>
      </w:r>
      <w:r w:rsidR="00F474A2">
        <w:t>uma variação de empresa parceira x nomenclatura da pasta do analista.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7CFE629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 parceira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77777777" w:rsidR="001F4EF4" w:rsidRDefault="001F4EF4" w:rsidP="00252F1A">
            <w:r>
              <w:rPr>
                <w:sz w:val="19"/>
                <w:szCs w:val="19"/>
              </w:rPr>
              <w:t xml:space="preserve">\\brtssisp003\bbb0133$\2 - 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\ANO_2026\07_2026\APLICATIVO ELIMINAÇÃO\Eliminação Patrimonial\0185 x 0306 - TBRA x ITIS</w:t>
            </w:r>
          </w:p>
        </w:tc>
      </w:tr>
      <w:tr w:rsidR="001F4EF4" w14:paraId="1B72B22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4F0F" w14:textId="77777777" w:rsidR="001F4EF4" w:rsidRDefault="001F4EF4" w:rsidP="00252F1A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C76A" w14:textId="77777777" w:rsidR="001F4EF4" w:rsidRDefault="001F4EF4" w:rsidP="00252F1A"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Composição de Saldo Eliminável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D2CF6" w14:textId="77777777" w:rsidR="001F4EF4" w:rsidRDefault="001F4EF4" w:rsidP="00252F1A">
            <w:r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>
              <w:rPr>
                <w:sz w:val="19"/>
                <w:szCs w:val="19"/>
              </w:rPr>
              <w:t>Reporting</w:t>
            </w:r>
            <w:proofErr w:type="spellEnd"/>
            <w:r>
              <w:rPr>
                <w:sz w:val="19"/>
                <w:szCs w:val="19"/>
              </w:rPr>
              <w:t>\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\15_Validação_CompElim x Eliminação\01_Patrimonial\02_Dani Rebecca\01_Entradas\01_Composições Elimináveis</w:t>
            </w:r>
          </w:p>
        </w:tc>
      </w:tr>
      <w:tr w:rsidR="001F4EF4" w14:paraId="4B6728CD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98BBD" w14:textId="77777777" w:rsidR="001F4EF4" w:rsidRDefault="001F4EF4" w:rsidP="00252F1A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9805" w14:textId="77777777" w:rsidR="001F4EF4" w:rsidRDefault="001F4EF4" w:rsidP="00252F1A"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Relatório de Eliminação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EC0CB" w14:textId="77777777" w:rsidR="001F4EF4" w:rsidRDefault="001F4EF4" w:rsidP="00252F1A">
            <w:r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>
              <w:rPr>
                <w:sz w:val="19"/>
                <w:szCs w:val="19"/>
              </w:rPr>
              <w:t>Reporting</w:t>
            </w:r>
            <w:proofErr w:type="spellEnd"/>
            <w:r>
              <w:rPr>
                <w:sz w:val="19"/>
                <w:szCs w:val="19"/>
              </w:rPr>
              <w:t>\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\15_Validação_CompElim x Eliminação\01_Patrimonial\02_Dani Rebecca\01_Entradas\02_Eliminação</w:t>
            </w:r>
          </w:p>
        </w:tc>
      </w:tr>
      <w:tr w:rsidR="001F4EF4" w14:paraId="5F06EFC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2075" w14:textId="77777777" w:rsidR="001F4EF4" w:rsidRDefault="001F4EF4" w:rsidP="00252F1A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F622" w14:textId="77777777" w:rsidR="001F4EF4" w:rsidRDefault="001F4EF4" w:rsidP="00252F1A">
            <w:r>
              <w:rPr>
                <w:sz w:val="19"/>
                <w:szCs w:val="19"/>
              </w:rPr>
              <w:t xml:space="preserve">Saída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130B8" w14:textId="77777777" w:rsidR="001F4EF4" w:rsidRDefault="001F4EF4" w:rsidP="00252F1A">
            <w:r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>
              <w:rPr>
                <w:sz w:val="19"/>
                <w:szCs w:val="19"/>
              </w:rPr>
              <w:t>Reporting</w:t>
            </w:r>
            <w:proofErr w:type="spellEnd"/>
            <w:r>
              <w:rPr>
                <w:sz w:val="19"/>
                <w:szCs w:val="19"/>
              </w:rPr>
              <w:t>\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\15_Validação_CompElim x Eliminação\01_Patrimonial\02_Dani Rebecca\02_Saidas</w:t>
            </w:r>
          </w:p>
        </w:tc>
      </w:tr>
      <w:tr w:rsidR="001F4EF4" w14:paraId="674F69BC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F645" w14:textId="77777777" w:rsidR="001F4EF4" w:rsidRDefault="001F4EF4" w:rsidP="00252F1A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7F65" w14:textId="77777777" w:rsidR="001F4EF4" w:rsidRDefault="001F4EF4" w:rsidP="00252F1A">
            <w:r>
              <w:rPr>
                <w:sz w:val="19"/>
                <w:szCs w:val="19"/>
              </w:rPr>
              <w:t>Checklist final (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26B9" w14:textId="77777777" w:rsidR="001F4EF4" w:rsidRDefault="001F4EF4" w:rsidP="00252F1A">
            <w:r>
              <w:rPr>
                <w:sz w:val="19"/>
                <w:szCs w:val="19"/>
              </w:rPr>
              <w:t xml:space="preserve">X:\2 - 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\ANO_2026\07_2026\APLICATIVO ELIMINAÇÃO\Eliminação Patrimonial\0185 x 0306 - TBRA x ITIS\Checklist</w:t>
            </w:r>
          </w:p>
        </w:tc>
      </w:tr>
    </w:tbl>
    <w:p w14:paraId="29AC767C" w14:textId="3BFCBE8B" w:rsidR="001F4EF4" w:rsidRDefault="001F4EF4" w:rsidP="001F4EF4">
      <w:r>
        <w:br w:type="page"/>
      </w:r>
    </w:p>
    <w:p w14:paraId="584A4265" w14:textId="77502387" w:rsidR="001F4EF4" w:rsidRDefault="001F4EF4" w:rsidP="001F4EF4">
      <w:pPr>
        <w:pStyle w:val="Ttulo2"/>
      </w:pPr>
      <w:r>
        <w:lastRenderedPageBreak/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C81A" w14:textId="77777777" w:rsidR="006C7A3F" w:rsidRDefault="006C7A3F">
      <w:r>
        <w:separator/>
      </w:r>
    </w:p>
  </w:endnote>
  <w:endnote w:type="continuationSeparator" w:id="0">
    <w:p w14:paraId="6DF92DCE" w14:textId="77777777" w:rsidR="006C7A3F" w:rsidRDefault="006C7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E4C9" w14:textId="77777777" w:rsidR="006C7A3F" w:rsidRDefault="006C7A3F">
      <w:r>
        <w:separator/>
      </w:r>
    </w:p>
  </w:footnote>
  <w:footnote w:type="continuationSeparator" w:id="0">
    <w:p w14:paraId="00C79AE1" w14:textId="77777777" w:rsidR="006C7A3F" w:rsidRDefault="006C7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75770"/>
    <w:rsid w:val="00145ABE"/>
    <w:rsid w:val="0016276E"/>
    <w:rsid w:val="001F4EF4"/>
    <w:rsid w:val="002001E5"/>
    <w:rsid w:val="002161BA"/>
    <w:rsid w:val="002F5080"/>
    <w:rsid w:val="0032308F"/>
    <w:rsid w:val="003306B3"/>
    <w:rsid w:val="003470A2"/>
    <w:rsid w:val="0040715D"/>
    <w:rsid w:val="004C669F"/>
    <w:rsid w:val="004E76DD"/>
    <w:rsid w:val="00526BB3"/>
    <w:rsid w:val="006C5088"/>
    <w:rsid w:val="006C7A3F"/>
    <w:rsid w:val="007772D9"/>
    <w:rsid w:val="00793630"/>
    <w:rsid w:val="007C19AE"/>
    <w:rsid w:val="007F736D"/>
    <w:rsid w:val="008056E4"/>
    <w:rsid w:val="00873EEC"/>
    <w:rsid w:val="008E31DA"/>
    <w:rsid w:val="00A47324"/>
    <w:rsid w:val="00A83EFF"/>
    <w:rsid w:val="00B51EC1"/>
    <w:rsid w:val="00BE02A3"/>
    <w:rsid w:val="00D4622E"/>
    <w:rsid w:val="00D546F4"/>
    <w:rsid w:val="00D63E5B"/>
    <w:rsid w:val="00F26B62"/>
    <w:rsid w:val="00F37267"/>
    <w:rsid w:val="00F474A2"/>
    <w:rsid w:val="00F7037B"/>
    <w:rsid w:val="00FD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1311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14</cp:revision>
  <dcterms:created xsi:type="dcterms:W3CDTF">2026-08-14T14:49:00Z</dcterms:created>
  <dcterms:modified xsi:type="dcterms:W3CDTF">2026-08-17T13:52:00Z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