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C8401" w14:textId="77777777" w:rsidR="00B51EC1" w:rsidRDefault="00B51EC1">
      <w:pPr>
        <w:spacing w:before="1800"/>
        <w:jc w:val="center"/>
        <w:rPr>
          <w:b/>
          <w:bCs/>
          <w:color w:val="5A189A"/>
          <w:sz w:val="44"/>
          <w:szCs w:val="44"/>
        </w:rPr>
      </w:pPr>
    </w:p>
    <w:p w14:paraId="076763A3" w14:textId="35DF563F" w:rsidR="006C5088" w:rsidRDefault="00000000">
      <w:pPr>
        <w:spacing w:before="1800"/>
        <w:jc w:val="center"/>
      </w:pPr>
      <w:r>
        <w:rPr>
          <w:b/>
          <w:bCs/>
          <w:color w:val="5A189A"/>
          <w:sz w:val="44"/>
          <w:szCs w:val="44"/>
        </w:rPr>
        <w:t>DOCUMENTO FUNCIONAL</w:t>
      </w:r>
    </w:p>
    <w:p w14:paraId="24662328" w14:textId="54AA808E" w:rsidR="006C5088" w:rsidRPr="00D4622E" w:rsidRDefault="00000000" w:rsidP="00D4622E">
      <w:pPr>
        <w:spacing w:before="200" w:after="200"/>
        <w:jc w:val="center"/>
        <w:rPr>
          <w:color w:val="2B0A4E"/>
          <w:sz w:val="27"/>
          <w:szCs w:val="27"/>
        </w:rPr>
      </w:pPr>
      <w:r>
        <w:rPr>
          <w:color w:val="2B0A4E"/>
          <w:sz w:val="27"/>
          <w:szCs w:val="27"/>
        </w:rPr>
        <w:t>Automação</w:t>
      </w:r>
      <w:r w:rsidR="00D4622E">
        <w:rPr>
          <w:color w:val="2B0A4E"/>
          <w:sz w:val="27"/>
          <w:szCs w:val="27"/>
        </w:rPr>
        <w:t xml:space="preserve"> para</w:t>
      </w:r>
      <w:r>
        <w:rPr>
          <w:color w:val="2B0A4E"/>
          <w:sz w:val="27"/>
          <w:szCs w:val="27"/>
        </w:rPr>
        <w:t xml:space="preserve"> </w:t>
      </w:r>
      <w:r w:rsidR="00D4622E">
        <w:rPr>
          <w:color w:val="2B0A4E"/>
          <w:sz w:val="27"/>
          <w:szCs w:val="27"/>
        </w:rPr>
        <w:t>captura e salva guarda de Documentos</w:t>
      </w:r>
    </w:p>
    <w:p w14:paraId="7D5F7F2F" w14:textId="116E39E7" w:rsidR="006C5088" w:rsidRDefault="00D4622E">
      <w:pPr>
        <w:spacing w:before="800"/>
        <w:jc w:val="center"/>
      </w:pPr>
      <w:r>
        <w:rPr>
          <w:i/>
          <w:iCs/>
          <w:color w:val="6E6E6E"/>
        </w:rPr>
        <w:t>Fechamento Intercompan</w:t>
      </w:r>
      <w:r w:rsidR="00FD00AD">
        <w:rPr>
          <w:i/>
          <w:iCs/>
          <w:color w:val="6E6E6E"/>
        </w:rPr>
        <w:t>y</w:t>
      </w:r>
      <w:r>
        <w:rPr>
          <w:i/>
          <w:iCs/>
          <w:color w:val="6E6E6E"/>
        </w:rPr>
        <w:t xml:space="preserve"> — Eliminação </w:t>
      </w:r>
      <w:r w:rsidR="00116B34">
        <w:rPr>
          <w:i/>
          <w:iCs/>
          <w:color w:val="6E6E6E"/>
        </w:rPr>
        <w:t>Resultado</w:t>
      </w:r>
    </w:p>
    <w:p w14:paraId="539F1D1E" w14:textId="77777777" w:rsidR="006C5088" w:rsidRDefault="00000000">
      <w:pPr>
        <w:spacing w:before="3600"/>
        <w:jc w:val="center"/>
      </w:pPr>
      <w:r>
        <w:rPr>
          <w:color w:val="6E6E6E"/>
        </w:rPr>
        <w:t>Agosto / 2026</w:t>
      </w:r>
    </w:p>
    <w:p w14:paraId="1A2CE93C" w14:textId="77777777" w:rsidR="006C5088" w:rsidRDefault="00000000">
      <w:r>
        <w:br w:type="page"/>
      </w:r>
    </w:p>
    <w:p w14:paraId="47FC5466" w14:textId="77777777" w:rsidR="006C5088" w:rsidRDefault="00000000">
      <w:pPr>
        <w:pStyle w:val="Ttulo1"/>
      </w:pPr>
      <w:bookmarkStart w:id="0" w:name="_Toc237600424"/>
      <w:r>
        <w:lastRenderedPageBreak/>
        <w:t>Sumário</w:t>
      </w:r>
      <w:bookmarkEnd w:id="0"/>
    </w:p>
    <w:sdt>
      <w:sdtPr>
        <w:alias w:val="Sumário"/>
        <w:id w:val="1665819881"/>
      </w:sdtPr>
      <w:sdtContent>
        <w:p w14:paraId="11B9C22A" w14:textId="31A30DFC" w:rsidR="004C669F" w:rsidRDefault="00000000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37600424" w:history="1">
            <w:r w:rsidR="004C669F" w:rsidRPr="00DB31C8">
              <w:rPr>
                <w:rStyle w:val="Hyperlink"/>
                <w:noProof/>
              </w:rPr>
              <w:t>Sumário</w:t>
            </w:r>
            <w:r w:rsidR="004C669F">
              <w:rPr>
                <w:noProof/>
              </w:rPr>
              <w:tab/>
            </w:r>
            <w:r w:rsidR="004C669F">
              <w:rPr>
                <w:noProof/>
              </w:rPr>
              <w:fldChar w:fldCharType="begin"/>
            </w:r>
            <w:r w:rsidR="004C669F">
              <w:rPr>
                <w:noProof/>
              </w:rPr>
              <w:instrText xml:space="preserve"> PAGEREF _Toc237600424 \h </w:instrText>
            </w:r>
            <w:r w:rsidR="004C669F">
              <w:rPr>
                <w:noProof/>
              </w:rPr>
            </w:r>
            <w:r w:rsidR="004C669F">
              <w:rPr>
                <w:noProof/>
              </w:rPr>
              <w:fldChar w:fldCharType="separate"/>
            </w:r>
            <w:r w:rsidR="003470A2">
              <w:rPr>
                <w:noProof/>
              </w:rPr>
              <w:t>2</w:t>
            </w:r>
            <w:r w:rsidR="004C669F">
              <w:rPr>
                <w:noProof/>
              </w:rPr>
              <w:fldChar w:fldCharType="end"/>
            </w:r>
          </w:hyperlink>
        </w:p>
        <w:p w14:paraId="1E5A78F6" w14:textId="0CF7BF4E" w:rsidR="004C669F" w:rsidRDefault="004C669F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600425" w:history="1">
            <w:r w:rsidRPr="00DB31C8">
              <w:rPr>
                <w:rStyle w:val="Hyperlink"/>
                <w:noProof/>
              </w:rPr>
              <w:t>Controle de Versão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_Toc237600425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470A2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FDF4116" w14:textId="27AC9D79" w:rsidR="004C669F" w:rsidRDefault="004C669F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600426" w:history="1">
            <w:r w:rsidRPr="00DB31C8">
              <w:rPr>
                <w:rStyle w:val="Hyperlink"/>
                <w:noProof/>
              </w:rPr>
              <w:t>1. Contexto e 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_Toc237600426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470A2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2D09E4F" w14:textId="43257113" w:rsidR="004C669F" w:rsidRDefault="004C669F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600427" w:history="1">
            <w:r w:rsidRPr="00DB31C8">
              <w:rPr>
                <w:rStyle w:val="Hyperlink"/>
                <w:noProof/>
              </w:rPr>
              <w:t>2. Fluxo Atual x Fluxo Automatizado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_Toc237600427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470A2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855E61A" w14:textId="6DABE9C2" w:rsidR="004C669F" w:rsidRDefault="004C669F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600428" w:history="1">
            <w:r w:rsidRPr="00DB31C8">
              <w:rPr>
                <w:rStyle w:val="Hyperlink"/>
                <w:noProof/>
              </w:rPr>
              <w:t>3. Regras de Negócio e Pontos de Atenção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_Toc237600428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470A2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269216B" w14:textId="12126E50" w:rsidR="004C669F" w:rsidRDefault="004C669F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600429" w:history="1">
            <w:r w:rsidRPr="00DB31C8">
              <w:rPr>
                <w:rStyle w:val="Hyperlink"/>
                <w:noProof/>
              </w:rPr>
              <w:t>4. Requisitos Funcionais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_Toc237600429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470A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633CDEB" w14:textId="7E182913" w:rsidR="004C669F" w:rsidRDefault="004C669F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600430" w:history="1">
            <w:r w:rsidRPr="00DB31C8">
              <w:rPr>
                <w:rStyle w:val="Hyperlink"/>
                <w:noProof/>
              </w:rPr>
              <w:t>5. Critérios de Aceite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_Toc237600430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470A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6F6982" w14:textId="354945F5" w:rsidR="004C669F" w:rsidRDefault="004C669F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600431" w:history="1">
            <w:r w:rsidRPr="00DB31C8">
              <w:rPr>
                <w:rStyle w:val="Hyperlink"/>
                <w:noProof/>
              </w:rPr>
              <w:t>6. Papéis e Responsabilidades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_Toc237600431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470A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92F53BE" w14:textId="3F90FDF4" w:rsidR="004C669F" w:rsidRDefault="004C669F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600432" w:history="1">
            <w:r w:rsidRPr="00DB31C8">
              <w:rPr>
                <w:rStyle w:val="Hyperlink"/>
                <w:noProof/>
              </w:rPr>
              <w:t>7. Premissas e Riscos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_Toc237600432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470A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7AC6200" w14:textId="08296A77" w:rsidR="004C669F" w:rsidRDefault="004C669F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600433" w:history="1">
            <w:r w:rsidRPr="00DB31C8">
              <w:rPr>
                <w:rStyle w:val="Hyperlink"/>
                <w:noProof/>
              </w:rPr>
              <w:t>8. Pontos em Aberto — Informações a Confirmar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_Toc237600433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470A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B385E26" w14:textId="0CB77024" w:rsidR="004C669F" w:rsidRDefault="004C669F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600434" w:history="1">
            <w:r w:rsidRPr="00DB31C8">
              <w:rPr>
                <w:rStyle w:val="Hyperlink"/>
                <w:noProof/>
              </w:rPr>
              <w:t>9. Anexos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_Toc237600434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470A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F9CA8C" w14:textId="4C80A637" w:rsidR="006C5088" w:rsidRDefault="00000000">
          <w:r>
            <w:fldChar w:fldCharType="end"/>
          </w:r>
        </w:p>
      </w:sdtContent>
    </w:sdt>
    <w:p w14:paraId="1FDC0506" w14:textId="77777777" w:rsidR="006C5088" w:rsidRDefault="00000000">
      <w:r>
        <w:br w:type="page"/>
      </w:r>
    </w:p>
    <w:p w14:paraId="56B97871" w14:textId="77777777" w:rsidR="006C5088" w:rsidRDefault="00000000">
      <w:pPr>
        <w:pStyle w:val="Ttulo1"/>
      </w:pPr>
      <w:bookmarkStart w:id="1" w:name="_Toc237600425"/>
      <w:r>
        <w:lastRenderedPageBreak/>
        <w:t>Controle de Versão</w:t>
      </w:r>
      <w:bookmarkEnd w:id="1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1830"/>
        <w:gridCol w:w="1830"/>
        <w:gridCol w:w="2050"/>
        <w:gridCol w:w="1640"/>
      </w:tblGrid>
      <w:tr w:rsidR="006C5088" w14:paraId="0AC90F13" w14:textId="77777777">
        <w:trPr>
          <w:cantSplit/>
          <w:tblHeader/>
        </w:trPr>
        <w:tc>
          <w:tcPr>
            <w:tcW w:w="115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E68E9" w14:textId="77777777" w:rsidR="006C5088" w:rsidRDefault="00000000">
            <w:r>
              <w:rPr>
                <w:b/>
                <w:bCs/>
                <w:color w:val="FFFFFF"/>
                <w:sz w:val="19"/>
                <w:szCs w:val="19"/>
              </w:rPr>
              <w:t>Versão</w:t>
            </w:r>
          </w:p>
        </w:tc>
        <w:tc>
          <w:tcPr>
            <w:tcW w:w="183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B6EA9" w14:textId="77777777" w:rsidR="006C5088" w:rsidRDefault="00000000">
            <w:r>
              <w:rPr>
                <w:b/>
                <w:bCs/>
                <w:color w:val="FFFFFF"/>
                <w:sz w:val="19"/>
                <w:szCs w:val="19"/>
              </w:rPr>
              <w:t>Data</w:t>
            </w:r>
          </w:p>
        </w:tc>
        <w:tc>
          <w:tcPr>
            <w:tcW w:w="183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13632" w14:textId="77777777" w:rsidR="006C5088" w:rsidRDefault="00000000"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205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8C5C0" w14:textId="77777777" w:rsidR="006C5088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 da alteração</w:t>
            </w:r>
          </w:p>
        </w:tc>
        <w:tc>
          <w:tcPr>
            <w:tcW w:w="164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72953" w14:textId="77777777" w:rsidR="006C5088" w:rsidRDefault="00000000">
            <w:r>
              <w:rPr>
                <w:b/>
                <w:bCs/>
                <w:color w:val="FFFFFF"/>
                <w:sz w:val="19"/>
                <w:szCs w:val="19"/>
              </w:rPr>
              <w:t>Aprovado por</w:t>
            </w:r>
          </w:p>
        </w:tc>
      </w:tr>
      <w:tr w:rsidR="006C5088" w14:paraId="6C2C887E" w14:textId="77777777">
        <w:trPr>
          <w:cantSplit/>
        </w:trPr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40F0A" w14:textId="77777777" w:rsidR="006C5088" w:rsidRDefault="00000000">
            <w:r>
              <w:rPr>
                <w:sz w:val="19"/>
                <w:szCs w:val="19"/>
              </w:rPr>
              <w:t>1.0</w:t>
            </w:r>
          </w:p>
        </w:tc>
        <w:tc>
          <w:tcPr>
            <w:tcW w:w="18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1CE62" w14:textId="168DB267" w:rsidR="006C5088" w:rsidRDefault="00000000">
            <w:r>
              <w:rPr>
                <w:sz w:val="19"/>
                <w:szCs w:val="19"/>
              </w:rPr>
              <w:t>1</w:t>
            </w:r>
            <w:r w:rsidR="00116B34">
              <w:rPr>
                <w:sz w:val="19"/>
                <w:szCs w:val="19"/>
              </w:rPr>
              <w:t>4</w:t>
            </w:r>
            <w:r>
              <w:rPr>
                <w:sz w:val="19"/>
                <w:szCs w:val="19"/>
              </w:rPr>
              <w:t>/08/2026</w:t>
            </w:r>
          </w:p>
        </w:tc>
        <w:tc>
          <w:tcPr>
            <w:tcW w:w="18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75C5E" w14:textId="78FA414A" w:rsidR="006C5088" w:rsidRDefault="00000000">
            <w:r>
              <w:rPr>
                <w:sz w:val="19"/>
                <w:szCs w:val="19"/>
              </w:rPr>
              <w:t>Renata</w:t>
            </w:r>
            <w:r w:rsidR="00D4622E">
              <w:rPr>
                <w:sz w:val="19"/>
                <w:szCs w:val="19"/>
              </w:rPr>
              <w:t xml:space="preserve"> Barbosa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F6907" w14:textId="76525D29" w:rsidR="006C5088" w:rsidRDefault="00000000">
            <w:r>
              <w:rPr>
                <w:sz w:val="19"/>
                <w:szCs w:val="19"/>
              </w:rPr>
              <w:t>Versão inicial</w:t>
            </w:r>
          </w:p>
        </w:tc>
        <w:tc>
          <w:tcPr>
            <w:tcW w:w="1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CF413" w14:textId="77777777" w:rsidR="006C5088" w:rsidRDefault="00000000">
            <w:r>
              <w:rPr>
                <w:sz w:val="19"/>
                <w:szCs w:val="19"/>
              </w:rPr>
              <w:t>[nome]</w:t>
            </w:r>
          </w:p>
        </w:tc>
      </w:tr>
    </w:tbl>
    <w:p w14:paraId="037D32E7" w14:textId="77777777" w:rsidR="006C5088" w:rsidRDefault="00000000">
      <w:pPr>
        <w:pStyle w:val="Ttulo1"/>
      </w:pPr>
      <w:bookmarkStart w:id="2" w:name="_Toc237600426"/>
      <w:r>
        <w:t>1. Contexto e Objetivo</w:t>
      </w:r>
      <w:bookmarkEnd w:id="2"/>
    </w:p>
    <w:p w14:paraId="75167566" w14:textId="666AFB23" w:rsidR="006C5088" w:rsidRDefault="00D4622E">
      <w:pPr>
        <w:spacing w:after="120"/>
      </w:pPr>
      <w:r>
        <w:t xml:space="preserve">Na rotina mensal de fechamento de Intercompany, atividade de Eliminação </w:t>
      </w:r>
      <w:r w:rsidR="00116B34">
        <w:t>de Resultado</w:t>
      </w:r>
      <w:r>
        <w:t xml:space="preserve"> depende hoje de um fluxo manual: recebimento de arquivos da Accenture, salvamento em três locais de rede distintos, disparo do Alteryx e distribuição do </w:t>
      </w:r>
      <w:r w:rsidR="002001E5">
        <w:t>resultado final,</w:t>
      </w:r>
      <w:r>
        <w:t xml:space="preserve"> tudo feito pelo analista.</w:t>
      </w:r>
    </w:p>
    <w:p w14:paraId="79A2ADB5" w14:textId="1BEEC2E6" w:rsidR="006C5088" w:rsidRDefault="00000000">
      <w:pPr>
        <w:spacing w:after="120"/>
      </w:pPr>
      <w:r>
        <w:t>Objetivo: automatizar a captura</w:t>
      </w:r>
      <w:r w:rsidR="00D4622E">
        <w:t xml:space="preserve"> das planilhas que são recebidas através do e-mail</w:t>
      </w:r>
      <w:r w:rsidR="002001E5">
        <w:t xml:space="preserve"> e ou link por sherepoint</w:t>
      </w:r>
      <w:r>
        <w:t>, o salvamento</w:t>
      </w:r>
      <w:r w:rsidR="00D4622E">
        <w:t xml:space="preserve"> inicial dos documentos nas pastas correspondentes do diretório da rede, distribuição dos documentos também na pasta do Alteryx e salva dos arquivos após a análise do Alteryx.</w:t>
      </w:r>
    </w:p>
    <w:p w14:paraId="70EEE912" w14:textId="5CBCC377" w:rsidR="006C5088" w:rsidRDefault="00000000">
      <w:pPr>
        <w:spacing w:after="120"/>
      </w:pPr>
      <w:r>
        <w:t>Escopo incluído: captura de arquivos, salvamento em rede</w:t>
      </w:r>
      <w:r w:rsidR="00F26B62">
        <w:t xml:space="preserve">, disponibiliza no diretório do service (Alteryx) e realiza novo salvamento </w:t>
      </w:r>
      <w:r>
        <w:t xml:space="preserve">do </w:t>
      </w:r>
      <w:r w:rsidR="00F26B62">
        <w:t>arquivo após cruzamento de dados.</w:t>
      </w:r>
    </w:p>
    <w:p w14:paraId="24C1155D" w14:textId="77777777" w:rsidR="006C5088" w:rsidRDefault="00000000">
      <w:pPr>
        <w:pStyle w:val="Ttulo1"/>
      </w:pPr>
      <w:bookmarkStart w:id="3" w:name="_Toc237600427"/>
      <w:r>
        <w:t>2. Fluxo Atual x Fluxo Automatizado</w:t>
      </w:r>
      <w:bookmarkEnd w:id="3"/>
    </w:p>
    <w:p w14:paraId="1E5D5F2A" w14:textId="68B7E081" w:rsidR="006C5088" w:rsidRDefault="00000000">
      <w:pPr>
        <w:spacing w:after="120"/>
      </w:pPr>
      <w:r>
        <w:t>Comparação passo a passo entre o processo manual hoje e a atuação prevista do robô</w:t>
      </w:r>
      <w:r w:rsidR="00F26B62">
        <w:t xml:space="preserve"> de captura e salvaguarda de arquivos</w:t>
      </w:r>
      <w:r>
        <w:t>. O processamento no Alteryx (Passo 4) já é automático e é mantido sem alteração</w:t>
      </w:r>
      <w:r w:rsidR="00F26B62"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3"/>
        <w:gridCol w:w="4060"/>
        <w:gridCol w:w="2921"/>
      </w:tblGrid>
      <w:tr w:rsidR="006C5088" w14:paraId="2E5E03DE" w14:textId="77777777" w:rsidTr="002001E5">
        <w:trPr>
          <w:cantSplit/>
          <w:tblHeader/>
        </w:trPr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88195" w14:textId="77777777" w:rsidR="006C5088" w:rsidRDefault="00000000">
            <w:r>
              <w:rPr>
                <w:b/>
                <w:bCs/>
                <w:color w:val="FFFFFF"/>
                <w:sz w:val="19"/>
                <w:szCs w:val="19"/>
              </w:rPr>
              <w:t>Passo</w:t>
            </w:r>
          </w:p>
        </w:tc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01B3A" w14:textId="77777777" w:rsidR="006C5088" w:rsidRDefault="00000000">
            <w:r>
              <w:rPr>
                <w:b/>
                <w:bCs/>
                <w:color w:val="FFFFFF"/>
                <w:sz w:val="19"/>
                <w:szCs w:val="19"/>
              </w:rPr>
              <w:t>Hoje (manual)</w:t>
            </w:r>
          </w:p>
        </w:tc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161B3" w14:textId="77777777" w:rsidR="006C5088" w:rsidRDefault="00000000">
            <w:r>
              <w:rPr>
                <w:b/>
                <w:bCs/>
                <w:color w:val="FFFFFF"/>
                <w:sz w:val="19"/>
                <w:szCs w:val="19"/>
              </w:rPr>
              <w:t>Com o robô (automático)</w:t>
            </w:r>
          </w:p>
        </w:tc>
      </w:tr>
      <w:tr w:rsidR="006C5088" w14:paraId="3ADC7BFB" w14:textId="77777777" w:rsidTr="002001E5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72E71" w14:textId="77777777" w:rsidR="006C5088" w:rsidRDefault="00000000">
            <w:r>
              <w:rPr>
                <w:sz w:val="19"/>
                <w:szCs w:val="19"/>
              </w:rPr>
              <w:t>1. Recebimento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D9A3D" w14:textId="5B39F0D9" w:rsidR="006C5088" w:rsidRDefault="00000000">
            <w:r>
              <w:rPr>
                <w:sz w:val="19"/>
                <w:szCs w:val="19"/>
              </w:rPr>
              <w:t>Analista identifica e-mails da Accenture e baixa o</w:t>
            </w:r>
            <w:r w:rsidR="00F26B62">
              <w:rPr>
                <w:sz w:val="19"/>
                <w:szCs w:val="19"/>
              </w:rPr>
              <w:t xml:space="preserve">s arquivos </w:t>
            </w:r>
            <w:r>
              <w:rPr>
                <w:sz w:val="19"/>
                <w:szCs w:val="19"/>
              </w:rPr>
              <w:t>manualmente</w:t>
            </w:r>
            <w:r w:rsidR="00F26B62">
              <w:rPr>
                <w:sz w:val="19"/>
                <w:szCs w:val="19"/>
              </w:rPr>
              <w:t xml:space="preserve"> e ou link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2F34C" w14:textId="77777777" w:rsidR="006C5088" w:rsidRDefault="00000000">
            <w:r>
              <w:rPr>
                <w:sz w:val="19"/>
                <w:szCs w:val="19"/>
              </w:rPr>
              <w:t>Robô captura e-mails e o link automaticamente</w:t>
            </w:r>
          </w:p>
        </w:tc>
      </w:tr>
      <w:tr w:rsidR="006C5088" w14:paraId="0A87A4E4" w14:textId="77777777" w:rsidTr="002001E5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D3010" w14:textId="77777777" w:rsidR="006C5088" w:rsidRDefault="00000000">
            <w:r>
              <w:rPr>
                <w:sz w:val="19"/>
                <w:szCs w:val="19"/>
              </w:rPr>
              <w:t>2. Salva na rede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9B486" w14:textId="77777777" w:rsidR="006C5088" w:rsidRDefault="00000000">
            <w:r>
              <w:rPr>
                <w:sz w:val="19"/>
                <w:szCs w:val="19"/>
              </w:rPr>
              <w:t xml:space="preserve">Analista salva os arquivos e </w:t>
            </w:r>
            <w:r w:rsidRPr="00F26B62">
              <w:rPr>
                <w:sz w:val="19"/>
                <w:szCs w:val="19"/>
              </w:rPr>
              <w:t>move versões antigas manualmente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F42EF" w14:textId="77777777" w:rsidR="006C5088" w:rsidRDefault="00000000">
            <w:r>
              <w:rPr>
                <w:sz w:val="19"/>
                <w:szCs w:val="19"/>
              </w:rPr>
              <w:t>Robô salva e organiza as versões automaticamente</w:t>
            </w:r>
          </w:p>
        </w:tc>
      </w:tr>
      <w:tr w:rsidR="006C5088" w14:paraId="3A74A998" w14:textId="77777777" w:rsidTr="002001E5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D7F0B" w14:textId="77777777" w:rsidR="006C5088" w:rsidRDefault="00000000">
            <w:r>
              <w:rPr>
                <w:sz w:val="19"/>
                <w:szCs w:val="19"/>
              </w:rPr>
              <w:t>3. Envia ao Alteryx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F9606" w14:textId="77777777" w:rsidR="006C5088" w:rsidRDefault="00000000">
            <w:r>
              <w:rPr>
                <w:sz w:val="19"/>
                <w:szCs w:val="19"/>
              </w:rPr>
              <w:t>Analista distribui os arquivos nas pastas e apaga a versão antiga manualmente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B3387" w14:textId="049A2910" w:rsidR="006C5088" w:rsidRDefault="00000000">
            <w:r>
              <w:rPr>
                <w:sz w:val="19"/>
                <w:szCs w:val="19"/>
              </w:rPr>
              <w:t>Robô distribui os arquivos</w:t>
            </w:r>
          </w:p>
        </w:tc>
      </w:tr>
      <w:tr w:rsidR="006C5088" w14:paraId="1E7974BC" w14:textId="77777777" w:rsidTr="002001E5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B071C" w14:textId="77777777" w:rsidR="006C5088" w:rsidRDefault="00000000">
            <w:r>
              <w:rPr>
                <w:sz w:val="19"/>
                <w:szCs w:val="19"/>
              </w:rPr>
              <w:t>4. Processamento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C7D4F" w14:textId="77777777" w:rsidR="006C5088" w:rsidRDefault="00000000">
            <w:r>
              <w:rPr>
                <w:sz w:val="19"/>
                <w:szCs w:val="19"/>
              </w:rPr>
              <w:t>Alteryx processa e devolve o arquivo (já automático)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02C20" w14:textId="77777777" w:rsidR="006C5088" w:rsidRDefault="00000000">
            <w:r>
              <w:rPr>
                <w:sz w:val="19"/>
                <w:szCs w:val="19"/>
              </w:rPr>
              <w:t>Sem alteração — etapa mantida</w:t>
            </w:r>
          </w:p>
        </w:tc>
      </w:tr>
      <w:tr w:rsidR="006C5088" w14:paraId="4D52BEFE" w14:textId="77777777" w:rsidTr="002001E5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0111D" w14:textId="77777777" w:rsidR="006C5088" w:rsidRDefault="00000000">
            <w:r>
              <w:rPr>
                <w:sz w:val="19"/>
                <w:szCs w:val="19"/>
              </w:rPr>
              <w:t>5. Organiza saída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D5496" w14:textId="77777777" w:rsidR="006C5088" w:rsidRDefault="00000000">
            <w:r>
              <w:rPr>
                <w:sz w:val="19"/>
                <w:szCs w:val="19"/>
              </w:rPr>
              <w:t>Analista move o arquivo e acrescenta mês/ano manualmente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2CA2B" w14:textId="77777777" w:rsidR="006C5088" w:rsidRDefault="00000000">
            <w:r>
              <w:rPr>
                <w:sz w:val="19"/>
                <w:szCs w:val="19"/>
              </w:rPr>
              <w:t>Robô move e renomeia automaticamente</w:t>
            </w:r>
          </w:p>
        </w:tc>
      </w:tr>
    </w:tbl>
    <w:p w14:paraId="48BD57C5" w14:textId="77777777" w:rsidR="003306B3" w:rsidRDefault="00526BB3" w:rsidP="003306B3">
      <w:pPr>
        <w:pStyle w:val="Ttulo1"/>
      </w:pPr>
      <w:bookmarkStart w:id="4" w:name="_Toc237600428"/>
      <w:r>
        <w:t>Ilustração do f</w:t>
      </w:r>
      <w:r w:rsidR="0040715D">
        <w:t>luxograma</w:t>
      </w:r>
    </w:p>
    <w:p w14:paraId="22B4389A" w14:textId="1D43AFD6" w:rsidR="003306B3" w:rsidRDefault="003306B3" w:rsidP="003306B3">
      <w:pPr>
        <w:pStyle w:val="Ttulo1"/>
      </w:pPr>
      <w:r>
        <w:rPr>
          <w:noProof/>
        </w:rPr>
        <w:drawing>
          <wp:inline distT="0" distB="0" distL="0" distR="0" wp14:anchorId="6C7AC503" wp14:editId="041695C1">
            <wp:extent cx="4216400" cy="2108200"/>
            <wp:effectExtent l="0" t="0" r="0" b="0"/>
            <wp:docPr id="200156874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68747" name="Imagem 20015687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32B9" w14:textId="2F3996FD" w:rsidR="006C5088" w:rsidRDefault="00000000">
      <w:pPr>
        <w:pStyle w:val="Ttulo1"/>
      </w:pPr>
      <w:r>
        <w:lastRenderedPageBreak/>
        <w:t>3. Regras de Negócio e Pontos de Atenção</w:t>
      </w:r>
      <w:bookmarkEnd w:id="4"/>
    </w:p>
    <w:p w14:paraId="5581BFD1" w14:textId="77777777" w:rsidR="006C5088" w:rsidRDefault="00000000">
      <w:pPr>
        <w:spacing w:after="120"/>
      </w:pPr>
      <w:r>
        <w:t>Exceções e regras que devem ser preservadas pela automação: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6C5088" w14:paraId="3852E47D" w14:textId="77777777">
        <w:trPr>
          <w:cantSplit/>
          <w:tblHeader/>
        </w:trPr>
        <w:tc>
          <w:tcPr>
            <w:tcW w:w="15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8A23E" w14:textId="77777777" w:rsidR="006C5088" w:rsidRDefault="00000000">
            <w:r>
              <w:rPr>
                <w:b/>
                <w:bCs/>
                <w:color w:val="FFFFFF"/>
                <w:sz w:val="19"/>
                <w:szCs w:val="19"/>
              </w:rPr>
              <w:t>Passo</w:t>
            </w:r>
          </w:p>
        </w:tc>
        <w:tc>
          <w:tcPr>
            <w:tcW w:w="70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5253F" w14:textId="77777777" w:rsidR="006C5088" w:rsidRDefault="00000000">
            <w:r>
              <w:rPr>
                <w:b/>
                <w:bCs/>
                <w:color w:val="FFFFFF"/>
                <w:sz w:val="19"/>
                <w:szCs w:val="19"/>
              </w:rPr>
              <w:t>Ponto de atenção / regra</w:t>
            </w:r>
          </w:p>
        </w:tc>
      </w:tr>
      <w:tr w:rsidR="006C5088" w14:paraId="75330E6D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459F6" w14:textId="77777777" w:rsidR="006C5088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C284E" w14:textId="6C0334B3" w:rsidR="006C5088" w:rsidRDefault="00F26B62">
            <w:r>
              <w:rPr>
                <w:sz w:val="19"/>
                <w:szCs w:val="19"/>
              </w:rPr>
              <w:t xml:space="preserve">Os Arquivos são recebidos por e-mail e em </w:t>
            </w:r>
            <w:r w:rsidR="00D63E5B">
              <w:rPr>
                <w:sz w:val="19"/>
                <w:szCs w:val="19"/>
              </w:rPr>
              <w:t xml:space="preserve">alguns casos </w:t>
            </w:r>
            <w:r>
              <w:rPr>
                <w:sz w:val="19"/>
                <w:szCs w:val="19"/>
              </w:rPr>
              <w:t>por link</w:t>
            </w:r>
          </w:p>
        </w:tc>
      </w:tr>
      <w:tr w:rsidR="006C5088" w14:paraId="788F1456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D607C" w14:textId="77777777" w:rsidR="006C5088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B5CAB" w14:textId="77777777" w:rsidR="006C5088" w:rsidRDefault="00000000">
            <w:r>
              <w:rPr>
                <w:sz w:val="19"/>
                <w:szCs w:val="19"/>
              </w:rPr>
              <w:t>Arquivos precisam estar no formato .xlm, com nomenclatura padrão</w:t>
            </w:r>
          </w:p>
        </w:tc>
      </w:tr>
      <w:tr w:rsidR="006C5088" w14:paraId="3C778A92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C3023" w14:textId="77777777" w:rsidR="006C5088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F832A" w14:textId="77777777" w:rsidR="006C5088" w:rsidRDefault="00000000">
            <w:r>
              <w:rPr>
                <w:sz w:val="19"/>
                <w:szCs w:val="19"/>
              </w:rPr>
              <w:t>Podem chegar em dois e-mails distintos, ou como versão de correção (reprocessamento)</w:t>
            </w:r>
          </w:p>
        </w:tc>
      </w:tr>
      <w:tr w:rsidR="006C5088" w14:paraId="4379D25B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BD23D" w14:textId="77777777" w:rsidR="006C5088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D5EC7" w14:textId="77777777" w:rsidR="006C5088" w:rsidRDefault="00000000">
            <w:r w:rsidRPr="00F26B62">
              <w:rPr>
                <w:sz w:val="19"/>
                <w:szCs w:val="19"/>
                <w:highlight w:val="yellow"/>
              </w:rPr>
              <w:t>Nova versão desloca a anterior para "versões anteriores"; a mais nova assume como V1 (oficial)</w:t>
            </w:r>
          </w:p>
        </w:tc>
      </w:tr>
      <w:tr w:rsidR="006C5088" w14:paraId="27A3D6E0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7D3A3" w14:textId="77777777" w:rsidR="006C5088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EE13D" w14:textId="77777777" w:rsidR="006C5088" w:rsidRDefault="00000000">
            <w:r>
              <w:rPr>
                <w:sz w:val="19"/>
                <w:szCs w:val="19"/>
              </w:rPr>
              <w:t>Cada analista tem hoje seu próprio caminho de salvamento no Alteryx</w:t>
            </w:r>
          </w:p>
        </w:tc>
      </w:tr>
      <w:tr w:rsidR="006C5088" w14:paraId="60A2D7EB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710A3" w14:textId="77777777" w:rsidR="006C5088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61F13" w14:textId="533B0F4C" w:rsidR="006C5088" w:rsidRDefault="00000000">
            <w:r>
              <w:rPr>
                <w:sz w:val="19"/>
                <w:szCs w:val="19"/>
              </w:rPr>
              <w:t>É preciso apagar a versão antiga antes de salvar a nova, para leitura correta</w:t>
            </w:r>
            <w:r w:rsidR="00D63E5B">
              <w:rPr>
                <w:sz w:val="19"/>
                <w:szCs w:val="19"/>
              </w:rPr>
              <w:t xml:space="preserve"> do Alteryx</w:t>
            </w:r>
          </w:p>
        </w:tc>
      </w:tr>
      <w:tr w:rsidR="006C5088" w14:paraId="5C4DC79C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23F2A" w14:textId="77777777" w:rsidR="006C5088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E2492" w14:textId="77777777" w:rsidR="006C5088" w:rsidRDefault="00000000">
            <w:r>
              <w:rPr>
                <w:sz w:val="19"/>
                <w:szCs w:val="19"/>
              </w:rPr>
              <w:t>Referência de mês/ano é hoje adicionada manualmente ao nome do arquivo</w:t>
            </w:r>
          </w:p>
        </w:tc>
      </w:tr>
    </w:tbl>
    <w:p w14:paraId="44805D61" w14:textId="77777777" w:rsidR="006C5088" w:rsidRDefault="00000000">
      <w:pPr>
        <w:pStyle w:val="Ttulo1"/>
      </w:pPr>
      <w:bookmarkStart w:id="5" w:name="_Toc237600429"/>
      <w:r>
        <w:t>4. Requisitos Funcionais</w:t>
      </w:r>
      <w:bookmarkEnd w:id="5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500"/>
        <w:gridCol w:w="1100"/>
        <w:gridCol w:w="1100"/>
      </w:tblGrid>
      <w:tr w:rsidR="006C5088" w14:paraId="6615BE44" w14:textId="77777777">
        <w:trPr>
          <w:cantSplit/>
          <w:tblHeader/>
        </w:trPr>
        <w:tc>
          <w:tcPr>
            <w:tcW w:w="8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B3D3D" w14:textId="77777777" w:rsidR="006C5088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5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90F52" w14:textId="77777777" w:rsidR="006C5088" w:rsidRDefault="00000000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11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DA58B" w14:textId="77777777" w:rsidR="006C5088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1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47694" w14:textId="77777777" w:rsidR="006C5088" w:rsidRDefault="00000000"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</w:tr>
      <w:tr w:rsidR="006C5088" w14:paraId="47ACBBC2" w14:textId="77777777"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120E0" w14:textId="77777777" w:rsidR="006C5088" w:rsidRDefault="00000000">
            <w:r>
              <w:rPr>
                <w:sz w:val="19"/>
                <w:szCs w:val="19"/>
              </w:rPr>
              <w:t>RF-01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730FA" w14:textId="77777777" w:rsidR="006C5088" w:rsidRDefault="00000000">
            <w:r>
              <w:rPr>
                <w:sz w:val="19"/>
                <w:szCs w:val="19"/>
              </w:rPr>
              <w:t>Captura automática dos e-mails/link da Accenture com os 3 arquivos padrão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ECD8C" w14:textId="77777777" w:rsidR="006C5088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04ED2" w14:textId="77777777" w:rsidR="006C5088" w:rsidRDefault="00000000">
            <w:r>
              <w:rPr>
                <w:sz w:val="19"/>
                <w:szCs w:val="19"/>
              </w:rPr>
              <w:t>Fase 1</w:t>
            </w:r>
          </w:p>
        </w:tc>
      </w:tr>
      <w:tr w:rsidR="006C5088" w14:paraId="4A632869" w14:textId="77777777"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BE9DA" w14:textId="77777777" w:rsidR="006C5088" w:rsidRDefault="00000000">
            <w:r>
              <w:rPr>
                <w:sz w:val="19"/>
                <w:szCs w:val="19"/>
              </w:rPr>
              <w:t>RF-02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72B03" w14:textId="77777777" w:rsidR="006C5088" w:rsidRDefault="00000000">
            <w:r>
              <w:rPr>
                <w:sz w:val="19"/>
                <w:szCs w:val="19"/>
              </w:rPr>
              <w:t>Salvamento automático na pasta de rede da empresa, com controle de versões anteriores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9CB43" w14:textId="77777777" w:rsidR="006C5088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79386" w14:textId="77777777" w:rsidR="006C5088" w:rsidRDefault="00000000">
            <w:r>
              <w:rPr>
                <w:sz w:val="19"/>
                <w:szCs w:val="19"/>
              </w:rPr>
              <w:t>Fase 2</w:t>
            </w:r>
          </w:p>
        </w:tc>
      </w:tr>
      <w:tr w:rsidR="006C5088" w14:paraId="530C7775" w14:textId="77777777"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22ED7" w14:textId="77777777" w:rsidR="006C5088" w:rsidRDefault="00000000">
            <w:r>
              <w:rPr>
                <w:sz w:val="19"/>
                <w:szCs w:val="19"/>
              </w:rPr>
              <w:t>RF-03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BE11F" w14:textId="324B49C9" w:rsidR="006C5088" w:rsidRDefault="00000000">
            <w:r>
              <w:rPr>
                <w:sz w:val="19"/>
                <w:szCs w:val="19"/>
              </w:rPr>
              <w:t>Distribuição automática dos arquivos nos diretórios corretos do Alteryx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83522" w14:textId="77777777" w:rsidR="006C5088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B2F25" w14:textId="77777777" w:rsidR="006C5088" w:rsidRDefault="00000000">
            <w:r>
              <w:rPr>
                <w:sz w:val="19"/>
                <w:szCs w:val="19"/>
              </w:rPr>
              <w:t>Fase 2</w:t>
            </w:r>
          </w:p>
        </w:tc>
      </w:tr>
      <w:tr w:rsidR="006C5088" w14:paraId="64C16F0F" w14:textId="77777777"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90593" w14:textId="77777777" w:rsidR="006C5088" w:rsidRDefault="00000000">
            <w:r>
              <w:rPr>
                <w:sz w:val="19"/>
                <w:szCs w:val="19"/>
              </w:rPr>
              <w:t>RF-05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7D528" w14:textId="77777777" w:rsidR="006C5088" w:rsidRDefault="00000000">
            <w:r>
              <w:rPr>
                <w:sz w:val="19"/>
                <w:szCs w:val="19"/>
              </w:rPr>
              <w:t>Movimentação e renomeação automática do arquivo de saída (Checklist, mês/ano)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94A02" w14:textId="77777777" w:rsidR="006C5088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8E68D" w14:textId="77777777" w:rsidR="006C5088" w:rsidRDefault="00000000">
            <w:r>
              <w:rPr>
                <w:sz w:val="19"/>
                <w:szCs w:val="19"/>
              </w:rPr>
              <w:t>Fase 3</w:t>
            </w:r>
          </w:p>
        </w:tc>
      </w:tr>
    </w:tbl>
    <w:p w14:paraId="49F966C3" w14:textId="77777777" w:rsidR="006C5088" w:rsidRDefault="00000000">
      <w:pPr>
        <w:pStyle w:val="Ttulo1"/>
      </w:pPr>
      <w:bookmarkStart w:id="6" w:name="_Toc237600430"/>
      <w:r>
        <w:t>5. Critérios de Aceite</w:t>
      </w:r>
      <w:bookmarkEnd w:id="6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7700"/>
      </w:tblGrid>
      <w:tr w:rsidR="006C5088" w14:paraId="0E9AF4E5" w14:textId="77777777">
        <w:trPr>
          <w:cantSplit/>
          <w:tblHeader/>
        </w:trPr>
        <w:tc>
          <w:tcPr>
            <w:tcW w:w="8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81BA8" w14:textId="77777777" w:rsidR="006C5088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7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9ED8D" w14:textId="77777777" w:rsidR="006C5088" w:rsidRDefault="00000000">
            <w:r>
              <w:rPr>
                <w:b/>
                <w:bCs/>
                <w:color w:val="FFFFFF"/>
                <w:sz w:val="19"/>
                <w:szCs w:val="19"/>
              </w:rPr>
              <w:t>Critério de aceite</w:t>
            </w:r>
          </w:p>
        </w:tc>
      </w:tr>
      <w:tr w:rsidR="006C5088" w14:paraId="340ECB90" w14:textId="77777777"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1B148" w14:textId="77777777" w:rsidR="006C5088" w:rsidRDefault="00000000">
            <w:r>
              <w:rPr>
                <w:sz w:val="19"/>
                <w:szCs w:val="19"/>
              </w:rPr>
              <w:t>CA-01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B0AEB" w14:textId="77777777" w:rsidR="006C5088" w:rsidRDefault="00000000">
            <w:r>
              <w:rPr>
                <w:sz w:val="19"/>
                <w:szCs w:val="19"/>
              </w:rPr>
              <w:t>100% dos e-mails/link são identificados e capturados sem intervenção manual (RF-01)</w:t>
            </w:r>
          </w:p>
        </w:tc>
      </w:tr>
      <w:tr w:rsidR="006C5088" w14:paraId="43DCBD8E" w14:textId="77777777"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42642" w14:textId="77777777" w:rsidR="006C5088" w:rsidRDefault="00000000">
            <w:r>
              <w:rPr>
                <w:sz w:val="19"/>
                <w:szCs w:val="19"/>
              </w:rPr>
              <w:t>CA-02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C8EBD" w14:textId="77777777" w:rsidR="006C5088" w:rsidRDefault="00000000">
            <w:r>
              <w:rPr>
                <w:sz w:val="19"/>
                <w:szCs w:val="19"/>
              </w:rPr>
              <w:t>Arquivos salvos na pasta correta, com versão anterior movida corretamente (RF-02)</w:t>
            </w:r>
          </w:p>
        </w:tc>
      </w:tr>
      <w:tr w:rsidR="006C5088" w14:paraId="17445AB8" w14:textId="77777777"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0C2B6" w14:textId="77777777" w:rsidR="006C5088" w:rsidRDefault="00000000">
            <w:r>
              <w:rPr>
                <w:sz w:val="19"/>
                <w:szCs w:val="19"/>
              </w:rPr>
              <w:t>CA-03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A7697" w14:textId="77777777" w:rsidR="006C5088" w:rsidRDefault="00000000">
            <w:r>
              <w:rPr>
                <w:sz w:val="19"/>
                <w:szCs w:val="19"/>
              </w:rPr>
              <w:t>Arquivos distribuídos nos caminhos corretos do Alteryx, sem duplicidade (RF-03)</w:t>
            </w:r>
          </w:p>
        </w:tc>
      </w:tr>
      <w:tr w:rsidR="006C5088" w14:paraId="7B907C8C" w14:textId="77777777"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912D8" w14:textId="2AC8F233" w:rsidR="006C5088" w:rsidRDefault="00000000">
            <w:r>
              <w:rPr>
                <w:sz w:val="19"/>
                <w:szCs w:val="19"/>
              </w:rPr>
              <w:t>CA-0</w:t>
            </w:r>
            <w:r w:rsidR="00D63E5B">
              <w:rPr>
                <w:sz w:val="19"/>
                <w:szCs w:val="19"/>
              </w:rPr>
              <w:t>5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4C5AE" w14:textId="77777777" w:rsidR="006C5088" w:rsidRDefault="00000000">
            <w:r>
              <w:rPr>
                <w:sz w:val="19"/>
                <w:szCs w:val="19"/>
              </w:rPr>
              <w:t>Saída do Alteryx movida e renomeada corretamente com mês/ano (RF-05)</w:t>
            </w:r>
          </w:p>
        </w:tc>
      </w:tr>
    </w:tbl>
    <w:p w14:paraId="7C215294" w14:textId="77777777" w:rsidR="006C5088" w:rsidRDefault="00000000">
      <w:pPr>
        <w:pStyle w:val="Ttulo1"/>
      </w:pPr>
      <w:bookmarkStart w:id="7" w:name="_Toc237600431"/>
      <w:r>
        <w:t>6. Papéis e Responsabilidades</w:t>
      </w:r>
      <w:bookmarkEnd w:id="7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3900"/>
      </w:tblGrid>
      <w:tr w:rsidR="006C5088" w14:paraId="395E3BC0" w14:textId="77777777">
        <w:trPr>
          <w:cantSplit/>
          <w:tblHeader/>
        </w:trPr>
        <w:tc>
          <w:tcPr>
            <w:tcW w:w="23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A0336" w14:textId="77777777" w:rsidR="006C5088" w:rsidRDefault="00000000">
            <w:r>
              <w:rPr>
                <w:b/>
                <w:bCs/>
                <w:color w:val="FFFFFF"/>
                <w:sz w:val="19"/>
                <w:szCs w:val="19"/>
              </w:rPr>
              <w:t>Nome</w:t>
            </w:r>
          </w:p>
        </w:tc>
        <w:tc>
          <w:tcPr>
            <w:tcW w:w="23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9E370" w14:textId="77777777" w:rsidR="006C5088" w:rsidRDefault="00000000">
            <w:r>
              <w:rPr>
                <w:b/>
                <w:bCs/>
                <w:color w:val="FFFFFF"/>
                <w:sz w:val="19"/>
                <w:szCs w:val="19"/>
              </w:rPr>
              <w:t>Papel</w:t>
            </w:r>
          </w:p>
        </w:tc>
        <w:tc>
          <w:tcPr>
            <w:tcW w:w="39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7420F" w14:textId="77777777" w:rsidR="006C5088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Responsabilidade</w:t>
            </w:r>
          </w:p>
        </w:tc>
      </w:tr>
      <w:tr w:rsidR="006C5088" w14:paraId="496DFF3D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709B7" w14:textId="77777777" w:rsidR="006C5088" w:rsidRPr="0016276E" w:rsidRDefault="00000000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Renata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CB0EF" w14:textId="77777777" w:rsidR="006C5088" w:rsidRPr="0016276E" w:rsidRDefault="00000000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Coordenação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C999D" w14:textId="4601D908" w:rsidR="006C5088" w:rsidRPr="0016276E" w:rsidRDefault="00000000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Escopo,</w:t>
            </w:r>
            <w:r w:rsidR="00075770">
              <w:rPr>
                <w:sz w:val="19"/>
                <w:szCs w:val="19"/>
              </w:rPr>
              <w:t xml:space="preserve"> </w:t>
            </w:r>
            <w:r w:rsidR="0016276E">
              <w:rPr>
                <w:sz w:val="19"/>
                <w:szCs w:val="19"/>
              </w:rPr>
              <w:t xml:space="preserve">elaboração </w:t>
            </w:r>
            <w:r w:rsidRPr="0016276E">
              <w:rPr>
                <w:sz w:val="19"/>
                <w:szCs w:val="19"/>
              </w:rPr>
              <w:t>funcional</w:t>
            </w:r>
          </w:p>
        </w:tc>
      </w:tr>
      <w:tr w:rsidR="006C5088" w14:paraId="399053B3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5B3E2" w14:textId="77777777" w:rsidR="006C5088" w:rsidRPr="0016276E" w:rsidRDefault="00000000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Cibele / Thais / Mayara / Beatriz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2AE15" w14:textId="77777777" w:rsidR="006C5088" w:rsidRPr="0016276E" w:rsidRDefault="00000000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Área de negócio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D3251" w14:textId="77777777" w:rsidR="006C5088" w:rsidRPr="0016276E" w:rsidRDefault="00000000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Validação de negócio (UAT)</w:t>
            </w:r>
          </w:p>
        </w:tc>
      </w:tr>
      <w:tr w:rsidR="006C5088" w14:paraId="63E95AC4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7C0AF" w14:textId="477F597E" w:rsidR="006C5088" w:rsidRPr="0016276E" w:rsidRDefault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Paula Franco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7DE6E" w14:textId="119F40D9" w:rsidR="006C5088" w:rsidRPr="0016276E" w:rsidRDefault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Aprovadora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CE852" w14:textId="39D1CA90" w:rsidR="006C5088" w:rsidRPr="0016276E" w:rsidRDefault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Autorização executiva da automação</w:t>
            </w:r>
          </w:p>
        </w:tc>
      </w:tr>
      <w:tr w:rsidR="0016276E" w14:paraId="2575AA1E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C0E43" w14:textId="5A047DD7" w:rsidR="0016276E" w:rsidRPr="0016276E" w:rsidRDefault="0016276E" w:rsidP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Yuri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BD9E3" w14:textId="258783C6" w:rsidR="0016276E" w:rsidRPr="0016276E" w:rsidRDefault="0016276E" w:rsidP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Desenvolvedora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2A020" w14:textId="69E0D614" w:rsidR="0016276E" w:rsidRPr="0016276E" w:rsidRDefault="0016276E" w:rsidP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Desenvolvimento técnico da automação</w:t>
            </w:r>
          </w:p>
        </w:tc>
      </w:tr>
    </w:tbl>
    <w:p w14:paraId="2E0C071C" w14:textId="77777777" w:rsidR="006C5088" w:rsidRDefault="00000000">
      <w:pPr>
        <w:pStyle w:val="Ttulo1"/>
      </w:pPr>
      <w:bookmarkStart w:id="8" w:name="_Toc237600432"/>
      <w:r>
        <w:t>7. Premissas e Riscos</w:t>
      </w:r>
      <w:bookmarkEnd w:id="8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0"/>
        <w:gridCol w:w="4250"/>
      </w:tblGrid>
      <w:tr w:rsidR="006C5088" w14:paraId="5632D262" w14:textId="77777777">
        <w:trPr>
          <w:cantSplit/>
          <w:tblHeader/>
        </w:trPr>
        <w:tc>
          <w:tcPr>
            <w:tcW w:w="425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983B8" w14:textId="77777777" w:rsidR="006C5088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Premissas</w:t>
            </w:r>
          </w:p>
        </w:tc>
        <w:tc>
          <w:tcPr>
            <w:tcW w:w="425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EF110" w14:textId="77777777" w:rsidR="006C5088" w:rsidRDefault="00000000">
            <w:r>
              <w:rPr>
                <w:b/>
                <w:bCs/>
                <w:color w:val="FFFFFF"/>
                <w:sz w:val="19"/>
                <w:szCs w:val="19"/>
              </w:rPr>
              <w:t>Riscos</w:t>
            </w:r>
          </w:p>
        </w:tc>
      </w:tr>
      <w:tr w:rsidR="006C5088" w14:paraId="3BDD7581" w14:textId="77777777">
        <w:trPr>
          <w:cantSplit/>
        </w:trPr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DDA68" w14:textId="77777777" w:rsidR="006C5088" w:rsidRDefault="00000000">
            <w:r>
              <w:rPr>
                <w:sz w:val="19"/>
                <w:szCs w:val="19"/>
              </w:rPr>
              <w:t>Padrão de nomenclatura e formato (.xlm) da Accenture permanece estável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0BBB1" w14:textId="77777777" w:rsidR="006C5088" w:rsidRDefault="00000000">
            <w:r>
              <w:rPr>
                <w:sz w:val="19"/>
                <w:szCs w:val="19"/>
              </w:rPr>
              <w:t>Empresa com entrega via link pode exigir tratamento técnico específico</w:t>
            </w:r>
          </w:p>
        </w:tc>
      </w:tr>
      <w:tr w:rsidR="006C5088" w14:paraId="58E6B902" w14:textId="77777777">
        <w:trPr>
          <w:cantSplit/>
        </w:trPr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1A79C" w14:textId="1038D780" w:rsidR="006C5088" w:rsidRDefault="006C5088"/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7EC09" w14:textId="6FB0145A" w:rsidR="006C5088" w:rsidRDefault="006C5088"/>
        </w:tc>
      </w:tr>
    </w:tbl>
    <w:p w14:paraId="26547438" w14:textId="77777777" w:rsidR="006C5088" w:rsidRDefault="00000000">
      <w:pPr>
        <w:pStyle w:val="Ttulo1"/>
      </w:pPr>
      <w:bookmarkStart w:id="9" w:name="_Toc237600433"/>
      <w:r>
        <w:t>8. Pontos em Aberto — Informações a Confirmar</w:t>
      </w:r>
      <w:bookmarkEnd w:id="9"/>
    </w:p>
    <w:p w14:paraId="335F2F7A" w14:textId="77777777" w:rsidR="006C5088" w:rsidRPr="00873EEC" w:rsidRDefault="00000000">
      <w:pPr>
        <w:pStyle w:val="PargrafodaLista"/>
        <w:numPr>
          <w:ilvl w:val="0"/>
          <w:numId w:val="2"/>
        </w:numPr>
        <w:spacing w:after="60"/>
      </w:pPr>
      <w:r w:rsidRPr="00873EEC">
        <w:t>Tecnologia prevista para o robô (RPA, script, extensão do próprio Alteryx) e onde ele será executado</w:t>
      </w:r>
    </w:p>
    <w:p w14:paraId="65AD3276" w14:textId="77777777" w:rsidR="006C5088" w:rsidRPr="00873EEC" w:rsidRDefault="00000000">
      <w:pPr>
        <w:pStyle w:val="PargrafodaLista"/>
        <w:numPr>
          <w:ilvl w:val="0"/>
          <w:numId w:val="2"/>
        </w:numPr>
        <w:spacing w:after="60"/>
      </w:pPr>
      <w:r w:rsidRPr="00873EEC">
        <w:t>Volume e periodicidade: quantos arquivos/crossings por ciclo e em que datas do fechamento</w:t>
      </w:r>
    </w:p>
    <w:p w14:paraId="7FC2AAFF" w14:textId="77777777" w:rsidR="006C5088" w:rsidRPr="00873EEC" w:rsidRDefault="00000000">
      <w:pPr>
        <w:pStyle w:val="PargrafodaLista"/>
        <w:numPr>
          <w:ilvl w:val="0"/>
          <w:numId w:val="2"/>
        </w:numPr>
        <w:spacing w:after="60"/>
      </w:pPr>
      <w:r w:rsidRPr="00873EEC">
        <w:t>Horário/gatilho esperado de execução do robô (ex.: ao chegar e-mail, em horário fixo)</w:t>
      </w:r>
    </w:p>
    <w:p w14:paraId="6A270619" w14:textId="77777777" w:rsidR="006C5088" w:rsidRPr="00873EEC" w:rsidRDefault="00000000">
      <w:pPr>
        <w:pStyle w:val="PargrafodaLista"/>
        <w:numPr>
          <w:ilvl w:val="0"/>
          <w:numId w:val="2"/>
        </w:numPr>
        <w:spacing w:after="60"/>
      </w:pPr>
      <w:r w:rsidRPr="00873EEC">
        <w:t>Credenciais e acessos que o robô utilizará (e-mail, rede, Alteryx)</w:t>
      </w:r>
    </w:p>
    <w:p w14:paraId="7621EAE2" w14:textId="4E169843" w:rsidR="006C5088" w:rsidRPr="00873EEC" w:rsidRDefault="00000000">
      <w:pPr>
        <w:pStyle w:val="PargrafodaLista"/>
        <w:numPr>
          <w:ilvl w:val="0"/>
          <w:numId w:val="2"/>
        </w:numPr>
        <w:spacing w:after="60"/>
      </w:pPr>
      <w:r w:rsidRPr="00873EEC">
        <w:t>Tratamento esperado em caso de falha</w:t>
      </w:r>
      <w:r w:rsidR="00873EEC" w:rsidRPr="00873EEC">
        <w:t xml:space="preserve"> do robô</w:t>
      </w:r>
      <w:r w:rsidRPr="00873EEC">
        <w:t xml:space="preserve"> (reprocessamento automático ou alerta manual)</w:t>
      </w:r>
    </w:p>
    <w:p w14:paraId="4033C5F3" w14:textId="719E2DDF" w:rsidR="00873EEC" w:rsidRPr="00873EEC" w:rsidRDefault="00873EEC" w:rsidP="00873EEC">
      <w:pPr>
        <w:pStyle w:val="PargrafodaLista"/>
        <w:numPr>
          <w:ilvl w:val="0"/>
          <w:numId w:val="2"/>
        </w:numPr>
        <w:spacing w:after="60"/>
      </w:pPr>
      <w:r w:rsidRPr="00873EEC">
        <w:t>Tratamento esperado em caso de falha de alguma planilha ou empresa parceira (reprocessamento automático ou alerta manual)</w:t>
      </w:r>
    </w:p>
    <w:p w14:paraId="1B286617" w14:textId="77777777" w:rsidR="00873EEC" w:rsidRPr="00873EEC" w:rsidRDefault="00873EEC">
      <w:pPr>
        <w:pStyle w:val="PargrafodaLista"/>
        <w:numPr>
          <w:ilvl w:val="0"/>
          <w:numId w:val="2"/>
        </w:numPr>
        <w:spacing w:after="60"/>
      </w:pPr>
      <w:r w:rsidRPr="00873EEC">
        <w:t>Possibilidade de r</w:t>
      </w:r>
      <w:r w:rsidR="0016276E" w:rsidRPr="00873EEC">
        <w:t>eprocessamento</w:t>
      </w:r>
      <w:r w:rsidRPr="00873EEC">
        <w:t xml:space="preserve"> por empresa</w:t>
      </w:r>
    </w:p>
    <w:p w14:paraId="51823A6F" w14:textId="77777777" w:rsidR="00873EEC" w:rsidRPr="00873EEC" w:rsidRDefault="00873EEC">
      <w:pPr>
        <w:pStyle w:val="PargrafodaLista"/>
        <w:numPr>
          <w:ilvl w:val="0"/>
          <w:numId w:val="2"/>
        </w:numPr>
        <w:spacing w:after="60"/>
      </w:pPr>
      <w:r w:rsidRPr="00873EEC">
        <w:t>Reprocessamento imediato/ágil (rotina de fechamento sem muito tempo hábil de aguardar execução)</w:t>
      </w:r>
    </w:p>
    <w:p w14:paraId="0EE48A0D" w14:textId="0AFB6F1D" w:rsidR="0016276E" w:rsidRPr="00873EEC" w:rsidRDefault="00873EEC">
      <w:pPr>
        <w:pStyle w:val="PargrafodaLista"/>
        <w:numPr>
          <w:ilvl w:val="0"/>
          <w:numId w:val="2"/>
        </w:numPr>
        <w:spacing w:after="60"/>
      </w:pPr>
      <w:r w:rsidRPr="00873EEC">
        <w:t>Quando nova empresa parceira for adicionada aos cruzamentos, será, será a execução para o robô da nova empresa.</w:t>
      </w:r>
    </w:p>
    <w:p w14:paraId="1C336011" w14:textId="71E835DC" w:rsidR="00873EEC" w:rsidRPr="00873EEC" w:rsidRDefault="00873EEC">
      <w:pPr>
        <w:pStyle w:val="PargrafodaLista"/>
        <w:numPr>
          <w:ilvl w:val="0"/>
          <w:numId w:val="2"/>
        </w:numPr>
        <w:spacing w:after="60"/>
      </w:pPr>
      <w:r w:rsidRPr="00873EEC">
        <w:t>Quando empresa parceira não necessitar mais de cruzamentos, como será a execução</w:t>
      </w:r>
      <w:r w:rsidR="001F4EF4">
        <w:t>.</w:t>
      </w:r>
    </w:p>
    <w:p w14:paraId="505083D7" w14:textId="77777777" w:rsidR="006C5088" w:rsidRDefault="00000000">
      <w:pPr>
        <w:pStyle w:val="Ttulo1"/>
      </w:pPr>
      <w:bookmarkStart w:id="10" w:name="_Toc237600434"/>
      <w:r>
        <w:t>9. Anexos</w:t>
      </w:r>
      <w:bookmarkEnd w:id="10"/>
    </w:p>
    <w:p w14:paraId="3D8579E4" w14:textId="77777777" w:rsidR="001F4EF4" w:rsidRDefault="001F4EF4" w:rsidP="001F4EF4">
      <w:pPr>
        <w:pStyle w:val="Ttulo2"/>
      </w:pPr>
      <w:r>
        <w:t>Anexo A — Exemplos de E-mail e Anexos Recebidos da Accenture</w:t>
      </w:r>
    </w:p>
    <w:p w14:paraId="14CBBBF2" w14:textId="1B1D0851" w:rsidR="004B4ED7" w:rsidRDefault="001F4EF4" w:rsidP="001F4EF4">
      <w:pPr>
        <w:spacing w:after="120"/>
      </w:pPr>
      <w:r>
        <w:t xml:space="preserve">A Accenture envia, </w:t>
      </w:r>
      <w:r w:rsidR="002F5080">
        <w:t>os</w:t>
      </w:r>
      <w:r>
        <w:t xml:space="preserve"> e-mail</w:t>
      </w:r>
      <w:r w:rsidR="002F5080">
        <w:t>s</w:t>
      </w:r>
      <w:r>
        <w:t xml:space="preserve"> com os </w:t>
      </w:r>
      <w:r w:rsidR="00516968">
        <w:t>quatro</w:t>
      </w:r>
      <w:r>
        <w:t xml:space="preserve"> arquivos padrão do processo de Eliminação</w:t>
      </w:r>
      <w:r w:rsidR="00516968">
        <w:t xml:space="preserve"> de Resultado.</w:t>
      </w:r>
      <w:r w:rsidR="00516968" w:rsidRPr="003A16F1">
        <w:rPr>
          <w:noProof/>
        </w:rPr>
        <w:drawing>
          <wp:inline distT="0" distB="0" distL="0" distR="0" wp14:anchorId="2451D701" wp14:editId="30DC602B">
            <wp:extent cx="4972050" cy="1908954"/>
            <wp:effectExtent l="0" t="0" r="0" b="0"/>
            <wp:docPr id="13408809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80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90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6AEA" w:rsidRPr="003A16F1">
        <w:rPr>
          <w:noProof/>
        </w:rPr>
        <w:drawing>
          <wp:inline distT="0" distB="0" distL="0" distR="0" wp14:anchorId="323D76F3" wp14:editId="5B89FD76">
            <wp:extent cx="4489450" cy="1629167"/>
            <wp:effectExtent l="0" t="0" r="6350" b="9525"/>
            <wp:docPr id="20778930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93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7201" cy="163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2316" w14:textId="276A9A85" w:rsidR="002F5080" w:rsidRDefault="002F5080" w:rsidP="001F4EF4">
      <w:pPr>
        <w:spacing w:after="120"/>
      </w:pPr>
    </w:p>
    <w:p w14:paraId="7A5C09FF" w14:textId="77777777" w:rsidR="001F4EF4" w:rsidRDefault="001F4EF4" w:rsidP="001F4EF4">
      <w:pPr>
        <w:spacing w:after="120"/>
      </w:pPr>
      <w:r>
        <w:rPr>
          <w:b/>
          <w:bCs/>
        </w:rPr>
        <w:t>Arquivos anexados (padrão):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900"/>
        <w:gridCol w:w="2900"/>
      </w:tblGrid>
      <w:tr w:rsidR="001F4EF4" w14:paraId="236E415B" w14:textId="77777777" w:rsidTr="00252F1A">
        <w:trPr>
          <w:cantSplit/>
          <w:tblHeader/>
        </w:trPr>
        <w:tc>
          <w:tcPr>
            <w:tcW w:w="7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86D4E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9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611F1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Arquivo</w:t>
            </w:r>
          </w:p>
        </w:tc>
        <w:tc>
          <w:tcPr>
            <w:tcW w:w="29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B24C4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Uso no fluxo</w:t>
            </w:r>
          </w:p>
        </w:tc>
      </w:tr>
      <w:tr w:rsidR="001F4EF4" w14:paraId="133D641E" w14:textId="77777777" w:rsidTr="00252F1A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E04D7" w14:textId="77777777" w:rsidR="001F4EF4" w:rsidRDefault="001F4EF4" w:rsidP="00252F1A">
            <w:r>
              <w:rPr>
                <w:sz w:val="19"/>
                <w:szCs w:val="19"/>
              </w:rPr>
              <w:t>1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CA292" w14:textId="35248FC7" w:rsidR="001F4EF4" w:rsidRDefault="001F4EF4" w:rsidP="00252F1A">
            <w:r>
              <w:rPr>
                <w:sz w:val="19"/>
                <w:szCs w:val="19"/>
              </w:rPr>
              <w:t>Relatório de eliminaç</w:t>
            </w:r>
            <w:r w:rsidR="006810C8">
              <w:rPr>
                <w:sz w:val="19"/>
                <w:szCs w:val="19"/>
              </w:rPr>
              <w:t>ão Resultado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5752F" w14:textId="77777777" w:rsidR="001F4EF4" w:rsidRDefault="001F4EF4" w:rsidP="00252F1A">
            <w:r>
              <w:rPr>
                <w:sz w:val="19"/>
                <w:szCs w:val="19"/>
              </w:rPr>
              <w:t>Entrada do Alteryx — pasta 02_Eliminação</w:t>
            </w:r>
          </w:p>
        </w:tc>
      </w:tr>
      <w:tr w:rsidR="001F4EF4" w14:paraId="0CA177E2" w14:textId="77777777" w:rsidTr="00252F1A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696C9" w14:textId="77777777" w:rsidR="001F4EF4" w:rsidRDefault="001F4EF4" w:rsidP="00252F1A">
            <w:r>
              <w:rPr>
                <w:sz w:val="19"/>
                <w:szCs w:val="19"/>
              </w:rPr>
              <w:t>2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3663A" w14:textId="4C2CAC2C" w:rsidR="001F4EF4" w:rsidRDefault="001F4EF4" w:rsidP="00252F1A">
            <w:r>
              <w:rPr>
                <w:sz w:val="19"/>
                <w:szCs w:val="19"/>
              </w:rPr>
              <w:t xml:space="preserve">Composição de saldo eliminável </w:t>
            </w:r>
            <w:r w:rsidR="00C11E16">
              <w:rPr>
                <w:sz w:val="19"/>
                <w:szCs w:val="19"/>
              </w:rPr>
              <w:t xml:space="preserve">Resultado </w:t>
            </w:r>
            <w:r>
              <w:rPr>
                <w:sz w:val="19"/>
                <w:szCs w:val="19"/>
              </w:rPr>
              <w:t xml:space="preserve">TBRA x </w:t>
            </w:r>
            <w:r w:rsidR="00CD5CC7">
              <w:rPr>
                <w:sz w:val="19"/>
                <w:szCs w:val="19"/>
              </w:rPr>
              <w:t>E</w:t>
            </w:r>
            <w:r>
              <w:rPr>
                <w:sz w:val="19"/>
                <w:szCs w:val="19"/>
              </w:rPr>
              <w:t>mpresa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5844E" w14:textId="77777777" w:rsidR="001F4EF4" w:rsidRDefault="001F4EF4" w:rsidP="00252F1A">
            <w:r>
              <w:rPr>
                <w:sz w:val="19"/>
                <w:szCs w:val="19"/>
              </w:rPr>
              <w:t>Entrada do Alteryx — pasta 01_Composições Elimináveis</w:t>
            </w:r>
          </w:p>
        </w:tc>
      </w:tr>
      <w:tr w:rsidR="00CB7558" w14:paraId="2E163D9E" w14:textId="77777777" w:rsidTr="00252F1A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B0863" w14:textId="15CC3267" w:rsidR="00CB7558" w:rsidRDefault="00CB7558" w:rsidP="00CB7558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D76E8" w14:textId="55B65523" w:rsidR="00CB7558" w:rsidRDefault="00CB7558" w:rsidP="00CB7558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Composição de saldo eliminável Resultado Empresa x TBRA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7A449" w14:textId="4EECF0A3" w:rsidR="00CB7558" w:rsidRDefault="00CB7558" w:rsidP="00CB7558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Entrada do Alteryx — pasta 01_Composições Elimináveis</w:t>
            </w:r>
          </w:p>
        </w:tc>
      </w:tr>
      <w:tr w:rsidR="00CB7558" w14:paraId="5149C171" w14:textId="77777777" w:rsidTr="00252F1A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0E0E2" w14:textId="38873F5A" w:rsidR="00CB7558" w:rsidRDefault="00CB7558" w:rsidP="00CB7558">
            <w:r>
              <w:t>4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01864" w14:textId="7C53570F" w:rsidR="00CB7558" w:rsidRDefault="0015648F" w:rsidP="00CB7558">
            <w:r>
              <w:rPr>
                <w:sz w:val="19"/>
                <w:szCs w:val="19"/>
              </w:rPr>
              <w:t>Interno Relatório de elimina</w:t>
            </w:r>
            <w:r w:rsidR="001D5399">
              <w:rPr>
                <w:sz w:val="19"/>
                <w:szCs w:val="19"/>
              </w:rPr>
              <w:t>ção Resultado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48972" w14:textId="7DD27474" w:rsidR="00CB7558" w:rsidRDefault="000C6A1C" w:rsidP="00CB7558">
            <w:r>
              <w:rPr>
                <w:sz w:val="19"/>
                <w:szCs w:val="19"/>
              </w:rPr>
              <w:t>??????</w:t>
            </w:r>
          </w:p>
        </w:tc>
      </w:tr>
    </w:tbl>
    <w:p w14:paraId="158EDC87" w14:textId="77777777" w:rsidR="001F4EF4" w:rsidRDefault="001F4EF4" w:rsidP="001F4EF4">
      <w:pPr>
        <w:spacing w:after="120"/>
      </w:pPr>
      <w:r>
        <w:rPr>
          <w:b/>
          <w:bCs/>
        </w:rPr>
        <w:t>Pontos de atenção já mapeados para este passo:</w:t>
      </w:r>
    </w:p>
    <w:p w14:paraId="24AEDDAB" w14:textId="3ABC3A08" w:rsidR="001F4EF4" w:rsidRDefault="004E76DD" w:rsidP="001F4EF4">
      <w:pPr>
        <w:pStyle w:val="PargrafodaLista"/>
        <w:numPr>
          <w:ilvl w:val="0"/>
          <w:numId w:val="3"/>
        </w:numPr>
        <w:spacing w:after="60"/>
      </w:pPr>
      <w:r>
        <w:t>Existe uma empresa parceira que</w:t>
      </w:r>
      <w:r w:rsidR="001F4EF4">
        <w:t xml:space="preserve"> não envia por e-mail — os relatórios são disponibilizados via link para download</w:t>
      </w:r>
    </w:p>
    <w:p w14:paraId="637AAC8E" w14:textId="77777777" w:rsidR="001F4EF4" w:rsidRDefault="001F4EF4" w:rsidP="001F4EF4">
      <w:pPr>
        <w:pStyle w:val="PargrafodaLista"/>
        <w:numPr>
          <w:ilvl w:val="0"/>
          <w:numId w:val="3"/>
        </w:numPr>
        <w:spacing w:after="60"/>
      </w:pPr>
      <w:r>
        <w:t>Os arquivos precisam estar no formato .xlm</w:t>
      </w:r>
    </w:p>
    <w:p w14:paraId="743AAFB4" w14:textId="77777777" w:rsidR="001F4EF4" w:rsidRDefault="001F4EF4" w:rsidP="001F4EF4">
      <w:pPr>
        <w:pStyle w:val="PargrafodaLista"/>
        <w:numPr>
          <w:ilvl w:val="0"/>
          <w:numId w:val="3"/>
        </w:numPr>
        <w:spacing w:after="60"/>
      </w:pPr>
      <w:r>
        <w:t>A nomenclatura dos arquivos segue um padrão definido</w:t>
      </w:r>
    </w:p>
    <w:p w14:paraId="0A7390B8" w14:textId="5D65703E" w:rsidR="001F4EF4" w:rsidRDefault="001F4EF4" w:rsidP="001F4EF4">
      <w:pPr>
        <w:pStyle w:val="PargrafodaLista"/>
        <w:numPr>
          <w:ilvl w:val="0"/>
          <w:numId w:val="3"/>
        </w:numPr>
        <w:spacing w:after="60"/>
      </w:pPr>
      <w:r>
        <w:t xml:space="preserve">Os </w:t>
      </w:r>
      <w:r w:rsidR="00B67C49">
        <w:t>quatro</w:t>
      </w:r>
      <w:r>
        <w:t xml:space="preserve"> arquivos podem chegar em dois e-mails distintos</w:t>
      </w:r>
    </w:p>
    <w:p w14:paraId="67E8A7F1" w14:textId="03EBE34B" w:rsidR="001F4EF4" w:rsidRDefault="001F4EF4" w:rsidP="001F4EF4">
      <w:pPr>
        <w:pStyle w:val="PargrafodaLista"/>
        <w:numPr>
          <w:ilvl w:val="0"/>
          <w:numId w:val="3"/>
        </w:numPr>
        <w:spacing w:after="60"/>
      </w:pPr>
      <w:r>
        <w:t>Pode haver solicitação de versões de correção, exigindo reprocessamento (novo salvamento)</w:t>
      </w:r>
    </w:p>
    <w:p w14:paraId="637FC980" w14:textId="77777777" w:rsidR="001F4EF4" w:rsidRDefault="001F4EF4" w:rsidP="001F4EF4">
      <w:pPr>
        <w:pStyle w:val="Ttulo2"/>
      </w:pPr>
      <w:r>
        <w:t>Anexo B — Caminhos de Rede Utilizados</w:t>
      </w:r>
    </w:p>
    <w:p w14:paraId="5AC8EF38" w14:textId="77777777" w:rsidR="004E76DD" w:rsidRDefault="001F4EF4" w:rsidP="001F4EF4">
      <w:pPr>
        <w:spacing w:after="120"/>
      </w:pPr>
      <w:r>
        <w:t xml:space="preserve">Caminhos de rede mapeados no processo atual, por etapa. </w:t>
      </w:r>
    </w:p>
    <w:p w14:paraId="3862247E" w14:textId="7C63452F" w:rsidR="001F4EF4" w:rsidRDefault="001F4EF4" w:rsidP="001F4EF4">
      <w:pPr>
        <w:spacing w:after="120"/>
      </w:pPr>
      <w:r>
        <w:t>O trecho "0185 x 0306 - TBRA x ITIS" identifica o crossing (p</w:t>
      </w:r>
      <w:r w:rsidR="004E76DD">
        <w:t>or e</w:t>
      </w:r>
      <w:r>
        <w:t xml:space="preserve">mpresas) e varia conforme </w:t>
      </w:r>
      <w:r w:rsidR="004E76DD">
        <w:t>a empresa parceira.</w:t>
      </w:r>
    </w:p>
    <w:p w14:paraId="586DF25A" w14:textId="2A678335" w:rsidR="004E76DD" w:rsidRDefault="004E76DD" w:rsidP="001F4EF4">
      <w:pPr>
        <w:spacing w:after="120"/>
      </w:pPr>
      <w:r>
        <w:t xml:space="preserve">Nas etapas 3 e 4 a extensão após a </w:t>
      </w:r>
      <w:r w:rsidRPr="00F474A2">
        <w:rPr>
          <w:i/>
          <w:iCs/>
        </w:rPr>
        <w:t>01_\</w:t>
      </w:r>
      <w:r w:rsidR="00720AA9">
        <w:rPr>
          <w:i/>
          <w:iCs/>
        </w:rPr>
        <w:t>Resultado</w:t>
      </w:r>
      <w:r w:rsidRPr="00F474A2">
        <w:rPr>
          <w:i/>
          <w:iCs/>
        </w:rPr>
        <w:t>\</w:t>
      </w:r>
      <w:r>
        <w:t xml:space="preserve"> é distribuída conforme analista responsável, ou seja, segue </w:t>
      </w:r>
      <w:r w:rsidR="00F474A2">
        <w:t>uma variação de empresa parceira x nomenclatura da pasta do analista.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600"/>
        <w:gridCol w:w="4900"/>
      </w:tblGrid>
      <w:tr w:rsidR="001F4EF4" w14:paraId="1A4328BF" w14:textId="77777777" w:rsidTr="00252F1A">
        <w:trPr>
          <w:cantSplit/>
          <w:tblHeader/>
        </w:trPr>
        <w:tc>
          <w:tcPr>
            <w:tcW w:w="10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ECC51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Passo</w:t>
            </w:r>
          </w:p>
        </w:tc>
        <w:tc>
          <w:tcPr>
            <w:tcW w:w="26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11166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Finalidade</w:t>
            </w:r>
          </w:p>
        </w:tc>
        <w:tc>
          <w:tcPr>
            <w:tcW w:w="49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544F5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Caminho</w:t>
            </w:r>
          </w:p>
        </w:tc>
      </w:tr>
      <w:tr w:rsidR="001F4EF4" w14:paraId="3356EFAB" w14:textId="77777777" w:rsidTr="00252F1A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EF4A4" w14:textId="77777777" w:rsidR="001F4EF4" w:rsidRDefault="001F4EF4" w:rsidP="00252F1A">
            <w:r>
              <w:rPr>
                <w:sz w:val="19"/>
                <w:szCs w:val="19"/>
              </w:rPr>
              <w:t>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BF578" w14:textId="7CFE6299" w:rsidR="001F4EF4" w:rsidRDefault="001F4EF4" w:rsidP="00252F1A">
            <w:r>
              <w:rPr>
                <w:sz w:val="19"/>
                <w:szCs w:val="19"/>
              </w:rPr>
              <w:t xml:space="preserve">Salvamento inicial na rede (por </w:t>
            </w:r>
            <w:r w:rsidR="004E76DD">
              <w:rPr>
                <w:sz w:val="19"/>
                <w:szCs w:val="19"/>
              </w:rPr>
              <w:t>empresa parceira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4D7C7" w14:textId="5D35065E" w:rsidR="001F4EF4" w:rsidRDefault="001F4EF4" w:rsidP="00252F1A">
            <w:r>
              <w:rPr>
                <w:sz w:val="19"/>
                <w:szCs w:val="19"/>
              </w:rPr>
              <w:t xml:space="preserve">\\brtssisp003\bbb0133$\2 - Intercompany\ANO_2026\07_2026\APLICATIVO ELIMINAÇÃO\Eliminação </w:t>
            </w:r>
            <w:r w:rsidR="00720AA9">
              <w:rPr>
                <w:sz w:val="19"/>
                <w:szCs w:val="19"/>
              </w:rPr>
              <w:t>Resultado</w:t>
            </w:r>
            <w:r>
              <w:rPr>
                <w:sz w:val="19"/>
                <w:szCs w:val="19"/>
              </w:rPr>
              <w:t>\0185 x 0306 - TBRA x ITIS</w:t>
            </w:r>
          </w:p>
        </w:tc>
      </w:tr>
      <w:tr w:rsidR="001F4EF4" w14:paraId="1B72B229" w14:textId="77777777" w:rsidTr="00252F1A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54F0F" w14:textId="77777777" w:rsidR="001F4EF4" w:rsidRDefault="001F4EF4" w:rsidP="00252F1A">
            <w:r>
              <w:rPr>
                <w:sz w:val="19"/>
                <w:szCs w:val="19"/>
              </w:rPr>
              <w:t>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6C76A" w14:textId="77777777" w:rsidR="001F4EF4" w:rsidRDefault="001F4EF4" w:rsidP="00252F1A">
            <w:r>
              <w:rPr>
                <w:sz w:val="19"/>
                <w:szCs w:val="19"/>
              </w:rPr>
              <w:t>Entrada Alteryx — Composição de Saldo Eliminável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D2CF6" w14:textId="53D9C848" w:rsidR="001F4EF4" w:rsidRDefault="001F4EF4" w:rsidP="00252F1A">
            <w:r>
              <w:rPr>
                <w:sz w:val="19"/>
                <w:szCs w:val="19"/>
              </w:rPr>
              <w:t>\\10.128.3.101\contabilidade\Intercompany e Reporting\Intercompany\15_Validação_CompElim x Eliminação\0</w:t>
            </w:r>
            <w:r w:rsidR="00E82A50"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>_</w:t>
            </w:r>
            <w:r w:rsidR="00E82A50">
              <w:rPr>
                <w:sz w:val="19"/>
                <w:szCs w:val="19"/>
              </w:rPr>
              <w:t>Resultado</w:t>
            </w:r>
            <w:r>
              <w:rPr>
                <w:sz w:val="19"/>
                <w:szCs w:val="19"/>
              </w:rPr>
              <w:t>\02_Dani Rebecca\01_Entradas\01_Composições Elimináveis</w:t>
            </w:r>
          </w:p>
        </w:tc>
      </w:tr>
      <w:tr w:rsidR="001F4EF4" w14:paraId="4B6728CD" w14:textId="77777777" w:rsidTr="00252F1A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98BBD" w14:textId="77777777" w:rsidR="001F4EF4" w:rsidRDefault="001F4EF4" w:rsidP="00252F1A">
            <w:r>
              <w:rPr>
                <w:sz w:val="19"/>
                <w:szCs w:val="19"/>
              </w:rPr>
              <w:t>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29805" w14:textId="77777777" w:rsidR="001F4EF4" w:rsidRDefault="001F4EF4" w:rsidP="00252F1A">
            <w:r>
              <w:rPr>
                <w:sz w:val="19"/>
                <w:szCs w:val="19"/>
              </w:rPr>
              <w:t>Entrada Alteryx — Relatório de Eliminação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EC0CB" w14:textId="185C7AE8" w:rsidR="001F4EF4" w:rsidRDefault="001F4EF4" w:rsidP="00252F1A">
            <w:r>
              <w:rPr>
                <w:sz w:val="19"/>
                <w:szCs w:val="19"/>
              </w:rPr>
              <w:t>\\10.128.3.101\contabilidade\Intercompany e Reporting\Intercompany\15_Validação_CompElim x Eliminação\0</w:t>
            </w:r>
            <w:r w:rsidR="00720AA9"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>_</w:t>
            </w:r>
            <w:r w:rsidR="00720AA9">
              <w:rPr>
                <w:sz w:val="19"/>
                <w:szCs w:val="19"/>
              </w:rPr>
              <w:t>Resultado</w:t>
            </w:r>
            <w:r>
              <w:rPr>
                <w:sz w:val="19"/>
                <w:szCs w:val="19"/>
              </w:rPr>
              <w:t>\02_Dani Rebecca\01_Entradas\02_Eliminação</w:t>
            </w:r>
          </w:p>
        </w:tc>
      </w:tr>
      <w:tr w:rsidR="001F4EF4" w14:paraId="5F06EFCA" w14:textId="77777777" w:rsidTr="00252F1A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52075" w14:textId="77777777" w:rsidR="001F4EF4" w:rsidRDefault="001F4EF4" w:rsidP="00252F1A">
            <w:r>
              <w:rPr>
                <w:sz w:val="19"/>
                <w:szCs w:val="19"/>
              </w:rPr>
              <w:t>4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AF622" w14:textId="77777777" w:rsidR="001F4EF4" w:rsidRDefault="001F4EF4" w:rsidP="00252F1A">
            <w:r>
              <w:rPr>
                <w:sz w:val="19"/>
                <w:szCs w:val="19"/>
              </w:rPr>
              <w:t>Saída do Alteryx (automática)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130B8" w14:textId="2DB0A39B" w:rsidR="001F4EF4" w:rsidRDefault="001F4EF4" w:rsidP="00252F1A">
            <w:r>
              <w:rPr>
                <w:sz w:val="19"/>
                <w:szCs w:val="19"/>
              </w:rPr>
              <w:t>\\10.128.3.101\contabilidade\Intercompany e Reporting\Intercompany\15_Validação_CompElim x Eliminação\0</w:t>
            </w:r>
            <w:r w:rsidR="0025417A"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>_</w:t>
            </w:r>
            <w:r w:rsidR="0025417A">
              <w:rPr>
                <w:sz w:val="19"/>
                <w:szCs w:val="19"/>
              </w:rPr>
              <w:t>Resultado</w:t>
            </w:r>
            <w:r>
              <w:rPr>
                <w:sz w:val="19"/>
                <w:szCs w:val="19"/>
              </w:rPr>
              <w:t>\02_Dani Rebecca\02_Saidas</w:t>
            </w:r>
          </w:p>
        </w:tc>
      </w:tr>
      <w:tr w:rsidR="001F4EF4" w14:paraId="674F69BC" w14:textId="77777777" w:rsidTr="00252F1A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9F645" w14:textId="77777777" w:rsidR="001F4EF4" w:rsidRDefault="001F4EF4" w:rsidP="00252F1A">
            <w:r>
              <w:rPr>
                <w:sz w:val="19"/>
                <w:szCs w:val="19"/>
              </w:rPr>
              <w:t>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97F65" w14:textId="77777777" w:rsidR="001F4EF4" w:rsidRDefault="001F4EF4" w:rsidP="00252F1A">
            <w:r>
              <w:rPr>
                <w:sz w:val="19"/>
                <w:szCs w:val="19"/>
              </w:rPr>
              <w:t>Checklist final (Intercompany)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926B9" w14:textId="7562913B" w:rsidR="001F4EF4" w:rsidRDefault="001F4EF4" w:rsidP="00252F1A">
            <w:r>
              <w:rPr>
                <w:sz w:val="19"/>
                <w:szCs w:val="19"/>
              </w:rPr>
              <w:t xml:space="preserve">X:\2 - Intercompany\ANO_2026\07_2026\APLICATIVO ELIMINAÇÃO\Eliminação </w:t>
            </w:r>
            <w:r w:rsidR="004E7D7E">
              <w:rPr>
                <w:sz w:val="19"/>
                <w:szCs w:val="19"/>
              </w:rPr>
              <w:t>Resultado</w:t>
            </w:r>
            <w:r>
              <w:rPr>
                <w:sz w:val="19"/>
                <w:szCs w:val="19"/>
              </w:rPr>
              <w:t>\0185 x 0306 - TBRA x ITIS\Checklist</w:t>
            </w:r>
          </w:p>
        </w:tc>
      </w:tr>
    </w:tbl>
    <w:p w14:paraId="29AC767C" w14:textId="3BFCBE8B" w:rsidR="001F4EF4" w:rsidRDefault="001F4EF4" w:rsidP="001F4EF4">
      <w:r>
        <w:br w:type="page"/>
      </w:r>
    </w:p>
    <w:p w14:paraId="584A4265" w14:textId="77502387" w:rsidR="001F4EF4" w:rsidRDefault="001F4EF4" w:rsidP="001F4EF4">
      <w:pPr>
        <w:pStyle w:val="Ttulo2"/>
      </w:pPr>
      <w:r>
        <w:lastRenderedPageBreak/>
        <w:t>Anexo C — Cronograma</w:t>
      </w:r>
    </w:p>
    <w:p w14:paraId="60433BBF" w14:textId="01F69BD8" w:rsidR="001F4EF4" w:rsidRDefault="001F4EF4" w:rsidP="001F4EF4">
      <w:pPr>
        <w:spacing w:after="120"/>
      </w:pPr>
      <w:r>
        <w:rPr>
          <w:b/>
          <w:bCs/>
        </w:rPr>
        <w:t>Visão semanal por fase:</w:t>
      </w:r>
    </w:p>
    <w:tbl>
      <w:tblPr>
        <w:tblW w:w="85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839"/>
        <w:gridCol w:w="839"/>
        <w:gridCol w:w="839"/>
        <w:gridCol w:w="839"/>
      </w:tblGrid>
      <w:tr w:rsidR="008056E4" w14:paraId="673704DA" w14:textId="77777777" w:rsidTr="008056E4">
        <w:trPr>
          <w:cantSplit/>
          <w:trHeight w:val="223"/>
          <w:tblHeader/>
        </w:trPr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7EC6D" w14:textId="77777777" w:rsidR="008056E4" w:rsidRDefault="008056E4" w:rsidP="00252F1A"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5C380" w14:textId="77777777" w:rsidR="008056E4" w:rsidRDefault="008056E4" w:rsidP="00252F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S1</w:t>
            </w:r>
          </w:p>
        </w:tc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9DE4B" w14:textId="77777777" w:rsidR="008056E4" w:rsidRDefault="008056E4" w:rsidP="00252F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S2</w:t>
            </w:r>
          </w:p>
        </w:tc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758B7" w14:textId="7B3B2920" w:rsidR="008056E4" w:rsidRDefault="008056E4" w:rsidP="00252F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S3</w:t>
            </w:r>
          </w:p>
        </w:tc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FE3B2" w14:textId="190217D6" w:rsidR="008056E4" w:rsidRDefault="008056E4" w:rsidP="00252F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S4</w:t>
            </w:r>
          </w:p>
        </w:tc>
      </w:tr>
      <w:tr w:rsidR="004C669F" w14:paraId="1A640390" w14:textId="77777777" w:rsidTr="008056E4">
        <w:trPr>
          <w:cantSplit/>
          <w:trHeight w:val="254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1FEA7" w14:textId="77777777" w:rsidR="004C669F" w:rsidRDefault="004C669F" w:rsidP="004C669F">
            <w:r>
              <w:rPr>
                <w:b/>
                <w:bCs/>
                <w:sz w:val="19"/>
                <w:szCs w:val="19"/>
              </w:rPr>
              <w:t>Fase 1 — Mapeamento</w:t>
            </w: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3363D" w14:textId="5E326D05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4BFBD" w14:textId="00066A8E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256B8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A2DB9" w14:textId="77777777" w:rsidR="004C669F" w:rsidRDefault="004C669F" w:rsidP="004C669F">
            <w:pPr>
              <w:jc w:val="center"/>
            </w:pPr>
          </w:p>
        </w:tc>
      </w:tr>
      <w:tr w:rsidR="004C669F" w14:paraId="4AC0CA30" w14:textId="77777777" w:rsidTr="008056E4">
        <w:trPr>
          <w:cantSplit/>
          <w:trHeight w:val="246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95C8B" w14:textId="77777777" w:rsidR="004C669F" w:rsidRDefault="004C669F" w:rsidP="004C669F">
            <w:r>
              <w:rPr>
                <w:b/>
                <w:bCs/>
                <w:sz w:val="19"/>
                <w:szCs w:val="19"/>
              </w:rPr>
              <w:t>Fase 2 — Doc. Funcional</w:t>
            </w: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000EF" w14:textId="7B970091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0B2C2" w14:textId="77777777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4BA8C" w14:textId="77777777" w:rsidR="004C669F" w:rsidRDefault="004C669F" w:rsidP="004C669F">
            <w:pPr>
              <w:jc w:val="center"/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5970D" w14:textId="77777777" w:rsidR="004C669F" w:rsidRDefault="004C669F" w:rsidP="004C669F">
            <w:pPr>
              <w:jc w:val="center"/>
            </w:pPr>
          </w:p>
        </w:tc>
      </w:tr>
      <w:tr w:rsidR="004C669F" w14:paraId="35072BBB" w14:textId="77777777" w:rsidTr="008056E4">
        <w:trPr>
          <w:cantSplit/>
          <w:trHeight w:val="254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95E4A" w14:textId="77777777" w:rsidR="004C669F" w:rsidRDefault="004C669F" w:rsidP="004C669F">
            <w:r>
              <w:rPr>
                <w:b/>
                <w:bCs/>
                <w:sz w:val="19"/>
                <w:szCs w:val="19"/>
              </w:rPr>
              <w:t>Fase 3 — Desenvolvimento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32855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F0A7D" w14:textId="423BB0BF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5D4DD" w14:textId="77777777" w:rsidR="004C669F" w:rsidRDefault="004C669F" w:rsidP="004C669F">
            <w:pPr>
              <w:jc w:val="center"/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107B6" w14:textId="77777777" w:rsidR="004C669F" w:rsidRDefault="004C669F" w:rsidP="004C669F">
            <w:pPr>
              <w:jc w:val="center"/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</w:tr>
      <w:tr w:rsidR="004C669F" w14:paraId="4A17AB49" w14:textId="77777777" w:rsidTr="008056E4">
        <w:trPr>
          <w:cantSplit/>
          <w:trHeight w:val="246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E1BDD" w14:textId="5E207CE8" w:rsidR="004C669F" w:rsidRDefault="004C669F" w:rsidP="004C669F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Fase 4 — Homologação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FD909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5F4DA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F2D15" w14:textId="4F144EE1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148F5" w14:textId="1F64B1D7" w:rsidR="004C669F" w:rsidRDefault="004C669F" w:rsidP="004C669F">
            <w:pPr>
              <w:jc w:val="center"/>
              <w:rPr>
                <w:color w:val="FFFFFF"/>
                <w:sz w:val="19"/>
                <w:szCs w:val="19"/>
              </w:rPr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</w:tr>
      <w:tr w:rsidR="004C669F" w14:paraId="1BB551FD" w14:textId="77777777" w:rsidTr="008056E4">
        <w:trPr>
          <w:cantSplit/>
          <w:trHeight w:val="254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57EB2" w14:textId="6DD298E0" w:rsidR="004C669F" w:rsidRDefault="004C669F" w:rsidP="004C669F">
            <w:r>
              <w:rPr>
                <w:b/>
                <w:bCs/>
                <w:sz w:val="19"/>
                <w:szCs w:val="19"/>
              </w:rPr>
              <w:t>Fase 5 — Acompanhamento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A63BC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0DA85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80ADF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F15B1" w14:textId="3CB22C26" w:rsidR="004C669F" w:rsidRDefault="004C669F" w:rsidP="004C669F">
            <w:pPr>
              <w:jc w:val="center"/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</w:tr>
    </w:tbl>
    <w:p w14:paraId="01DAAF58" w14:textId="77777777" w:rsidR="001F4EF4" w:rsidRDefault="001F4EF4" w:rsidP="001F4EF4">
      <w:pPr>
        <w:spacing w:after="60"/>
      </w:pPr>
    </w:p>
    <w:sectPr w:rsidR="001F4EF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17C8C" w14:textId="77777777" w:rsidR="007275C6" w:rsidRDefault="007275C6">
      <w:r>
        <w:separator/>
      </w:r>
    </w:p>
  </w:endnote>
  <w:endnote w:type="continuationSeparator" w:id="0">
    <w:p w14:paraId="4223B7F8" w14:textId="77777777" w:rsidR="007275C6" w:rsidRDefault="00727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5F720" w14:textId="43B1D782" w:rsidR="00D4622E" w:rsidRDefault="004C669F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8A57A42" wp14:editId="38FFB8C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164330" cy="376555"/>
              <wp:effectExtent l="0" t="0" r="7620" b="0"/>
              <wp:wrapNone/>
              <wp:docPr id="333986573" name="Caixa de Texto 2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643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8E0DC2" w14:textId="77777777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5A8D585A" w14:textId="1FB2BC19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A57A4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7.9pt;height:29.6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78E0DC2" w14:textId="77777777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5A8D585A" w14:textId="1FB2BC19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8BBBC" w14:textId="2457CB67" w:rsidR="006C5088" w:rsidRDefault="004C669F"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5722F5D3" wp14:editId="65FB0CA3">
              <wp:simplePos x="1078252" y="10026687"/>
              <wp:positionH relativeFrom="page">
                <wp:align>left</wp:align>
              </wp:positionH>
              <wp:positionV relativeFrom="page">
                <wp:align>bottom</wp:align>
              </wp:positionV>
              <wp:extent cx="4164330" cy="376555"/>
              <wp:effectExtent l="0" t="0" r="7620" b="0"/>
              <wp:wrapNone/>
              <wp:docPr id="423604691" name="Caixa de Texto 3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643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F485AD" w14:textId="77777777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19030198" w14:textId="7DB93102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22F5D3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7.9pt;height:29.6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56F485AD" w14:textId="77777777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19030198" w14:textId="7DB93102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4622E">
      <w:rPr>
        <w:noProof/>
      </w:rPr>
      <w:drawing>
        <wp:inline distT="0" distB="0" distL="0" distR="0" wp14:anchorId="564CA448" wp14:editId="55474029">
          <wp:extent cx="904875" cy="219075"/>
          <wp:effectExtent l="0" t="0" r="0" b="0"/>
          <wp:docPr id="1816200855" name="Imagem 18162008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94749" w14:textId="040B292C" w:rsidR="00D4622E" w:rsidRDefault="004C669F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B373269" wp14:editId="2A036BF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164330" cy="376555"/>
              <wp:effectExtent l="0" t="0" r="7620" b="0"/>
              <wp:wrapNone/>
              <wp:docPr id="1908230318" name="Caixa de Texto 1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643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F838A1" w14:textId="77777777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3C2178AE" w14:textId="77A145E3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373269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7.9pt;height:29.6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2F838A1" w14:textId="77777777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3C2178AE" w14:textId="77A145E3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20675" w14:textId="77777777" w:rsidR="007275C6" w:rsidRDefault="007275C6">
      <w:r>
        <w:separator/>
      </w:r>
    </w:p>
  </w:footnote>
  <w:footnote w:type="continuationSeparator" w:id="0">
    <w:p w14:paraId="3D2D2911" w14:textId="77777777" w:rsidR="007275C6" w:rsidRDefault="007275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C0C24" w14:textId="1519028A" w:rsidR="00D4622E" w:rsidRDefault="00D4622E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8332FC" wp14:editId="11E30E2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92175" cy="345440"/>
              <wp:effectExtent l="0" t="0" r="0" b="16510"/>
              <wp:wrapNone/>
              <wp:docPr id="56212925" name="Caixa de Texto 2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1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A24BA" w14:textId="088FCBD7" w:rsidR="00D4622E" w:rsidRPr="00D4622E" w:rsidRDefault="00D4622E" w:rsidP="00D4622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4622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8332FC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Uso Interno" style="position:absolute;margin-left:19.05pt;margin-top:0;width:70.25pt;height:27.2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" filled="f" stroked="f">
              <v:textbox style="mso-fit-shape-to-text:t" inset="0,15pt,20pt,0">
                <w:txbxContent>
                  <w:p w14:paraId="43EA24BA" w14:textId="088FCBD7" w:rsidR="00D4622E" w:rsidRPr="00D4622E" w:rsidRDefault="00D4622E" w:rsidP="00D4622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4622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1464F" w14:textId="4D4E8913" w:rsidR="006C5088" w:rsidRDefault="00D4622E"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8ED75DE" wp14:editId="557F10B0">
              <wp:simplePos x="1079500" y="450850"/>
              <wp:positionH relativeFrom="page">
                <wp:align>right</wp:align>
              </wp:positionH>
              <wp:positionV relativeFrom="page">
                <wp:align>top</wp:align>
              </wp:positionV>
              <wp:extent cx="892175" cy="345440"/>
              <wp:effectExtent l="0" t="0" r="0" b="16510"/>
              <wp:wrapNone/>
              <wp:docPr id="2131935615" name="Caixa de Texto 3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1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832D3E" w14:textId="466B7A97" w:rsidR="00D4622E" w:rsidRPr="00D4622E" w:rsidRDefault="00D4622E" w:rsidP="00D4622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4622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ED75DE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Uso Interno" style="position:absolute;margin-left:19.05pt;margin-top:0;width:70.25pt;height:27.2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" filled="f" stroked="f">
              <v:textbox style="mso-fit-shape-to-text:t" inset="0,15pt,20pt,0">
                <w:txbxContent>
                  <w:p w14:paraId="5F832D3E" w14:textId="466B7A97" w:rsidR="00D4622E" w:rsidRPr="00D4622E" w:rsidRDefault="00D4622E" w:rsidP="00D4622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4622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inline distT="0" distB="0" distL="0" distR="0" wp14:anchorId="7F1AF290" wp14:editId="47D876A6">
          <wp:extent cx="857250" cy="314325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314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763B4" w14:textId="48B86AEA" w:rsidR="00D4622E" w:rsidRDefault="00D4622E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5EA6A72" wp14:editId="5398779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92175" cy="345440"/>
              <wp:effectExtent l="0" t="0" r="0" b="16510"/>
              <wp:wrapNone/>
              <wp:docPr id="214131010" name="Caixa de Texto 1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1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1BDD6C" w14:textId="320A6EEC" w:rsidR="00D4622E" w:rsidRPr="00D4622E" w:rsidRDefault="00D4622E" w:rsidP="00D4622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4622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EA6A72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30" type="#_x0000_t202" alt="Uso Interno" style="position:absolute;margin-left:19.05pt;margin-top:0;width:70.25pt;height:27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" filled="f" stroked="f">
              <v:textbox style="mso-fit-shape-to-text:t" inset="0,15pt,20pt,0">
                <w:txbxContent>
                  <w:p w14:paraId="721BDD6C" w14:textId="320A6EEC" w:rsidR="00D4622E" w:rsidRPr="00D4622E" w:rsidRDefault="00D4622E" w:rsidP="00D4622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4622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20839"/>
    <w:multiLevelType w:val="hybridMultilevel"/>
    <w:tmpl w:val="62E8E6C2"/>
    <w:lvl w:ilvl="0" w:tplc="5270F382">
      <w:start w:val="1"/>
      <w:numFmt w:val="bullet"/>
      <w:lvlText w:val="•"/>
      <w:lvlJc w:val="left"/>
      <w:pPr>
        <w:ind w:left="360" w:hanging="260"/>
      </w:pPr>
    </w:lvl>
    <w:lvl w:ilvl="1" w:tplc="694851B6">
      <w:start w:val="1"/>
      <w:numFmt w:val="bullet"/>
      <w:lvlText w:val="◦"/>
      <w:lvlJc w:val="left"/>
      <w:pPr>
        <w:ind w:left="720" w:hanging="260"/>
      </w:pPr>
    </w:lvl>
    <w:lvl w:ilvl="2" w:tplc="39945D46">
      <w:numFmt w:val="decimal"/>
      <w:lvlText w:val=""/>
      <w:lvlJc w:val="left"/>
    </w:lvl>
    <w:lvl w:ilvl="3" w:tplc="D1C4FF60">
      <w:numFmt w:val="decimal"/>
      <w:lvlText w:val=""/>
      <w:lvlJc w:val="left"/>
    </w:lvl>
    <w:lvl w:ilvl="4" w:tplc="B41048FA">
      <w:numFmt w:val="decimal"/>
      <w:lvlText w:val=""/>
      <w:lvlJc w:val="left"/>
    </w:lvl>
    <w:lvl w:ilvl="5" w:tplc="13E47CB8">
      <w:numFmt w:val="decimal"/>
      <w:lvlText w:val=""/>
      <w:lvlJc w:val="left"/>
    </w:lvl>
    <w:lvl w:ilvl="6" w:tplc="FD72C660">
      <w:numFmt w:val="decimal"/>
      <w:lvlText w:val=""/>
      <w:lvlJc w:val="left"/>
    </w:lvl>
    <w:lvl w:ilvl="7" w:tplc="DEF4F6F0">
      <w:numFmt w:val="decimal"/>
      <w:lvlText w:val=""/>
      <w:lvlJc w:val="left"/>
    </w:lvl>
    <w:lvl w:ilvl="8" w:tplc="DD6E5BAE">
      <w:numFmt w:val="decimal"/>
      <w:lvlText w:val=""/>
      <w:lvlJc w:val="left"/>
    </w:lvl>
  </w:abstractNum>
  <w:abstractNum w:abstractNumId="1" w15:restartNumberingAfterBreak="0">
    <w:nsid w:val="318B6C78"/>
    <w:multiLevelType w:val="hybridMultilevel"/>
    <w:tmpl w:val="035AD254"/>
    <w:lvl w:ilvl="0" w:tplc="9814A046">
      <w:start w:val="1"/>
      <w:numFmt w:val="bullet"/>
      <w:lvlText w:val="•"/>
      <w:lvlJc w:val="left"/>
      <w:pPr>
        <w:ind w:left="360" w:hanging="260"/>
      </w:pPr>
    </w:lvl>
    <w:lvl w:ilvl="1" w:tplc="43DA684A">
      <w:start w:val="1"/>
      <w:numFmt w:val="bullet"/>
      <w:lvlText w:val="◦"/>
      <w:lvlJc w:val="left"/>
      <w:pPr>
        <w:ind w:left="720" w:hanging="260"/>
      </w:pPr>
    </w:lvl>
    <w:lvl w:ilvl="2" w:tplc="6D189EC8">
      <w:numFmt w:val="decimal"/>
      <w:lvlText w:val=""/>
      <w:lvlJc w:val="left"/>
    </w:lvl>
    <w:lvl w:ilvl="3" w:tplc="0F9AC482">
      <w:numFmt w:val="decimal"/>
      <w:lvlText w:val=""/>
      <w:lvlJc w:val="left"/>
    </w:lvl>
    <w:lvl w:ilvl="4" w:tplc="637E4E1A">
      <w:numFmt w:val="decimal"/>
      <w:lvlText w:val=""/>
      <w:lvlJc w:val="left"/>
    </w:lvl>
    <w:lvl w:ilvl="5" w:tplc="9EF82502">
      <w:numFmt w:val="decimal"/>
      <w:lvlText w:val=""/>
      <w:lvlJc w:val="left"/>
    </w:lvl>
    <w:lvl w:ilvl="6" w:tplc="30AEDB0C">
      <w:numFmt w:val="decimal"/>
      <w:lvlText w:val=""/>
      <w:lvlJc w:val="left"/>
    </w:lvl>
    <w:lvl w:ilvl="7" w:tplc="E408B292">
      <w:numFmt w:val="decimal"/>
      <w:lvlText w:val=""/>
      <w:lvlJc w:val="left"/>
    </w:lvl>
    <w:lvl w:ilvl="8" w:tplc="418E7680">
      <w:numFmt w:val="decimal"/>
      <w:lvlText w:val=""/>
      <w:lvlJc w:val="left"/>
    </w:lvl>
  </w:abstractNum>
  <w:abstractNum w:abstractNumId="2" w15:restartNumberingAfterBreak="0">
    <w:nsid w:val="3C997BAF"/>
    <w:multiLevelType w:val="hybridMultilevel"/>
    <w:tmpl w:val="823EE66A"/>
    <w:lvl w:ilvl="0" w:tplc="12B4047A">
      <w:start w:val="1"/>
      <w:numFmt w:val="bullet"/>
      <w:lvlText w:val="●"/>
      <w:lvlJc w:val="left"/>
      <w:pPr>
        <w:ind w:left="720" w:hanging="360"/>
      </w:pPr>
    </w:lvl>
    <w:lvl w:ilvl="1" w:tplc="269EF198">
      <w:start w:val="1"/>
      <w:numFmt w:val="bullet"/>
      <w:lvlText w:val="○"/>
      <w:lvlJc w:val="left"/>
      <w:pPr>
        <w:ind w:left="1440" w:hanging="360"/>
      </w:pPr>
    </w:lvl>
    <w:lvl w:ilvl="2" w:tplc="1DB63110">
      <w:start w:val="1"/>
      <w:numFmt w:val="bullet"/>
      <w:lvlText w:val="■"/>
      <w:lvlJc w:val="left"/>
      <w:pPr>
        <w:ind w:left="2160" w:hanging="360"/>
      </w:pPr>
    </w:lvl>
    <w:lvl w:ilvl="3" w:tplc="8F346470">
      <w:start w:val="1"/>
      <w:numFmt w:val="bullet"/>
      <w:lvlText w:val="●"/>
      <w:lvlJc w:val="left"/>
      <w:pPr>
        <w:ind w:left="2880" w:hanging="360"/>
      </w:pPr>
    </w:lvl>
    <w:lvl w:ilvl="4" w:tplc="8138C95A">
      <w:start w:val="1"/>
      <w:numFmt w:val="bullet"/>
      <w:lvlText w:val="○"/>
      <w:lvlJc w:val="left"/>
      <w:pPr>
        <w:ind w:left="3600" w:hanging="360"/>
      </w:pPr>
    </w:lvl>
    <w:lvl w:ilvl="5" w:tplc="2F1835C4">
      <w:start w:val="1"/>
      <w:numFmt w:val="bullet"/>
      <w:lvlText w:val="■"/>
      <w:lvlJc w:val="left"/>
      <w:pPr>
        <w:ind w:left="4320" w:hanging="360"/>
      </w:pPr>
    </w:lvl>
    <w:lvl w:ilvl="6" w:tplc="1B6C59CC">
      <w:start w:val="1"/>
      <w:numFmt w:val="bullet"/>
      <w:lvlText w:val="●"/>
      <w:lvlJc w:val="left"/>
      <w:pPr>
        <w:ind w:left="5040" w:hanging="360"/>
      </w:pPr>
    </w:lvl>
    <w:lvl w:ilvl="7" w:tplc="57DC20F0">
      <w:start w:val="1"/>
      <w:numFmt w:val="bullet"/>
      <w:lvlText w:val="●"/>
      <w:lvlJc w:val="left"/>
      <w:pPr>
        <w:ind w:left="5760" w:hanging="360"/>
      </w:pPr>
    </w:lvl>
    <w:lvl w:ilvl="8" w:tplc="DDA6C876">
      <w:start w:val="1"/>
      <w:numFmt w:val="bullet"/>
      <w:lvlText w:val="●"/>
      <w:lvlJc w:val="left"/>
      <w:pPr>
        <w:ind w:left="6480" w:hanging="360"/>
      </w:pPr>
    </w:lvl>
  </w:abstractNum>
  <w:num w:numId="1" w16cid:durableId="474881358">
    <w:abstractNumId w:val="2"/>
    <w:lvlOverride w:ilvl="0">
      <w:startOverride w:val="1"/>
    </w:lvlOverride>
  </w:num>
  <w:num w:numId="2" w16cid:durableId="705712459">
    <w:abstractNumId w:val="1"/>
    <w:lvlOverride w:ilvl="0">
      <w:startOverride w:val="1"/>
    </w:lvlOverride>
  </w:num>
  <w:num w:numId="3" w16cid:durableId="16761507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088"/>
    <w:rsid w:val="00075770"/>
    <w:rsid w:val="000C6A1C"/>
    <w:rsid w:val="00116B34"/>
    <w:rsid w:val="00145ABE"/>
    <w:rsid w:val="0015648F"/>
    <w:rsid w:val="0016276E"/>
    <w:rsid w:val="001D5399"/>
    <w:rsid w:val="001F4EF4"/>
    <w:rsid w:val="002001E5"/>
    <w:rsid w:val="002161BA"/>
    <w:rsid w:val="0025417A"/>
    <w:rsid w:val="002F5080"/>
    <w:rsid w:val="0032308F"/>
    <w:rsid w:val="003306B3"/>
    <w:rsid w:val="003470A2"/>
    <w:rsid w:val="0040715D"/>
    <w:rsid w:val="004B0A86"/>
    <w:rsid w:val="004B4ED7"/>
    <w:rsid w:val="004C669F"/>
    <w:rsid w:val="004E76DD"/>
    <w:rsid w:val="004E7D7E"/>
    <w:rsid w:val="00516968"/>
    <w:rsid w:val="00526BB3"/>
    <w:rsid w:val="006810C8"/>
    <w:rsid w:val="006C5088"/>
    <w:rsid w:val="00720AA9"/>
    <w:rsid w:val="007275C6"/>
    <w:rsid w:val="007772D9"/>
    <w:rsid w:val="007B6AEA"/>
    <w:rsid w:val="007C19AE"/>
    <w:rsid w:val="008056E4"/>
    <w:rsid w:val="00873EEC"/>
    <w:rsid w:val="008E31DA"/>
    <w:rsid w:val="00A47324"/>
    <w:rsid w:val="00A83EFF"/>
    <w:rsid w:val="00B51EC1"/>
    <w:rsid w:val="00B67C49"/>
    <w:rsid w:val="00BE02A3"/>
    <w:rsid w:val="00C11E16"/>
    <w:rsid w:val="00CB7558"/>
    <w:rsid w:val="00CD5CC7"/>
    <w:rsid w:val="00D4622E"/>
    <w:rsid w:val="00D546F4"/>
    <w:rsid w:val="00D63E5B"/>
    <w:rsid w:val="00E82A50"/>
    <w:rsid w:val="00F26B62"/>
    <w:rsid w:val="00F37267"/>
    <w:rsid w:val="00F474A2"/>
    <w:rsid w:val="00F7037B"/>
    <w:rsid w:val="00FD0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2DD2D"/>
  <w15:docId w15:val="{1CF59A70-E5EB-4517-A762-B8BBA59D6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5A189A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B0A4E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D4622E"/>
    <w:pPr>
      <w:spacing w:after="100"/>
    </w:pPr>
  </w:style>
  <w:style w:type="paragraph" w:styleId="Cabealho">
    <w:name w:val="header"/>
    <w:basedOn w:val="Normal"/>
    <w:link w:val="CabealhoChar"/>
    <w:uiPriority w:val="99"/>
    <w:unhideWhenUsed/>
    <w:rsid w:val="00D4622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4622E"/>
  </w:style>
  <w:style w:type="paragraph" w:styleId="Rodap">
    <w:name w:val="footer"/>
    <w:basedOn w:val="Normal"/>
    <w:link w:val="RodapChar"/>
    <w:uiPriority w:val="99"/>
    <w:unhideWhenUsed/>
    <w:rsid w:val="00D4622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462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feff2ac-c3de-488c-99b2-c6384bfed2ea}" enabled="1" method="Standard" siteId="{9744600e-3e04-492e-baa1-25ec245c6f1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7</Pages>
  <Words>1322</Words>
  <Characters>7140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Renata De Oliveira Barbosa</cp:lastModifiedBy>
  <cp:revision>29</cp:revision>
  <dcterms:created xsi:type="dcterms:W3CDTF">2026-08-14T14:49:00Z</dcterms:created>
  <dcterms:modified xsi:type="dcterms:W3CDTF">2026-08-14T19:03:00Z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cc36142,359bdbd,7f12c17f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Uso Interno</vt:lpwstr>
  </property>
  <property fmtid="{D5CDD505-2E9C-101B-9397-08002B2CF9AE}" pid="5" name="ClassificationContentMarkingFooterShapeIds">
    <vt:lpwstr>71bd48ae,13e83b0d,193fb1d3</vt:lpwstr>
  </property>
  <property fmtid="{D5CDD505-2E9C-101B-9397-08002B2CF9AE}" pid="6" name="ClassificationContentMarkingFooterFontProps">
    <vt:lpwstr>#000000,6,Aptos</vt:lpwstr>
  </property>
  <property fmtid="{D5CDD505-2E9C-101B-9397-08002B2CF9AE}" pid="7" name="ClassificationContentMarkingFooterText">
    <vt:lpwstr>*** Clasificado CORPORATIVO por TELEFÓNICA. *** Classified CORPORATE by TELEFÓNICA.
*** Classificado como CORPORATIVO pela TELEFÓNICA. *** Von TELEFÓNICA als UNTERNEHMENSINTERN eingestuft.</vt:lpwstr>
  </property>
  <property fmtid="{D5CDD505-2E9C-101B-9397-08002B2CF9AE}" pid="8" name="MSIP_Label_f48c124a-604d-4bd3-ac09-6e29f356c9e3_Enabled">
    <vt:lpwstr>true</vt:lpwstr>
  </property>
  <property fmtid="{D5CDD505-2E9C-101B-9397-08002B2CF9AE}" pid="9" name="MSIP_Label_f48c124a-604d-4bd3-ac09-6e29f356c9e3_SetDate">
    <vt:lpwstr>2026-08-12T19:48:51Z</vt:lpwstr>
  </property>
  <property fmtid="{D5CDD505-2E9C-101B-9397-08002B2CF9AE}" pid="10" name="MSIP_Label_f48c124a-604d-4bd3-ac09-6e29f356c9e3_Method">
    <vt:lpwstr>Privileged</vt:lpwstr>
  </property>
  <property fmtid="{D5CDD505-2E9C-101B-9397-08002B2CF9AE}" pid="11" name="MSIP_Label_f48c124a-604d-4bd3-ac09-6e29f356c9e3_Name">
    <vt:lpwstr>Classificação de Uso Interno</vt:lpwstr>
  </property>
  <property fmtid="{D5CDD505-2E9C-101B-9397-08002B2CF9AE}" pid="12" name="MSIP_Label_f48c124a-604d-4bd3-ac09-6e29f356c9e3_SiteId">
    <vt:lpwstr>df1b464d-c105-4b6b-95c1-c07df632da76</vt:lpwstr>
  </property>
  <property fmtid="{D5CDD505-2E9C-101B-9397-08002B2CF9AE}" pid="13" name="MSIP_Label_f48c124a-604d-4bd3-ac09-6e29f356c9e3_ActionId">
    <vt:lpwstr>dbcbaea2-e503-4313-bf94-24fc2c1d0670</vt:lpwstr>
  </property>
  <property fmtid="{D5CDD505-2E9C-101B-9397-08002B2CF9AE}" pid="14" name="MSIP_Label_f48c124a-604d-4bd3-ac09-6e29f356c9e3_ContentBits">
    <vt:lpwstr>3</vt:lpwstr>
  </property>
  <property fmtid="{D5CDD505-2E9C-101B-9397-08002B2CF9AE}" pid="15" name="MSIP_Label_f48c124a-604d-4bd3-ac09-6e29f356c9e3_Tag">
    <vt:lpwstr>10, 0, 1, 1</vt:lpwstr>
  </property>
</Properties>
</file>