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8065" w14:textId="77777777" w:rsidR="00DF6554" w:rsidRPr="007A3DDD" w:rsidRDefault="00DF6554" w:rsidP="00DF6554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A3DDD">
        <w:rPr>
          <w:rFonts w:ascii="Times New Roman" w:hAnsi="Times New Roman"/>
          <w:b/>
          <w:color w:val="000000"/>
          <w:sz w:val="28"/>
          <w:szCs w:val="28"/>
        </w:rPr>
        <w:t>МІНІСТЕРСТВО ОСВІТИ І НАУКИ УКРАЇНИ</w:t>
      </w:r>
    </w:p>
    <w:p w14:paraId="485B544B" w14:textId="77777777" w:rsidR="00DF6554" w:rsidRPr="007A3DDD" w:rsidRDefault="00DF6554" w:rsidP="00DF6554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A3DDD">
        <w:rPr>
          <w:rFonts w:ascii="Times New Roman" w:hAnsi="Times New Roman"/>
          <w:b/>
          <w:color w:val="000000"/>
          <w:sz w:val="28"/>
          <w:szCs w:val="28"/>
        </w:rPr>
        <w:t>Львівський національний університет імені Івана Франка</w:t>
      </w:r>
    </w:p>
    <w:p w14:paraId="72BDA486" w14:textId="77777777" w:rsidR="00DF6554" w:rsidRPr="007A3DDD" w:rsidRDefault="00DF6554" w:rsidP="00DF6554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A3DDD">
        <w:rPr>
          <w:rFonts w:ascii="Times New Roman" w:hAnsi="Times New Roman"/>
          <w:b/>
          <w:color w:val="000000"/>
          <w:sz w:val="28"/>
          <w:szCs w:val="28"/>
        </w:rPr>
        <w:t>Факультет прикладної математики та інформатики</w:t>
      </w:r>
    </w:p>
    <w:p w14:paraId="705D9C5E" w14:textId="77777777" w:rsidR="00DF6554" w:rsidRPr="007A3DDD" w:rsidRDefault="00DF6554" w:rsidP="00DF6554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A3DDD">
        <w:rPr>
          <w:rFonts w:ascii="Times New Roman" w:hAnsi="Times New Roman"/>
          <w:b/>
          <w:color w:val="000000"/>
          <w:sz w:val="28"/>
          <w:szCs w:val="28"/>
        </w:rPr>
        <w:t>Кафедра обчислювальної математики</w:t>
      </w:r>
    </w:p>
    <w:p w14:paraId="5244AD5F" w14:textId="77777777" w:rsidR="00DF6554" w:rsidRPr="007A3DDD" w:rsidRDefault="00DF6554" w:rsidP="00DF6554">
      <w:pPr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2FBBECA8" w14:textId="77777777" w:rsidR="00DF6554" w:rsidRPr="007A3DDD" w:rsidRDefault="00DF6554" w:rsidP="00DF6554">
      <w:pPr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5772A606" w14:textId="77777777" w:rsidR="00DF6554" w:rsidRDefault="00DF6554" w:rsidP="00DF6554">
      <w:pPr>
        <w:ind w:left="5245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Затверджено</w:t>
      </w:r>
    </w:p>
    <w:p w14:paraId="64580879" w14:textId="77777777" w:rsidR="00DF6554" w:rsidRDefault="00DF6554" w:rsidP="00DF6554">
      <w:pPr>
        <w:ind w:left="524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засіданні </w:t>
      </w:r>
    </w:p>
    <w:p w14:paraId="2049F110" w14:textId="77777777" w:rsidR="00DF6554" w:rsidRDefault="00DF6554" w:rsidP="00DF6554">
      <w:pPr>
        <w:ind w:left="524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кафедри обчислювальної математики</w:t>
      </w:r>
    </w:p>
    <w:p w14:paraId="4FB1A3E4" w14:textId="77777777" w:rsidR="00DF6554" w:rsidRDefault="00DF6554" w:rsidP="00DF6554">
      <w:pPr>
        <w:ind w:left="524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факультету прикладної математики та інформатики</w:t>
      </w:r>
    </w:p>
    <w:p w14:paraId="6CE93AB1" w14:textId="77777777" w:rsidR="00DF6554" w:rsidRDefault="00DF6554" w:rsidP="00DF6554">
      <w:pPr>
        <w:ind w:left="524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Львівського національного університету імені Івана Франка</w:t>
      </w:r>
    </w:p>
    <w:p w14:paraId="4A7D8279" w14:textId="1A0069C6" w:rsidR="00DF6554" w:rsidRDefault="00DF6554" w:rsidP="00DF6554">
      <w:pPr>
        <w:ind w:left="524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(протокол № __ від _____________ </w:t>
      </w:r>
      <w:r>
        <w:rPr>
          <w:rFonts w:ascii="Times New Roman" w:hAnsi="Times New Roman"/>
          <w:u w:val="single"/>
        </w:rPr>
        <w:t>202</w:t>
      </w:r>
      <w:r>
        <w:rPr>
          <w:rFonts w:ascii="Times New Roman" w:hAnsi="Times New Roman"/>
          <w:u w:val="single"/>
        </w:rPr>
        <w:t>6</w:t>
      </w:r>
      <w:r>
        <w:rPr>
          <w:rFonts w:ascii="Times New Roman" w:hAnsi="Times New Roman"/>
        </w:rPr>
        <w:t xml:space="preserve"> р.)</w:t>
      </w:r>
    </w:p>
    <w:p w14:paraId="4C0344A2" w14:textId="77777777" w:rsidR="00DF6554" w:rsidRDefault="00DF6554" w:rsidP="00DF6554">
      <w:pPr>
        <w:ind w:left="5245"/>
        <w:rPr>
          <w:rFonts w:ascii="Times New Roman" w:hAnsi="Times New Roman"/>
        </w:rPr>
      </w:pPr>
    </w:p>
    <w:p w14:paraId="346CCB2D" w14:textId="77777777" w:rsidR="00DF6554" w:rsidRDefault="00DF6554" w:rsidP="00DF6554">
      <w:pPr>
        <w:ind w:left="5245"/>
        <w:rPr>
          <w:rFonts w:ascii="Times New Roman" w:hAnsi="Times New Roman"/>
        </w:rPr>
      </w:pPr>
    </w:p>
    <w:p w14:paraId="4CBB4C66" w14:textId="77777777" w:rsidR="00DF6554" w:rsidRDefault="00DF6554" w:rsidP="00DF6554">
      <w:pPr>
        <w:ind w:left="524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Завідувач кафедри  </w:t>
      </w:r>
    </w:p>
    <w:p w14:paraId="486EB0BB" w14:textId="77777777" w:rsidR="00DF6554" w:rsidRDefault="00DF6554" w:rsidP="00DF6554">
      <w:pPr>
        <w:ind w:left="524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97EE14E" w14:textId="77777777" w:rsidR="00DF6554" w:rsidRDefault="00DF6554" w:rsidP="00DF6554">
      <w:pPr>
        <w:pStyle w:val="paragraph"/>
        <w:spacing w:before="0" w:beforeAutospacing="0" w:after="0" w:afterAutospacing="0"/>
        <w:ind w:left="7365" w:firstLine="405"/>
        <w:textAlignment w:val="baseline"/>
        <w:rPr>
          <w:rFonts w:ascii="Segoe UI" w:hAnsi="Segoe UI" w:cs="Segoe UI"/>
          <w:sz w:val="18"/>
          <w:szCs w:val="18"/>
        </w:rPr>
      </w:pPr>
      <w:r>
        <w:t>Роман ХАПКО</w:t>
      </w:r>
      <w:r>
        <w:rPr>
          <w:rStyle w:val="eop"/>
        </w:rPr>
        <w:t> </w:t>
      </w:r>
    </w:p>
    <w:p w14:paraId="73965256" w14:textId="77777777" w:rsidR="00DF6554" w:rsidRDefault="00DF6554" w:rsidP="00DF6554">
      <w:pPr>
        <w:jc w:val="both"/>
        <w:rPr>
          <w:rFonts w:ascii="Garamond" w:hAnsi="Garamond" w:cs="Garamond"/>
          <w:b/>
          <w:color w:val="000000"/>
          <w:sz w:val="28"/>
          <w:szCs w:val="28"/>
        </w:rPr>
      </w:pPr>
    </w:p>
    <w:p w14:paraId="68E1A7BF" w14:textId="77777777" w:rsidR="00DF6554" w:rsidRDefault="00DF6554" w:rsidP="00DF6554">
      <w:pPr>
        <w:jc w:val="both"/>
        <w:rPr>
          <w:rFonts w:ascii="Garamond" w:hAnsi="Garamond" w:cs="Garamond"/>
          <w:b/>
          <w:color w:val="000000"/>
          <w:sz w:val="28"/>
          <w:szCs w:val="28"/>
        </w:rPr>
      </w:pPr>
    </w:p>
    <w:p w14:paraId="33ED49FE" w14:textId="77777777" w:rsidR="00DF6554" w:rsidRDefault="00DF6554" w:rsidP="00DF6554">
      <w:pPr>
        <w:jc w:val="both"/>
        <w:rPr>
          <w:rFonts w:ascii="Garamond" w:hAnsi="Garamond" w:cs="Garamond"/>
          <w:b/>
          <w:color w:val="000000"/>
          <w:sz w:val="28"/>
          <w:szCs w:val="28"/>
        </w:rPr>
      </w:pPr>
    </w:p>
    <w:p w14:paraId="313C5590" w14:textId="77777777" w:rsidR="00DF6554" w:rsidRDefault="00DF6554" w:rsidP="00DF6554">
      <w:pPr>
        <w:jc w:val="both"/>
        <w:rPr>
          <w:rFonts w:ascii="Garamond" w:hAnsi="Garamond" w:cs="Garamond"/>
          <w:b/>
          <w:color w:val="000000"/>
          <w:sz w:val="28"/>
          <w:szCs w:val="28"/>
        </w:rPr>
      </w:pPr>
    </w:p>
    <w:p w14:paraId="72AB494E" w14:textId="77777777" w:rsidR="00DF6554" w:rsidRDefault="00DF6554" w:rsidP="00DF6554">
      <w:pPr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hAnsi="Times New Roman"/>
          <w:b/>
          <w:color w:val="000000"/>
          <w:sz w:val="32"/>
          <w:szCs w:val="32"/>
        </w:rPr>
        <w:t>Силабус</w:t>
      </w:r>
      <w:proofErr w:type="spellEnd"/>
      <w:r>
        <w:rPr>
          <w:rFonts w:ascii="Times New Roman" w:hAnsi="Times New Roman"/>
          <w:b/>
          <w:color w:val="000000"/>
          <w:sz w:val="32"/>
          <w:szCs w:val="32"/>
        </w:rPr>
        <w:t xml:space="preserve"> з навчальної дисципліни </w:t>
      </w:r>
    </w:p>
    <w:p w14:paraId="302826EE" w14:textId="510C6B7D" w:rsidR="00DF6554" w:rsidRDefault="00DF6554" w:rsidP="00DF6554">
      <w:pPr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«</w:t>
      </w:r>
      <w:r>
        <w:rPr>
          <w:rFonts w:ascii="Times New Roman" w:hAnsi="Times New Roman"/>
          <w:b/>
          <w:color w:val="000000"/>
          <w:sz w:val="32"/>
          <w:szCs w:val="32"/>
        </w:rPr>
        <w:t>Машинне навчання. Частина 2</w:t>
      </w:r>
      <w:r>
        <w:rPr>
          <w:rFonts w:ascii="Times New Roman" w:hAnsi="Times New Roman"/>
          <w:b/>
          <w:color w:val="000000"/>
          <w:sz w:val="32"/>
          <w:szCs w:val="32"/>
        </w:rPr>
        <w:t>»,</w:t>
      </w:r>
    </w:p>
    <w:p w14:paraId="7940CF8B" w14:textId="3837B3C5" w:rsidR="00DF6554" w:rsidRDefault="00DF6554" w:rsidP="00DF6554">
      <w:pPr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 xml:space="preserve">що викладається в межах </w:t>
      </w:r>
      <w:r w:rsidRPr="00DF6554">
        <w:rPr>
          <w:rFonts w:ascii="Times New Roman" w:hAnsi="Times New Roman"/>
          <w:b/>
          <w:color w:val="000000"/>
          <w:sz w:val="32"/>
          <w:szCs w:val="32"/>
        </w:rPr>
        <w:t>ОПП “Прикладна математика”</w:t>
      </w:r>
      <w:r>
        <w:rPr>
          <w:rFonts w:ascii="Times New Roman" w:hAnsi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hAnsi="Times New Roman"/>
          <w:b/>
          <w:color w:val="000000"/>
          <w:sz w:val="32"/>
          <w:szCs w:val="32"/>
        </w:rPr>
        <w:t xml:space="preserve">першого (бакалаврського) рівня вищої освіти для здобувачів </w:t>
      </w:r>
    </w:p>
    <w:p w14:paraId="4666FFC2" w14:textId="2EA4F80A" w:rsidR="00DF6554" w:rsidRDefault="00DF6554" w:rsidP="00DF6554">
      <w:pPr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зі спеціальності 113</w:t>
      </w:r>
      <w:r>
        <w:rPr>
          <w:rFonts w:ascii="Times New Roman" w:hAnsi="Times New Roman"/>
          <w:b/>
          <w:color w:val="000000"/>
          <w:sz w:val="32"/>
          <w:szCs w:val="32"/>
        </w:rPr>
        <w:t xml:space="preserve"> - п</w:t>
      </w:r>
      <w:r w:rsidRPr="0047160B">
        <w:rPr>
          <w:rFonts w:ascii="Times New Roman" w:hAnsi="Times New Roman"/>
          <w:b/>
          <w:color w:val="000000"/>
          <w:sz w:val="32"/>
          <w:szCs w:val="32"/>
        </w:rPr>
        <w:t>рикладна математика</w:t>
      </w:r>
    </w:p>
    <w:p w14:paraId="786E7D7B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41D0C6E1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016A6E7F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6B1DBFEC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6F58AD01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37F1F6E0" w14:textId="77777777" w:rsidR="00DF6554" w:rsidRDefault="00DF6554" w:rsidP="00DF6554">
      <w:pPr>
        <w:jc w:val="center"/>
        <w:rPr>
          <w:rFonts w:ascii="Garamond" w:hAnsi="Garamond" w:cs="Garamond"/>
          <w:b/>
          <w:color w:val="000000"/>
          <w:sz w:val="28"/>
          <w:szCs w:val="28"/>
        </w:rPr>
      </w:pPr>
    </w:p>
    <w:p w14:paraId="5898BE6C" w14:textId="77777777" w:rsidR="00DF6554" w:rsidRDefault="00DF6554" w:rsidP="00DF6554">
      <w:pPr>
        <w:jc w:val="both"/>
        <w:rPr>
          <w:rFonts w:ascii="Garamond" w:hAnsi="Garamond" w:cs="Garamond"/>
          <w:b/>
          <w:color w:val="000000"/>
          <w:sz w:val="28"/>
          <w:szCs w:val="28"/>
        </w:rPr>
      </w:pPr>
    </w:p>
    <w:p w14:paraId="76CE2746" w14:textId="77777777" w:rsidR="00DF6554" w:rsidRDefault="00DF6554" w:rsidP="00DF6554">
      <w:pPr>
        <w:jc w:val="right"/>
        <w:rPr>
          <w:rFonts w:ascii="Garamond" w:hAnsi="Garamond" w:cs="Garamond"/>
          <w:b/>
          <w:color w:val="000000"/>
          <w:sz w:val="28"/>
          <w:szCs w:val="28"/>
        </w:rPr>
      </w:pPr>
    </w:p>
    <w:p w14:paraId="5DC593CD" w14:textId="77777777" w:rsidR="00DF6554" w:rsidRDefault="00DF6554" w:rsidP="00DF6554">
      <w:pPr>
        <w:jc w:val="right"/>
        <w:rPr>
          <w:rFonts w:ascii="Garamond" w:hAnsi="Garamond" w:cs="Garamond"/>
          <w:b/>
          <w:color w:val="000000"/>
          <w:sz w:val="28"/>
          <w:szCs w:val="28"/>
        </w:rPr>
      </w:pPr>
    </w:p>
    <w:p w14:paraId="7FC4048C" w14:textId="77777777" w:rsidR="00DF6554" w:rsidRDefault="00DF6554" w:rsidP="00DF6554">
      <w:pPr>
        <w:jc w:val="right"/>
        <w:rPr>
          <w:rFonts w:ascii="Garamond" w:hAnsi="Garamond" w:cs="Garamond"/>
          <w:b/>
          <w:color w:val="000000"/>
          <w:sz w:val="28"/>
          <w:szCs w:val="28"/>
        </w:rPr>
      </w:pPr>
    </w:p>
    <w:p w14:paraId="1DEF7056" w14:textId="77777777" w:rsidR="00DF6554" w:rsidRDefault="00DF6554" w:rsidP="00DF6554">
      <w:pPr>
        <w:jc w:val="center"/>
        <w:rPr>
          <w:rFonts w:ascii="Times New Roman" w:hAnsi="Times New Roman"/>
          <w:b/>
        </w:rPr>
      </w:pPr>
    </w:p>
    <w:p w14:paraId="05B5684A" w14:textId="77777777" w:rsidR="00DF6554" w:rsidRDefault="00DF6554" w:rsidP="00DF6554">
      <w:pPr>
        <w:jc w:val="center"/>
        <w:rPr>
          <w:rFonts w:ascii="Times New Roman" w:hAnsi="Times New Roman"/>
          <w:b/>
        </w:rPr>
      </w:pPr>
    </w:p>
    <w:p w14:paraId="1B6E9895" w14:textId="77777777" w:rsidR="00DF6554" w:rsidRDefault="00DF6554" w:rsidP="00DF6554">
      <w:pPr>
        <w:jc w:val="center"/>
        <w:rPr>
          <w:rFonts w:ascii="Times New Roman" w:hAnsi="Times New Roman"/>
          <w:b/>
        </w:rPr>
      </w:pPr>
    </w:p>
    <w:p w14:paraId="7CE03A5B" w14:textId="77777777" w:rsidR="00DF6554" w:rsidRDefault="00DF6554" w:rsidP="00DF6554">
      <w:pPr>
        <w:jc w:val="center"/>
        <w:rPr>
          <w:rFonts w:ascii="Times New Roman" w:hAnsi="Times New Roman"/>
          <w:b/>
        </w:rPr>
      </w:pPr>
    </w:p>
    <w:p w14:paraId="78BFE877" w14:textId="54A6DB31" w:rsidR="00DF6554" w:rsidRPr="00DF6554" w:rsidRDefault="00DF6554" w:rsidP="00DF655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</w:rPr>
        <w:t>Львів 202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 xml:space="preserve"> р.</w:t>
      </w:r>
    </w:p>
    <w:p w14:paraId="38BF2F48" w14:textId="77777777" w:rsidR="00DF6554" w:rsidRDefault="00DF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7406"/>
      </w:tblGrid>
      <w:tr w:rsidR="00C8552F" w:rsidRPr="00DF6554" w14:paraId="44808119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8EC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lastRenderedPageBreak/>
              <w:t>Назва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FD3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Машинне навчання. Частина 2</w:t>
            </w:r>
          </w:p>
        </w:tc>
      </w:tr>
      <w:tr w:rsidR="00C8552F" w:rsidRPr="00DF6554" w14:paraId="40BFAAD7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6C8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Адреса викладання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6092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Головний корпус ЛНУ ім. І. Франка</w:t>
            </w:r>
            <w:r w:rsidRPr="00DF6554">
              <w:rPr>
                <w:rFonts w:ascii="Times New Roman" w:hAnsi="Times New Roman" w:cs="Times New Roman"/>
              </w:rPr>
              <w:br/>
              <w:t>м. Львів, вул. Університетська 1</w:t>
            </w:r>
          </w:p>
        </w:tc>
      </w:tr>
      <w:tr w:rsidR="00C8552F" w:rsidRPr="00DF6554" w14:paraId="3CDCC52F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BFD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Факультет та кафедра, за якою закріплена дисципліна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F3F" w14:textId="5B861A43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Факультет прикладної математики та інформатики</w:t>
            </w:r>
            <w:r w:rsidRPr="00DF6554">
              <w:rPr>
                <w:rFonts w:ascii="Times New Roman" w:hAnsi="Times New Roman" w:cs="Times New Roman"/>
              </w:rPr>
              <w:br/>
              <w:t xml:space="preserve">Кафедра </w:t>
            </w:r>
            <w:r w:rsidR="00DF6554" w:rsidRPr="00DF6554">
              <w:rPr>
                <w:rFonts w:ascii="Times New Roman" w:hAnsi="Times New Roman" w:cs="Times New Roman"/>
              </w:rPr>
              <w:t>обчислювальної</w:t>
            </w:r>
            <w:r w:rsidRPr="00DF6554">
              <w:rPr>
                <w:rFonts w:ascii="Times New Roman" w:hAnsi="Times New Roman" w:cs="Times New Roman"/>
              </w:rPr>
              <w:t xml:space="preserve"> математики</w:t>
            </w:r>
          </w:p>
        </w:tc>
      </w:tr>
      <w:tr w:rsidR="00C8552F" w:rsidRPr="00DF6554" w14:paraId="5788D931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78F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Галузь знань, шифр та назва спеціальності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3E61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11 – математика та статистика</w:t>
            </w:r>
            <w:r w:rsidRPr="00DF6554">
              <w:rPr>
                <w:rFonts w:ascii="Times New Roman" w:hAnsi="Times New Roman" w:cs="Times New Roman"/>
              </w:rPr>
              <w:br/>
              <w:t>113 – прикладна математика</w:t>
            </w:r>
          </w:p>
        </w:tc>
      </w:tr>
      <w:tr w:rsidR="00C8552F" w:rsidRPr="00DF6554" w14:paraId="3C2F49CD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115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Викладачі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A0C2" w14:textId="49A121F7" w:rsidR="00C8552F" w:rsidRPr="00DF6554" w:rsidRDefault="00DF6554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Музичук Юрій Анатолійович</w:t>
            </w:r>
            <w:r w:rsidR="00000000" w:rsidRPr="00DF6554">
              <w:rPr>
                <w:rFonts w:ascii="Times New Roman" w:hAnsi="Times New Roman" w:cs="Times New Roman"/>
              </w:rPr>
              <w:t>, кандидат фізико</w:t>
            </w:r>
            <w:r>
              <w:rPr>
                <w:rFonts w:ascii="Times New Roman" w:hAnsi="Times New Roman" w:cs="Times New Roman"/>
              </w:rPr>
              <w:t>-</w:t>
            </w:r>
            <w:r w:rsidR="00000000" w:rsidRPr="00DF6554">
              <w:rPr>
                <w:rFonts w:ascii="Times New Roman" w:hAnsi="Times New Roman" w:cs="Times New Roman"/>
              </w:rPr>
              <w:t xml:space="preserve">математичних наук, доцент кафедри </w:t>
            </w:r>
            <w:r w:rsidRPr="00DF6554">
              <w:rPr>
                <w:rFonts w:ascii="Times New Roman" w:hAnsi="Times New Roman" w:cs="Times New Roman"/>
              </w:rPr>
              <w:t>обчислювальної</w:t>
            </w:r>
            <w:r w:rsidR="00000000" w:rsidRPr="00DF6554">
              <w:rPr>
                <w:rFonts w:ascii="Times New Roman" w:hAnsi="Times New Roman" w:cs="Times New Roman"/>
              </w:rPr>
              <w:t xml:space="preserve"> математики</w:t>
            </w:r>
          </w:p>
          <w:p w14:paraId="523AFE01" w14:textId="09B09C93" w:rsidR="00C8552F" w:rsidRPr="00DF6554" w:rsidRDefault="00DF6554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Гарасим Ярослав Степанович,</w:t>
            </w:r>
            <w:r w:rsidR="00000000" w:rsidRPr="00DF6554">
              <w:rPr>
                <w:rFonts w:ascii="Times New Roman" w:hAnsi="Times New Roman" w:cs="Times New Roman"/>
              </w:rPr>
              <w:t xml:space="preserve"> </w:t>
            </w:r>
            <w:r w:rsidRPr="00DF6554">
              <w:rPr>
                <w:rFonts w:ascii="Times New Roman" w:hAnsi="Times New Roman" w:cs="Times New Roman"/>
              </w:rPr>
              <w:t xml:space="preserve">старший викладач кафедри обчислювальної </w:t>
            </w:r>
            <w:r w:rsidR="00000000" w:rsidRPr="00DF6554">
              <w:rPr>
                <w:rFonts w:ascii="Times New Roman" w:hAnsi="Times New Roman" w:cs="Times New Roman"/>
              </w:rPr>
              <w:t>математики</w:t>
            </w:r>
          </w:p>
        </w:tc>
      </w:tr>
      <w:tr w:rsidR="00C8552F" w:rsidRPr="00DF6554" w14:paraId="680C3F59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045A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Контактна інформація викладачів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EA75" w14:textId="414769C2" w:rsidR="00C8552F" w:rsidRPr="00DF6554" w:rsidRDefault="00DF6554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hyperlink r:id="rId5" w:history="1">
              <w:r w:rsidRPr="00DF6554">
                <w:rPr>
                  <w:rStyle w:val="Hyperlink"/>
                  <w:rFonts w:ascii="Times New Roman" w:hAnsi="Times New Roman" w:cs="Times New Roman"/>
                  <w:lang w:val="en-US"/>
                </w:rPr>
                <w:t>yuriy.muzychuk</w:t>
              </w:r>
              <w:r w:rsidRPr="00DF6554">
                <w:rPr>
                  <w:rStyle w:val="Hyperlink"/>
                  <w:rFonts w:ascii="Times New Roman" w:hAnsi="Times New Roman" w:cs="Times New Roman"/>
                </w:rPr>
                <w:t>@lnu.edu.ua</w:t>
              </w:r>
            </w:hyperlink>
            <w:r w:rsidRPr="00DF655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5D1D446C" w14:textId="43D7E31D" w:rsidR="00C8552F" w:rsidRPr="00DF6554" w:rsidRDefault="00DF6554">
            <w:pPr>
              <w:spacing w:after="40"/>
              <w:rPr>
                <w:rFonts w:ascii="Times New Roman" w:hAnsi="Times New Roman" w:cs="Times New Roman"/>
              </w:rPr>
            </w:pPr>
            <w:hyperlink r:id="rId6" w:history="1">
              <w:r w:rsidR="00000000" w:rsidRPr="00DF6554">
                <w:rPr>
                  <w:rStyle w:val="Hyperlink"/>
                  <w:rFonts w:ascii="Times New Roman" w:hAnsi="Times New Roman" w:cs="Times New Roman"/>
                </w:rPr>
                <w:t>https://ami.lnu.edu.ua/employee/shcherbatyy</w:t>
              </w:r>
            </w:hyperlink>
          </w:p>
          <w:p w14:paraId="06B12880" w14:textId="77777777" w:rsidR="00DF6554" w:rsidRPr="00DF6554" w:rsidRDefault="00DF6554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DF6554">
                <w:rPr>
                  <w:rStyle w:val="Hyperlink"/>
                  <w:rFonts w:ascii="Times New Roman" w:hAnsi="Times New Roman" w:cs="Times New Roman"/>
                </w:rPr>
                <w:t>iaroslav.harasym@lnu.edu.ua</w:t>
              </w:r>
            </w:hyperlink>
            <w:r w:rsidRPr="00DF655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C17CEF1" w14:textId="5AC65B80" w:rsidR="00DF6554" w:rsidRPr="00DF6554" w:rsidRDefault="00DF6554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DF6554">
                <w:rPr>
                  <w:rStyle w:val="Hyperlink"/>
                  <w:rFonts w:ascii="Times New Roman" w:hAnsi="Times New Roman" w:cs="Times New Roman"/>
                  <w:lang w:val="en-US"/>
                </w:rPr>
                <w:t>https://ami.lnu.edu.ua/employee/harasym</w:t>
              </w:r>
            </w:hyperlink>
            <w:r w:rsidRPr="00DF655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979188C" w14:textId="567A7694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Головний корпус ЛНУ ім. І. Франка,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каб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. </w:t>
            </w:r>
            <w:r w:rsidR="00DF6554" w:rsidRPr="00DF6554">
              <w:rPr>
                <w:rFonts w:ascii="Times New Roman" w:hAnsi="Times New Roman" w:cs="Times New Roman"/>
                <w:lang w:val="en-US"/>
              </w:rPr>
              <w:t>262</w:t>
            </w:r>
            <w:r w:rsidRPr="00DF6554">
              <w:rPr>
                <w:rFonts w:ascii="Times New Roman" w:hAnsi="Times New Roman" w:cs="Times New Roman"/>
              </w:rPr>
              <w:t>.</w:t>
            </w:r>
          </w:p>
          <w:p w14:paraId="75AF7AF0" w14:textId="77777777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м. Львів, вул. Університетська, 1</w:t>
            </w:r>
          </w:p>
        </w:tc>
      </w:tr>
      <w:tr w:rsidR="00C8552F" w:rsidRPr="00DF6554" w14:paraId="59813946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2468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Консультації з питань навчання по дисципліні відбуваються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72EA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Консультації в день проведення лекцій/лабораторних занять (за попередньою домовленістю).</w:t>
            </w:r>
          </w:p>
        </w:tc>
      </w:tr>
      <w:tr w:rsidR="00C8552F" w:rsidRPr="00DF6554" w14:paraId="7D252138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0A18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Сторінка курсу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287E" w14:textId="2345A859" w:rsidR="00C8552F" w:rsidRPr="00DF6554" w:rsidRDefault="00DF6554">
            <w:pPr>
              <w:rPr>
                <w:rFonts w:ascii="Times New Roman" w:hAnsi="Times New Roman" w:cs="Times New Roman"/>
              </w:rPr>
            </w:pPr>
            <w:hyperlink r:id="rId9" w:history="1">
              <w:r w:rsidRPr="00DF6554">
                <w:rPr>
                  <w:rStyle w:val="Hyperlink"/>
                  <w:rFonts w:ascii="Times New Roman" w:hAnsi="Times New Roman" w:cs="Times New Roman"/>
                </w:rPr>
                <w:t>https://ami.lnu.edu.ua/course/machine</w:t>
              </w:r>
              <w:r>
                <w:rPr>
                  <w:rStyle w:val="Hyperlink"/>
                  <w:rFonts w:ascii="Times New Roman" w:hAnsi="Times New Roman" w:cs="Times New Roman"/>
                </w:rPr>
                <w:t>-</w:t>
              </w:r>
              <w:r w:rsidRPr="00DF6554">
                <w:rPr>
                  <w:rStyle w:val="Hyperlink"/>
                  <w:rFonts w:ascii="Times New Roman" w:hAnsi="Times New Roman" w:cs="Times New Roman"/>
                </w:rPr>
                <w:t>learning</w:t>
              </w:r>
              <w:r>
                <w:rPr>
                  <w:rStyle w:val="Hyperlink"/>
                  <w:rFonts w:ascii="Times New Roman" w:hAnsi="Times New Roman" w:cs="Times New Roman"/>
                </w:rPr>
                <w:t>-</w:t>
              </w:r>
              <w:r w:rsidRPr="00DF6554">
                <w:rPr>
                  <w:rStyle w:val="Hyperlink"/>
                  <w:rFonts w:ascii="Times New Roman" w:hAnsi="Times New Roman" w:cs="Times New Roman"/>
                </w:rPr>
                <w:t>part</w:t>
              </w:r>
              <w:r>
                <w:rPr>
                  <w:rStyle w:val="Hyperlink"/>
                  <w:rFonts w:ascii="Times New Roman" w:hAnsi="Times New Roman" w:cs="Times New Roman"/>
                </w:rPr>
                <w:t>-</w:t>
              </w:r>
              <w:r w:rsidRPr="00DF6554">
                <w:rPr>
                  <w:rStyle w:val="Hyperlink"/>
                  <w:rFonts w:ascii="Times New Roman" w:hAnsi="Times New Roman" w:cs="Times New Roman"/>
                </w:rPr>
                <w:t>2</w:t>
              </w:r>
            </w:hyperlink>
            <w:r w:rsidRPr="00DF655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8552F" w:rsidRPr="00DF6554" w14:paraId="4FF8F065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B12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Інформація про дисципліну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B067" w14:textId="43B2BDE4" w:rsidR="00C8552F" w:rsidRPr="00DF6554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Дисципліна </w:t>
            </w:r>
            <w:r w:rsidR="00DF6554">
              <w:rPr>
                <w:rFonts w:ascii="Times New Roman" w:hAnsi="Times New Roman" w:cs="Times New Roman"/>
                <w:lang w:val="en-US"/>
              </w:rPr>
              <w:t>“</w:t>
            </w:r>
            <w:r w:rsidRPr="00DF6554">
              <w:rPr>
                <w:rFonts w:ascii="Times New Roman" w:hAnsi="Times New Roman" w:cs="Times New Roman"/>
              </w:rPr>
              <w:t>Машинне навчання</w:t>
            </w:r>
            <w:r w:rsidR="00DF6554">
              <w:rPr>
                <w:rFonts w:ascii="Times New Roman" w:hAnsi="Times New Roman" w:cs="Times New Roman"/>
                <w:lang w:val="en-US"/>
              </w:rPr>
              <w:t>”</w:t>
            </w:r>
            <w:r w:rsidRPr="00DF6554">
              <w:rPr>
                <w:rFonts w:ascii="Times New Roman" w:hAnsi="Times New Roman" w:cs="Times New Roman"/>
              </w:rPr>
              <w:t xml:space="preserve"> є нормативною дисципліною зі спеціальності 113 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 xml:space="preserve"> прикладна математика для ОПП "Прикладна математика", яка викладається в 7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му та 8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му семестрах в обсязі 5.5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ти кредитів (за Європейською Кредитно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Трансферною Системою ECTS).</w:t>
            </w:r>
          </w:p>
          <w:p w14:paraId="11504878" w14:textId="0D1146FE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В даному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силабусі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описано Частину 2 даного курсу, який викладається у 8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му семестрі.</w:t>
            </w:r>
          </w:p>
        </w:tc>
      </w:tr>
      <w:tr w:rsidR="00C8552F" w:rsidRPr="00DF6554" w14:paraId="64A07D1D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380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Коротка анотація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830D" w14:textId="77777777" w:rsidR="00C8552F" w:rsidRPr="00DF6554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Курс «Машинне навчання. Частина 2» розвиває знання, здобуті в Частині 1, та поглиблює розуміння машинного навчання крізь призму теорії оптимізації та сучасних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архітектур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нейронних мереж. Курс починається з розгляду навчання як задачі оптимізації та охоплює побудову нейронних мереж, техніки навчання та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регуляризації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. Наступні теми присвячені зниженню розмірності, ймовірнісному моделюванню, оцінці густини, виявленню аномалій та навчанню представлень. Курс завершується введенням у самонавчання та мостом до сучасних глибоких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архітектур</w:t>
            </w:r>
            <w:proofErr w:type="spellEnd"/>
            <w:r w:rsidRPr="00DF6554">
              <w:rPr>
                <w:rFonts w:ascii="Times New Roman" w:hAnsi="Times New Roman" w:cs="Times New Roman"/>
              </w:rPr>
              <w:t>.</w:t>
            </w:r>
          </w:p>
          <w:p w14:paraId="44A7637D" w14:textId="56A6EE37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Лабораторні заняття акцентують на практичній реалізації в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Python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</w:t>
            </w:r>
            <w:r w:rsidR="00DF6554">
              <w:rPr>
                <w:rFonts w:ascii="Times New Roman" w:hAnsi="Times New Roman" w:cs="Times New Roman"/>
              </w:rPr>
              <w:t xml:space="preserve"> - в</w:t>
            </w:r>
            <w:r w:rsidRPr="00DF6554">
              <w:rPr>
                <w:rFonts w:ascii="Times New Roman" w:hAnsi="Times New Roman" w:cs="Times New Roman"/>
              </w:rPr>
              <w:t xml:space="preserve">ід реалізацій на </w:t>
            </w:r>
            <w:proofErr w:type="spellStart"/>
            <w:r w:rsidRPr="00DF6554">
              <w:rPr>
                <w:rFonts w:ascii="Times New Roman" w:hAnsi="Times New Roman" w:cs="Times New Roman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до фреймворку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. Студенти будують і </w:t>
            </w:r>
            <w:r w:rsidRPr="00DF6554">
              <w:rPr>
                <w:rFonts w:ascii="Times New Roman" w:hAnsi="Times New Roman" w:cs="Times New Roman"/>
              </w:rPr>
              <w:lastRenderedPageBreak/>
              <w:t>тренують моделі з нуля, аналізують їх поведінку та розвивають практичну інтуїцію щодо діагностики та покращення моделей.</w:t>
            </w:r>
          </w:p>
        </w:tc>
      </w:tr>
      <w:tr w:rsidR="00C8552F" w:rsidRPr="00DF6554" w14:paraId="6A2902C4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9F0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lastRenderedPageBreak/>
              <w:t>Мета та цілі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5D36" w14:textId="77777777" w:rsidR="00C8552F" w:rsidRPr="00DF6554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i/>
                <w:iCs/>
              </w:rPr>
              <w:t>Метою курсу</w:t>
            </w:r>
            <w:r w:rsidRPr="00DF6554">
              <w:rPr>
                <w:rFonts w:ascii="Times New Roman" w:hAnsi="Times New Roman" w:cs="Times New Roman"/>
              </w:rPr>
              <w:t xml:space="preserve"> є поглиблення розуміння студентами теоретичних основ і практичних аспектів сучасних методів машинного навчання з акцентом на оптимізацію, нейронні мережі, а також навчання без учителя та самонавчання.</w:t>
            </w:r>
          </w:p>
          <w:p w14:paraId="396AAFF8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i/>
                <w:iCs/>
              </w:rPr>
              <w:t>Цілі курсу</w:t>
            </w:r>
            <w:r w:rsidRPr="00DF6554">
              <w:rPr>
                <w:rFonts w:ascii="Times New Roman" w:hAnsi="Times New Roman" w:cs="Times New Roman"/>
              </w:rPr>
              <w:t>:</w:t>
            </w:r>
          </w:p>
          <w:p w14:paraId="4CED7E48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надати студентам глибоке розуміння градієнтних методів оптимізації та їх ролі у навчанні моделей МН;</w:t>
            </w:r>
          </w:p>
          <w:p w14:paraId="4E126B0B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розвинути знання про архітектури нейронних мереж, процедури навчання та техніки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регуляризації</w:t>
            </w:r>
            <w:proofErr w:type="spellEnd"/>
            <w:r w:rsidRPr="00DF6554">
              <w:rPr>
                <w:rFonts w:ascii="Times New Roman" w:hAnsi="Times New Roman" w:cs="Times New Roman"/>
              </w:rPr>
              <w:t>;</w:t>
            </w:r>
          </w:p>
          <w:p w14:paraId="33A16B80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ознайомити студентів з методами зниження розмірності та їхніми застосуваннями;</w:t>
            </w:r>
          </w:p>
          <w:p w14:paraId="52A5D38F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ввести ймовірнісне моделювання, оцінку густини та виявлення аномалій;</w:t>
            </w:r>
          </w:p>
          <w:p w14:paraId="3EB1E86B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розвинути практичні навички навчання представлень та підходів самонавчання;</w:t>
            </w:r>
          </w:p>
          <w:p w14:paraId="4A2E380C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забезпечити вміння реалізовувати та навчати моделі з використанням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Python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та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>.</w:t>
            </w:r>
          </w:p>
        </w:tc>
      </w:tr>
      <w:tr w:rsidR="00C8552F" w:rsidRPr="00DF6554" w14:paraId="04A3CA14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144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Література для вивчення дисципліни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D45C" w14:textId="77777777" w:rsidR="00DF6554" w:rsidRPr="00DC7B4C" w:rsidRDefault="00DF6554" w:rsidP="00DF6554">
            <w:pPr>
              <w:shd w:val="clear" w:color="auto" w:fill="FFFFFF"/>
              <w:jc w:val="center"/>
              <w:textAlignment w:val="baseline"/>
              <w:rPr>
                <w:rFonts w:ascii="Times New Roman" w:hAnsi="Times New Roman"/>
                <w:b/>
                <w:bCs/>
              </w:rPr>
            </w:pPr>
            <w:r w:rsidRPr="00DC7B4C">
              <w:rPr>
                <w:rFonts w:ascii="Times New Roman" w:hAnsi="Times New Roman"/>
                <w:b/>
                <w:bCs/>
              </w:rPr>
              <w:t>Основна література</w:t>
            </w:r>
          </w:p>
          <w:p w14:paraId="171CB1D4" w14:textId="77777777" w:rsidR="00DF6554" w:rsidRPr="00302A51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302A51">
              <w:rPr>
                <w:rFonts w:ascii="Times New Roman" w:hAnsi="Times New Roman"/>
              </w:rPr>
              <w:t>Goodfellow</w:t>
            </w:r>
            <w:proofErr w:type="spellEnd"/>
            <w:r w:rsidRPr="00302A51">
              <w:rPr>
                <w:rFonts w:ascii="Times New Roman" w:hAnsi="Times New Roman"/>
              </w:rPr>
              <w:t xml:space="preserve"> I. </w:t>
            </w:r>
            <w:proofErr w:type="spellStart"/>
            <w:r w:rsidRPr="00302A51">
              <w:rPr>
                <w:rFonts w:ascii="Times New Roman" w:hAnsi="Times New Roman"/>
              </w:rPr>
              <w:t>Deep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 / Ian </w:t>
            </w:r>
            <w:proofErr w:type="spellStart"/>
            <w:r w:rsidRPr="00302A51">
              <w:rPr>
                <w:rFonts w:ascii="Times New Roman" w:hAnsi="Times New Roman"/>
              </w:rPr>
              <w:t>Goodfellow</w:t>
            </w:r>
            <w:proofErr w:type="spellEnd"/>
            <w:r w:rsidRPr="00302A51">
              <w:rPr>
                <w:rFonts w:ascii="Times New Roman" w:hAnsi="Times New Roman"/>
              </w:rPr>
              <w:t xml:space="preserve">, </w:t>
            </w:r>
            <w:proofErr w:type="spellStart"/>
            <w:r w:rsidRPr="00302A51">
              <w:rPr>
                <w:rFonts w:ascii="Times New Roman" w:hAnsi="Times New Roman"/>
              </w:rPr>
              <w:t>Yoshua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Bengio</w:t>
            </w:r>
            <w:proofErr w:type="spellEnd"/>
            <w:r w:rsidRPr="00302A51">
              <w:rPr>
                <w:rFonts w:ascii="Times New Roman" w:hAnsi="Times New Roman"/>
              </w:rPr>
              <w:t xml:space="preserve">, </w:t>
            </w:r>
            <w:proofErr w:type="spellStart"/>
            <w:r w:rsidRPr="00302A51">
              <w:rPr>
                <w:rFonts w:ascii="Times New Roman" w:hAnsi="Times New Roman"/>
              </w:rPr>
              <w:t>Aaron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Courville</w:t>
            </w:r>
            <w:proofErr w:type="spellEnd"/>
            <w:r w:rsidRPr="00302A51">
              <w:rPr>
                <w:rFonts w:ascii="Times New Roman" w:hAnsi="Times New Roman"/>
              </w:rPr>
              <w:t xml:space="preserve">. – MIT </w:t>
            </w:r>
            <w:proofErr w:type="spellStart"/>
            <w:r w:rsidRPr="00302A51">
              <w:rPr>
                <w:rFonts w:ascii="Times New Roman" w:hAnsi="Times New Roman"/>
              </w:rPr>
              <w:t>Press</w:t>
            </w:r>
            <w:proofErr w:type="spellEnd"/>
            <w:r w:rsidRPr="00302A51">
              <w:rPr>
                <w:rFonts w:ascii="Times New Roman" w:hAnsi="Times New Roman"/>
              </w:rPr>
              <w:t>, 2016. – WWW: http://www.deeplearningbook.org.</w:t>
            </w:r>
          </w:p>
          <w:p w14:paraId="42DED4C7" w14:textId="77777777" w:rsidR="00DF6554" w:rsidRPr="00302A51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302A51">
              <w:rPr>
                <w:rFonts w:ascii="Times New Roman" w:hAnsi="Times New Roman"/>
              </w:rPr>
              <w:t>Witten</w:t>
            </w:r>
            <w:proofErr w:type="spellEnd"/>
            <w:r w:rsidRPr="00302A51">
              <w:rPr>
                <w:rFonts w:ascii="Times New Roman" w:hAnsi="Times New Roman"/>
              </w:rPr>
              <w:t xml:space="preserve"> I. </w:t>
            </w:r>
            <w:proofErr w:type="spellStart"/>
            <w:r w:rsidRPr="00302A51">
              <w:rPr>
                <w:rFonts w:ascii="Times New Roman" w:hAnsi="Times New Roman"/>
              </w:rPr>
              <w:t>Data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Mining</w:t>
            </w:r>
            <w:proofErr w:type="spellEnd"/>
            <w:r w:rsidRPr="00302A51">
              <w:rPr>
                <w:rFonts w:ascii="Times New Roman" w:hAnsi="Times New Roman"/>
              </w:rPr>
              <w:t xml:space="preserve">: </w:t>
            </w:r>
            <w:proofErr w:type="spellStart"/>
            <w:r w:rsidRPr="00302A51">
              <w:rPr>
                <w:rFonts w:ascii="Times New Roman" w:hAnsi="Times New Roman"/>
              </w:rPr>
              <w:t>Practical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Machine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Tools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and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Techniques</w:t>
            </w:r>
            <w:proofErr w:type="spellEnd"/>
            <w:r w:rsidRPr="00302A51">
              <w:rPr>
                <w:rFonts w:ascii="Times New Roman" w:hAnsi="Times New Roman"/>
              </w:rPr>
              <w:t xml:space="preserve"> / Ian </w:t>
            </w:r>
            <w:proofErr w:type="spellStart"/>
            <w:r w:rsidRPr="00302A51">
              <w:rPr>
                <w:rFonts w:ascii="Times New Roman" w:hAnsi="Times New Roman"/>
              </w:rPr>
              <w:t>Witten</w:t>
            </w:r>
            <w:proofErr w:type="spellEnd"/>
            <w:r w:rsidRPr="00302A51">
              <w:rPr>
                <w:rFonts w:ascii="Times New Roman" w:hAnsi="Times New Roman"/>
              </w:rPr>
              <w:t xml:space="preserve">, </w:t>
            </w:r>
            <w:proofErr w:type="spellStart"/>
            <w:r w:rsidRPr="00302A51">
              <w:rPr>
                <w:rFonts w:ascii="Times New Roman" w:hAnsi="Times New Roman"/>
              </w:rPr>
              <w:t>Eibe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Frank</w:t>
            </w:r>
            <w:proofErr w:type="spellEnd"/>
            <w:r w:rsidRPr="00302A51">
              <w:rPr>
                <w:rFonts w:ascii="Times New Roman" w:hAnsi="Times New Roman"/>
              </w:rPr>
              <w:t xml:space="preserve">, Mark A. </w:t>
            </w:r>
            <w:proofErr w:type="spellStart"/>
            <w:r w:rsidRPr="00302A51">
              <w:rPr>
                <w:rFonts w:ascii="Times New Roman" w:hAnsi="Times New Roman"/>
              </w:rPr>
              <w:t>Hall</w:t>
            </w:r>
            <w:proofErr w:type="spellEnd"/>
            <w:r w:rsidRPr="00302A51">
              <w:rPr>
                <w:rFonts w:ascii="Times New Roman" w:hAnsi="Times New Roman"/>
              </w:rPr>
              <w:t xml:space="preserve">. – Morgan </w:t>
            </w:r>
            <w:proofErr w:type="spellStart"/>
            <w:r w:rsidRPr="00302A51">
              <w:rPr>
                <w:rFonts w:ascii="Times New Roman" w:hAnsi="Times New Roman"/>
              </w:rPr>
              <w:t>Kaufmann</w:t>
            </w:r>
            <w:proofErr w:type="spellEnd"/>
            <w:r w:rsidRPr="00302A51">
              <w:rPr>
                <w:rFonts w:ascii="Times New Roman" w:hAnsi="Times New Roman"/>
              </w:rPr>
              <w:t>, 2016. – 654p.</w:t>
            </w:r>
          </w:p>
          <w:p w14:paraId="7995AA0F" w14:textId="77777777" w:rsidR="00DF6554" w:rsidRPr="00302A51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302A51">
              <w:rPr>
                <w:rFonts w:ascii="Times New Roman" w:hAnsi="Times New Roman"/>
              </w:rPr>
              <w:t>Flach</w:t>
            </w:r>
            <w:proofErr w:type="spellEnd"/>
            <w:r w:rsidRPr="00302A51">
              <w:rPr>
                <w:rFonts w:ascii="Times New Roman" w:hAnsi="Times New Roman"/>
              </w:rPr>
              <w:t xml:space="preserve"> P. </w:t>
            </w:r>
            <w:proofErr w:type="spellStart"/>
            <w:r w:rsidRPr="00302A51">
              <w:rPr>
                <w:rFonts w:ascii="Times New Roman" w:hAnsi="Times New Roman"/>
              </w:rPr>
              <w:t>Machine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: </w:t>
            </w:r>
            <w:proofErr w:type="spellStart"/>
            <w:r w:rsidRPr="00302A51">
              <w:rPr>
                <w:rFonts w:ascii="Times New Roman" w:hAnsi="Times New Roman"/>
              </w:rPr>
              <w:t>The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Art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and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Science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of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Algorithms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that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Make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Sense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of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Data</w:t>
            </w:r>
            <w:proofErr w:type="spellEnd"/>
            <w:r w:rsidRPr="00302A51">
              <w:rPr>
                <w:rFonts w:ascii="Times New Roman" w:hAnsi="Times New Roman"/>
              </w:rPr>
              <w:t xml:space="preserve"> / </w:t>
            </w:r>
            <w:proofErr w:type="spellStart"/>
            <w:r w:rsidRPr="00302A51">
              <w:rPr>
                <w:rFonts w:ascii="Times New Roman" w:hAnsi="Times New Roman"/>
              </w:rPr>
              <w:t>Peter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Flach</w:t>
            </w:r>
            <w:proofErr w:type="spellEnd"/>
            <w:r w:rsidRPr="00302A51">
              <w:rPr>
                <w:rFonts w:ascii="Times New Roman" w:hAnsi="Times New Roman"/>
              </w:rPr>
              <w:t xml:space="preserve">. – </w:t>
            </w:r>
            <w:proofErr w:type="spellStart"/>
            <w:r w:rsidRPr="00302A51">
              <w:rPr>
                <w:rFonts w:ascii="Times New Roman" w:hAnsi="Times New Roman"/>
              </w:rPr>
              <w:t>Cambridge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University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Press</w:t>
            </w:r>
            <w:proofErr w:type="spellEnd"/>
            <w:r w:rsidRPr="00302A51">
              <w:rPr>
                <w:rFonts w:ascii="Times New Roman" w:hAnsi="Times New Roman"/>
              </w:rPr>
              <w:t>, 2012. – 409p.</w:t>
            </w:r>
          </w:p>
          <w:p w14:paraId="7DAA047F" w14:textId="77777777" w:rsidR="00DF6554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302A51">
              <w:rPr>
                <w:rFonts w:ascii="Times New Roman" w:hAnsi="Times New Roman"/>
              </w:rPr>
              <w:t>Raschka</w:t>
            </w:r>
            <w:proofErr w:type="spellEnd"/>
            <w:r w:rsidRPr="00302A51">
              <w:rPr>
                <w:rFonts w:ascii="Times New Roman" w:hAnsi="Times New Roman"/>
              </w:rPr>
              <w:t xml:space="preserve"> S. </w:t>
            </w:r>
            <w:proofErr w:type="spellStart"/>
            <w:r w:rsidRPr="00302A51">
              <w:rPr>
                <w:rFonts w:ascii="Times New Roman" w:hAnsi="Times New Roman"/>
              </w:rPr>
              <w:t>Python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Machine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 / </w:t>
            </w:r>
            <w:proofErr w:type="spellStart"/>
            <w:r w:rsidRPr="00302A51">
              <w:rPr>
                <w:rFonts w:ascii="Times New Roman" w:hAnsi="Times New Roman"/>
              </w:rPr>
              <w:t>Sebastian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Raschka</w:t>
            </w:r>
            <w:proofErr w:type="spellEnd"/>
            <w:r w:rsidRPr="00302A51">
              <w:rPr>
                <w:rFonts w:ascii="Times New Roman" w:hAnsi="Times New Roman"/>
              </w:rPr>
              <w:t xml:space="preserve">. – </w:t>
            </w:r>
            <w:proofErr w:type="spellStart"/>
            <w:r w:rsidRPr="00302A51">
              <w:rPr>
                <w:rFonts w:ascii="Times New Roman" w:hAnsi="Times New Roman"/>
              </w:rPr>
              <w:t>Packt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Publishing</w:t>
            </w:r>
            <w:proofErr w:type="spellEnd"/>
            <w:r w:rsidRPr="00302A51">
              <w:rPr>
                <w:rFonts w:ascii="Times New Roman" w:hAnsi="Times New Roman"/>
              </w:rPr>
              <w:t>, 2015. – 454p.</w:t>
            </w:r>
          </w:p>
          <w:p w14:paraId="7E7B707F" w14:textId="7940D9C4" w:rsidR="00DF6554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302A51">
              <w:rPr>
                <w:rFonts w:ascii="Times New Roman" w:hAnsi="Times New Roman"/>
              </w:rPr>
              <w:t>Géron</w:t>
            </w:r>
            <w:proofErr w:type="spellEnd"/>
            <w:r w:rsidRPr="00302A51">
              <w:rPr>
                <w:rFonts w:ascii="Times New Roman" w:hAnsi="Times New Roman"/>
              </w:rPr>
              <w:t xml:space="preserve"> A. </w:t>
            </w:r>
            <w:proofErr w:type="spellStart"/>
            <w:r w:rsidRPr="00302A51">
              <w:rPr>
                <w:rFonts w:ascii="Times New Roman" w:hAnsi="Times New Roman"/>
              </w:rPr>
              <w:t>Hands-On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Machine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with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Scikit-Learn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and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TensorFlow</w:t>
            </w:r>
            <w:proofErr w:type="spellEnd"/>
            <w:r w:rsidRPr="00302A51">
              <w:rPr>
                <w:rFonts w:ascii="Times New Roman" w:hAnsi="Times New Roman"/>
              </w:rPr>
              <w:t xml:space="preserve">: </w:t>
            </w:r>
            <w:proofErr w:type="spellStart"/>
            <w:r w:rsidRPr="00302A51">
              <w:rPr>
                <w:rFonts w:ascii="Times New Roman" w:hAnsi="Times New Roman"/>
              </w:rPr>
              <w:t>Techniques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and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Tools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to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Build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Learning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Machines</w:t>
            </w:r>
            <w:proofErr w:type="spellEnd"/>
            <w:r w:rsidRPr="00302A51">
              <w:rPr>
                <w:rFonts w:ascii="Times New Roman" w:hAnsi="Times New Roman"/>
              </w:rPr>
              <w:t xml:space="preserve"> / </w:t>
            </w:r>
            <w:proofErr w:type="spellStart"/>
            <w:r w:rsidRPr="00302A51">
              <w:rPr>
                <w:rFonts w:ascii="Times New Roman" w:hAnsi="Times New Roman"/>
              </w:rPr>
              <w:t>Aurélien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Géron</w:t>
            </w:r>
            <w:proofErr w:type="spellEnd"/>
            <w:r w:rsidRPr="00302A51">
              <w:rPr>
                <w:rFonts w:ascii="Times New Roman" w:hAnsi="Times New Roman"/>
              </w:rPr>
              <w:t xml:space="preserve">. – </w:t>
            </w:r>
            <w:proofErr w:type="spellStart"/>
            <w:r w:rsidRPr="00302A51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302A51">
              <w:rPr>
                <w:rFonts w:ascii="Times New Roman" w:hAnsi="Times New Roman"/>
              </w:rPr>
              <w:t>Reilly</w:t>
            </w:r>
            <w:proofErr w:type="spellEnd"/>
            <w:r w:rsidRPr="00302A51">
              <w:rPr>
                <w:rFonts w:ascii="Times New Roman" w:hAnsi="Times New Roman"/>
              </w:rPr>
              <w:t xml:space="preserve"> </w:t>
            </w:r>
            <w:proofErr w:type="spellStart"/>
            <w:r w:rsidRPr="00302A51">
              <w:rPr>
                <w:rFonts w:ascii="Times New Roman" w:hAnsi="Times New Roman"/>
              </w:rPr>
              <w:t>Media</w:t>
            </w:r>
            <w:proofErr w:type="spellEnd"/>
            <w:r w:rsidRPr="00302A51">
              <w:rPr>
                <w:rFonts w:ascii="Times New Roman" w:hAnsi="Times New Roman"/>
              </w:rPr>
              <w:t>, 2018. – 566p.</w:t>
            </w:r>
          </w:p>
          <w:p w14:paraId="6097BBC9" w14:textId="77777777" w:rsidR="00DF6554" w:rsidRDefault="00DF6554" w:rsidP="00DF6554">
            <w:pPr>
              <w:shd w:val="clear" w:color="auto" w:fill="FFFFFF"/>
              <w:jc w:val="center"/>
              <w:textAlignment w:val="baseline"/>
              <w:rPr>
                <w:rFonts w:ascii="Times New Roman" w:hAnsi="Times New Roman"/>
                <w:b/>
                <w:bCs/>
              </w:rPr>
            </w:pPr>
            <w:r w:rsidRPr="00DC7B4C">
              <w:rPr>
                <w:rFonts w:ascii="Times New Roman" w:hAnsi="Times New Roman"/>
                <w:b/>
                <w:bCs/>
              </w:rPr>
              <w:t>Додаткова література</w:t>
            </w:r>
          </w:p>
          <w:p w14:paraId="380BED67" w14:textId="19C72C43" w:rsidR="00DF6554" w:rsidRPr="0080129D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Patterson</w:t>
            </w:r>
            <w:proofErr w:type="spellEnd"/>
            <w:r w:rsidRPr="0080129D">
              <w:rPr>
                <w:rFonts w:ascii="Times New Roman" w:hAnsi="Times New Roman"/>
              </w:rPr>
              <w:t xml:space="preserve"> J.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: A </w:t>
            </w:r>
            <w:proofErr w:type="spellStart"/>
            <w:r w:rsidRPr="0080129D">
              <w:rPr>
                <w:rFonts w:ascii="Times New Roman" w:hAnsi="Times New Roman"/>
              </w:rPr>
              <w:t>Practitioner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s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Approach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Josh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Patterson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Adam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Gibson</w:t>
            </w:r>
            <w:proofErr w:type="spellEnd"/>
            <w:r w:rsidRPr="0080129D">
              <w:rPr>
                <w:rFonts w:ascii="Times New Roman" w:hAnsi="Times New Roman"/>
              </w:rPr>
              <w:t xml:space="preserve">. </w:t>
            </w:r>
            <w:r w:rsidRPr="0080129D">
              <w:rPr>
                <w:rFonts w:ascii="Times New Roman" w:hAnsi="Times New Roman"/>
              </w:rPr>
              <w:softHyphen/>
              <w:t xml:space="preserve">– </w:t>
            </w:r>
            <w:proofErr w:type="spellStart"/>
            <w:r w:rsidRPr="0080129D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Reilly</w:t>
            </w:r>
            <w:proofErr w:type="spellEnd"/>
            <w:r w:rsidRPr="0080129D">
              <w:rPr>
                <w:rFonts w:ascii="Times New Roman" w:hAnsi="Times New Roman"/>
              </w:rPr>
              <w:t>, 2017. – 352 p.</w:t>
            </w:r>
          </w:p>
          <w:p w14:paraId="3C9F6B06" w14:textId="77777777" w:rsidR="00DF6554" w:rsidRPr="0080129D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Burns</w:t>
            </w:r>
            <w:proofErr w:type="spellEnd"/>
            <w:r w:rsidRPr="0080129D">
              <w:rPr>
                <w:rFonts w:ascii="Times New Roman" w:hAnsi="Times New Roman"/>
              </w:rPr>
              <w:t xml:space="preserve"> S. </w:t>
            </w:r>
            <w:proofErr w:type="spellStart"/>
            <w:r w:rsidRPr="0080129D">
              <w:rPr>
                <w:rFonts w:ascii="Times New Roman" w:hAnsi="Times New Roman"/>
              </w:rPr>
              <w:t>Python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Machine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: </w:t>
            </w:r>
            <w:proofErr w:type="spellStart"/>
            <w:r w:rsidRPr="0080129D">
              <w:rPr>
                <w:rFonts w:ascii="Times New Roman" w:hAnsi="Times New Roman"/>
              </w:rPr>
              <w:t>Machine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and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with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Python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scikit-learn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and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Tensorflow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Samuel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Burns</w:t>
            </w:r>
            <w:proofErr w:type="spellEnd"/>
            <w:r w:rsidRPr="0080129D">
              <w:rPr>
                <w:rFonts w:ascii="Times New Roman" w:hAnsi="Times New Roman"/>
              </w:rPr>
              <w:t>. – 2019. – 176 p.</w:t>
            </w:r>
          </w:p>
          <w:p w14:paraId="4AD9A084" w14:textId="70FB25D8" w:rsidR="00DF6554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Papa</w:t>
            </w:r>
            <w:proofErr w:type="spellEnd"/>
            <w:r w:rsidRPr="0080129D">
              <w:rPr>
                <w:rFonts w:ascii="Times New Roman" w:hAnsi="Times New Roman"/>
              </w:rPr>
              <w:t xml:space="preserve"> J. </w:t>
            </w:r>
            <w:proofErr w:type="spellStart"/>
            <w:r w:rsidRPr="0080129D">
              <w:rPr>
                <w:rFonts w:ascii="Times New Roman" w:hAnsi="Times New Roman"/>
              </w:rPr>
              <w:t>PyTorch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Pocket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Reference</w:t>
            </w:r>
            <w:proofErr w:type="spellEnd"/>
            <w:r w:rsidRPr="0080129D">
              <w:rPr>
                <w:rFonts w:ascii="Times New Roman" w:hAnsi="Times New Roman"/>
              </w:rPr>
              <w:t xml:space="preserve">: </w:t>
            </w:r>
            <w:proofErr w:type="spellStart"/>
            <w:r w:rsidRPr="0080129D">
              <w:rPr>
                <w:rFonts w:ascii="Times New Roman" w:hAnsi="Times New Roman"/>
              </w:rPr>
              <w:t>Building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and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Deploying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Models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Joe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Papa</w:t>
            </w:r>
            <w:proofErr w:type="spellEnd"/>
            <w:r w:rsidRPr="0080129D">
              <w:rPr>
                <w:rFonts w:ascii="Times New Roman" w:hAnsi="Times New Roman"/>
              </w:rPr>
              <w:t xml:space="preserve">. – </w:t>
            </w:r>
            <w:proofErr w:type="spellStart"/>
            <w:r w:rsidRPr="0080129D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Reilly</w:t>
            </w:r>
            <w:proofErr w:type="spellEnd"/>
            <w:r w:rsidRPr="0080129D">
              <w:rPr>
                <w:rFonts w:ascii="Times New Roman" w:hAnsi="Times New Roman"/>
              </w:rPr>
              <w:t>, 2021. – 307 p.</w:t>
            </w:r>
          </w:p>
          <w:p w14:paraId="19EFD1E8" w14:textId="6DB5923B" w:rsidR="00DF6554" w:rsidRPr="0080129D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Hope</w:t>
            </w:r>
            <w:proofErr w:type="spellEnd"/>
            <w:r w:rsidRPr="0080129D">
              <w:rPr>
                <w:rFonts w:ascii="Times New Roman" w:hAnsi="Times New Roman"/>
              </w:rPr>
              <w:t xml:space="preserve"> T.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TensorFlow</w:t>
            </w:r>
            <w:proofErr w:type="spellEnd"/>
            <w:r w:rsidRPr="0080129D">
              <w:rPr>
                <w:rFonts w:ascii="Times New Roman" w:hAnsi="Times New Roman"/>
              </w:rPr>
              <w:t xml:space="preserve">: A </w:t>
            </w:r>
            <w:proofErr w:type="spellStart"/>
            <w:r w:rsidRPr="0080129D">
              <w:rPr>
                <w:rFonts w:ascii="Times New Roman" w:hAnsi="Times New Roman"/>
              </w:rPr>
              <w:t>Guide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to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Building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Systems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Tom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Hope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Yehezkel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Resheff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Itay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Lieder</w:t>
            </w:r>
            <w:proofErr w:type="spellEnd"/>
            <w:r w:rsidRPr="0080129D">
              <w:rPr>
                <w:rFonts w:ascii="Times New Roman" w:hAnsi="Times New Roman"/>
              </w:rPr>
              <w:t xml:space="preserve">. – </w:t>
            </w:r>
            <w:proofErr w:type="spellStart"/>
            <w:r w:rsidRPr="0080129D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Reilly</w:t>
            </w:r>
            <w:proofErr w:type="spellEnd"/>
            <w:r w:rsidRPr="0080129D">
              <w:rPr>
                <w:rFonts w:ascii="Times New Roman" w:hAnsi="Times New Roman"/>
              </w:rPr>
              <w:t>, 2017. – 242 p.</w:t>
            </w:r>
          </w:p>
          <w:p w14:paraId="20545E9D" w14:textId="4C8C10A7" w:rsidR="00DF6554" w:rsidRPr="0080129D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Foster</w:t>
            </w:r>
            <w:proofErr w:type="spellEnd"/>
            <w:r w:rsidRPr="0080129D">
              <w:rPr>
                <w:rFonts w:ascii="Times New Roman" w:hAnsi="Times New Roman"/>
              </w:rPr>
              <w:t xml:space="preserve"> D. </w:t>
            </w:r>
            <w:proofErr w:type="spellStart"/>
            <w:r w:rsidRPr="0080129D">
              <w:rPr>
                <w:rFonts w:ascii="Times New Roman" w:hAnsi="Times New Roman"/>
              </w:rPr>
              <w:t>Generative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: </w:t>
            </w:r>
            <w:proofErr w:type="spellStart"/>
            <w:r w:rsidRPr="0080129D">
              <w:rPr>
                <w:rFonts w:ascii="Times New Roman" w:hAnsi="Times New Roman"/>
              </w:rPr>
              <w:t>Teaching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Machines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to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Paint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Write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Compose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and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Play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David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Foster</w:t>
            </w:r>
            <w:proofErr w:type="spellEnd"/>
            <w:r w:rsidRPr="0080129D">
              <w:rPr>
                <w:rFonts w:ascii="Times New Roman" w:hAnsi="Times New Roman"/>
              </w:rPr>
              <w:t xml:space="preserve">. – </w:t>
            </w:r>
            <w:proofErr w:type="spellStart"/>
            <w:r w:rsidRPr="0080129D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Reilly</w:t>
            </w:r>
            <w:proofErr w:type="spellEnd"/>
            <w:r w:rsidRPr="0080129D">
              <w:rPr>
                <w:rFonts w:ascii="Times New Roman" w:hAnsi="Times New Roman"/>
              </w:rPr>
              <w:t>, 2019. – 330 p.</w:t>
            </w:r>
          </w:p>
          <w:p w14:paraId="5FBE82C0" w14:textId="0AF9453C" w:rsidR="00DF6554" w:rsidRPr="0080129D" w:rsidRDefault="00DF6554" w:rsidP="00DF6554">
            <w:pPr>
              <w:pStyle w:val="ListParagraph"/>
              <w:numPr>
                <w:ilvl w:val="0"/>
                <w:numId w:val="4"/>
              </w:numPr>
              <w:shd w:val="clear" w:color="auto" w:fill="FFFFFF"/>
              <w:contextualSpacing/>
              <w:jc w:val="both"/>
              <w:textAlignment w:val="baseline"/>
              <w:rPr>
                <w:rFonts w:ascii="Times New Roman" w:hAnsi="Times New Roman"/>
              </w:rPr>
            </w:pPr>
            <w:proofErr w:type="spellStart"/>
            <w:r w:rsidRPr="0080129D">
              <w:rPr>
                <w:rFonts w:ascii="Times New Roman" w:hAnsi="Times New Roman"/>
              </w:rPr>
              <w:t>Harrison</w:t>
            </w:r>
            <w:proofErr w:type="spellEnd"/>
            <w:r w:rsidRPr="0080129D">
              <w:rPr>
                <w:rFonts w:ascii="Times New Roman" w:hAnsi="Times New Roman"/>
              </w:rPr>
              <w:t xml:space="preserve"> P. </w:t>
            </w:r>
            <w:proofErr w:type="spellStart"/>
            <w:r w:rsidRPr="0080129D">
              <w:rPr>
                <w:rFonts w:ascii="Times New Roman" w:hAnsi="Times New Roman"/>
              </w:rPr>
              <w:t>Deep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Learning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with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Text</w:t>
            </w:r>
            <w:proofErr w:type="spellEnd"/>
            <w:r w:rsidRPr="0080129D">
              <w:rPr>
                <w:rFonts w:ascii="Times New Roman" w:hAnsi="Times New Roman"/>
              </w:rPr>
              <w:t xml:space="preserve"> / </w:t>
            </w:r>
            <w:proofErr w:type="spellStart"/>
            <w:r w:rsidRPr="0080129D">
              <w:rPr>
                <w:rFonts w:ascii="Times New Roman" w:hAnsi="Times New Roman"/>
              </w:rPr>
              <w:t>Patrick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Harrison</w:t>
            </w:r>
            <w:proofErr w:type="spellEnd"/>
            <w:r w:rsidRPr="0080129D">
              <w:rPr>
                <w:rFonts w:ascii="Times New Roman" w:hAnsi="Times New Roman"/>
              </w:rPr>
              <w:t xml:space="preserve">, </w:t>
            </w:r>
            <w:proofErr w:type="spellStart"/>
            <w:r w:rsidRPr="0080129D">
              <w:rPr>
                <w:rFonts w:ascii="Times New Roman" w:hAnsi="Times New Roman"/>
              </w:rPr>
              <w:t>Matthew</w:t>
            </w:r>
            <w:proofErr w:type="spellEnd"/>
            <w:r w:rsidRPr="0080129D">
              <w:rPr>
                <w:rFonts w:ascii="Times New Roman" w:hAnsi="Times New Roman"/>
              </w:rPr>
              <w:t xml:space="preserve"> </w:t>
            </w:r>
            <w:proofErr w:type="spellStart"/>
            <w:r w:rsidRPr="0080129D">
              <w:rPr>
                <w:rFonts w:ascii="Times New Roman" w:hAnsi="Times New Roman"/>
              </w:rPr>
              <w:t>Honnibal</w:t>
            </w:r>
            <w:proofErr w:type="spellEnd"/>
            <w:r w:rsidRPr="0080129D">
              <w:rPr>
                <w:rFonts w:ascii="Times New Roman" w:hAnsi="Times New Roman"/>
              </w:rPr>
              <w:t xml:space="preserve">. – </w:t>
            </w:r>
            <w:proofErr w:type="spellStart"/>
            <w:r w:rsidRPr="0080129D">
              <w:rPr>
                <w:rFonts w:ascii="Times New Roman" w:hAnsi="Times New Roman"/>
              </w:rPr>
              <w:t>O</w:t>
            </w:r>
            <w:r w:rsidR="00813EE6">
              <w:rPr>
                <w:rFonts w:ascii="Times New Roman" w:hAnsi="Times New Roman"/>
              </w:rPr>
              <w:t>’</w:t>
            </w:r>
            <w:r w:rsidRPr="0080129D">
              <w:rPr>
                <w:rFonts w:ascii="Times New Roman" w:hAnsi="Times New Roman"/>
              </w:rPr>
              <w:t>Reilly</w:t>
            </w:r>
            <w:proofErr w:type="spellEnd"/>
            <w:r w:rsidRPr="0080129D">
              <w:rPr>
                <w:rFonts w:ascii="Times New Roman" w:hAnsi="Times New Roman"/>
              </w:rPr>
              <w:t>, 2020. – 250 p.</w:t>
            </w:r>
          </w:p>
          <w:p w14:paraId="0B422C22" w14:textId="3672DBAA" w:rsidR="00C8552F" w:rsidRPr="00DF6554" w:rsidRDefault="00C8552F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C8552F" w:rsidRPr="00DF6554" w14:paraId="682B28D2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1DC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lastRenderedPageBreak/>
              <w:t>Обсяг курсу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5F0D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Загальний обсяг Частини 2: 82 години. Аудиторних занять: 48 год., з них 16 год. лекцій і 32 год. лабораторних занять. Самостійної роботи: 34 год.</w:t>
            </w:r>
          </w:p>
        </w:tc>
      </w:tr>
      <w:tr w:rsidR="00C8552F" w:rsidRPr="00DF6554" w14:paraId="52F71422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FBD8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Очікувані результати навчання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7B77" w14:textId="77777777" w:rsidR="00C8552F" w:rsidRPr="00DF6554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Після завершення цього курсу студент буде:</w:t>
            </w:r>
          </w:p>
          <w:p w14:paraId="5FC05095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знати:</w:t>
            </w:r>
          </w:p>
          <w:p w14:paraId="6FE0417D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теоретичні основи емпіричної мінімізації ризику та градієнтних методів оптимізації;</w:t>
            </w:r>
          </w:p>
          <w:p w14:paraId="093D3EB1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принципи побудови та навчання мілких і глибоких нейронних мереж;</w:t>
            </w:r>
          </w:p>
          <w:p w14:paraId="0D9ABD88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методи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регуляризації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, оптимізації та підбору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гіперпараметрів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у нейронних мережах;</w:t>
            </w:r>
          </w:p>
          <w:p w14:paraId="0465CAD9" w14:textId="20E9C58F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методи зниження розмірності, зокрема PCA, t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SNE та UMAP;</w:t>
            </w:r>
          </w:p>
          <w:p w14:paraId="5023A266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принципи ймовірнісного моделювання, оцінки густини та виявлення аномалій;</w:t>
            </w:r>
          </w:p>
          <w:p w14:paraId="021A0C68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концепцію навчання представлень,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автоенкодерів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та підходів самонавчання.</w:t>
            </w:r>
          </w:p>
          <w:p w14:paraId="3C5AB418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вміти:</w:t>
            </w:r>
          </w:p>
          <w:p w14:paraId="7EBBCD0A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реалізовувати методи градієнтного спуску (BGD, SGD, MBGD) з нуля на </w:t>
            </w:r>
            <w:proofErr w:type="spellStart"/>
            <w:r w:rsidRPr="00DF6554">
              <w:rPr>
                <w:rFonts w:ascii="Times New Roman" w:hAnsi="Times New Roman" w:cs="Times New Roman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</w:rPr>
              <w:t>;</w:t>
            </w:r>
          </w:p>
          <w:p w14:paraId="05B6050D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проектувати, навчати та оцінювати нейронні мережі за допомогою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>;</w:t>
            </w:r>
          </w:p>
          <w:p w14:paraId="32EC867C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застосовувати стратегії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регуляризації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(L2,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dropout</w:t>
            </w:r>
            <w:proofErr w:type="spellEnd"/>
            <w:r w:rsidRPr="00DF6554">
              <w:rPr>
                <w:rFonts w:ascii="Times New Roman" w:hAnsi="Times New Roman" w:cs="Times New Roman"/>
              </w:rPr>
              <w:t>, рання зупинка) та діагностувати проблеми оптимізації;</w:t>
            </w:r>
          </w:p>
          <w:p w14:paraId="36F016D1" w14:textId="73E6A8EB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реалізовувати та порівнювати алгоритми зниження розмірності (PCA, SVD, t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SNE, UMAP);</w:t>
            </w:r>
          </w:p>
          <w:p w14:paraId="33A82C9D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будувати та застосовувати моделі оцінки густини (KDE, GMM) та методи виявлення аномалій;</w:t>
            </w:r>
          </w:p>
          <w:p w14:paraId="55C450F6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будувати та інтерпретувати архітектури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автоенкодерів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і аналізувати їхні латентні представлення;</w:t>
            </w:r>
          </w:p>
          <w:p w14:paraId="6762C39C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застосовувати техніки самонавчання та перенесення навчання до практичних задач.</w:t>
            </w:r>
          </w:p>
        </w:tc>
      </w:tr>
      <w:tr w:rsidR="00C8552F" w:rsidRPr="00DF6554" w14:paraId="0116E242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3BB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Ключові слова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7DE8" w14:textId="2DDCEBE4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Машинне навчання; Нейронні мережі; Оптимізація; Градієнтний спуск; </w:t>
            </w:r>
            <w:proofErr w:type="spellStart"/>
            <w:r w:rsidRPr="00DF6554">
              <w:rPr>
                <w:rFonts w:ascii="Times New Roman" w:hAnsi="Times New Roman" w:cs="Times New Roman"/>
              </w:rPr>
              <w:t>Регуляризація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; Зниження розмірності; PCA; Оцінка густини; Виявлення аномалій; Навчання представлень; </w:t>
            </w:r>
            <w:proofErr w:type="spellStart"/>
            <w:r w:rsidRPr="00DF6554">
              <w:rPr>
                <w:rFonts w:ascii="Times New Roman" w:hAnsi="Times New Roman" w:cs="Times New Roman"/>
              </w:rPr>
              <w:t>Автоенкодер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; Самонавчання;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>.</w:t>
            </w:r>
          </w:p>
        </w:tc>
      </w:tr>
      <w:tr w:rsidR="00C8552F" w:rsidRPr="00DF6554" w14:paraId="67F87AAC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C18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Формат курсу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8503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Очний.</w:t>
            </w:r>
          </w:p>
          <w:p w14:paraId="55137EE8" w14:textId="77777777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 xml:space="preserve">Проведення лекцій, лабораторних робіт і консультацій. Основна платформа —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Python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F6554">
              <w:rPr>
                <w:rFonts w:ascii="Times New Roman" w:hAnsi="Times New Roman" w:cs="Times New Roman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та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>).</w:t>
            </w:r>
          </w:p>
        </w:tc>
      </w:tr>
      <w:tr w:rsidR="00C8552F" w:rsidRPr="00DF6554" w14:paraId="4686B53D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0402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Теми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8D4D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Подано нижче у таблиці Схема курсу «Машинне навчання. Частина 2».</w:t>
            </w:r>
          </w:p>
        </w:tc>
      </w:tr>
      <w:tr w:rsidR="00C8552F" w:rsidRPr="00DF6554" w14:paraId="13EEEDC4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BF13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Підсумковий контроль, форма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148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Екзамен у кінці семестру.</w:t>
            </w:r>
          </w:p>
        </w:tc>
      </w:tr>
      <w:tr w:rsidR="00C8552F" w:rsidRPr="00DF6554" w14:paraId="11CC4FE0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46CD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F6554">
              <w:rPr>
                <w:rFonts w:ascii="Times New Roman" w:hAnsi="Times New Roman" w:cs="Times New Roman"/>
                <w:b/>
                <w:bCs/>
              </w:rPr>
              <w:lastRenderedPageBreak/>
              <w:t>Пререквізити</w:t>
            </w:r>
            <w:proofErr w:type="spellEnd"/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1512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Студент повинен мати базові знання з:</w:t>
            </w:r>
          </w:p>
          <w:p w14:paraId="62DE0AE9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математичного аналізу;</w:t>
            </w:r>
          </w:p>
          <w:p w14:paraId="7B556F66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лінійної алгебри;</w:t>
            </w:r>
          </w:p>
          <w:p w14:paraId="179F8555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теорії ймовірностей та математичної статистики;</w:t>
            </w:r>
          </w:p>
          <w:p w14:paraId="5DCAC94C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методів оптимізації;</w:t>
            </w:r>
          </w:p>
          <w:p w14:paraId="47994406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програмування (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Python</w:t>
            </w:r>
            <w:proofErr w:type="spellEnd"/>
            <w:r w:rsidRPr="00DF6554">
              <w:rPr>
                <w:rFonts w:ascii="Times New Roman" w:hAnsi="Times New Roman" w:cs="Times New Roman"/>
              </w:rPr>
              <w:t>);</w:t>
            </w:r>
          </w:p>
          <w:p w14:paraId="5DD364BB" w14:textId="77777777" w:rsidR="00C8552F" w:rsidRPr="00DF6554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Машинне навчання. Частина 1.</w:t>
            </w:r>
          </w:p>
        </w:tc>
      </w:tr>
      <w:tr w:rsidR="00C8552F" w:rsidRPr="00DF6554" w14:paraId="723AB8B8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F41A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Навчальні методи та техніки, які будуть використовуватися під час викладання курсу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7E56" w14:textId="77777777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Презентації, лекції, лабораторні заняття.</w:t>
            </w:r>
          </w:p>
          <w:p w14:paraId="00986A82" w14:textId="77777777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Домашні та індивідуальні завдання. Самостійна робота.</w:t>
            </w:r>
          </w:p>
        </w:tc>
      </w:tr>
      <w:tr w:rsidR="00C8552F" w:rsidRPr="00DF6554" w14:paraId="59B31F2F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4D3A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Необхідне обладнання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7C1E" w14:textId="667E8C06" w:rsidR="00C8552F" w:rsidRPr="00DF6554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Комп</w:t>
            </w:r>
            <w:r w:rsidR="00813EE6">
              <w:rPr>
                <w:rFonts w:ascii="Times New Roman" w:hAnsi="Times New Roman" w:cs="Times New Roman"/>
              </w:rPr>
              <w:t>’</w:t>
            </w:r>
            <w:r w:rsidRPr="00DF6554">
              <w:rPr>
                <w:rFonts w:ascii="Times New Roman" w:hAnsi="Times New Roman" w:cs="Times New Roman"/>
              </w:rPr>
              <w:t xml:space="preserve">ютер із встановленим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Python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F6554">
              <w:rPr>
                <w:rFonts w:ascii="Times New Roman" w:hAnsi="Times New Roman" w:cs="Times New Roman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scikit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learn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DF65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6554">
              <w:rPr>
                <w:rFonts w:ascii="Times New Roman" w:hAnsi="Times New Roman" w:cs="Times New Roman"/>
              </w:rPr>
              <w:t>seaborn</w:t>
            </w:r>
            <w:proofErr w:type="spellEnd"/>
            <w:r w:rsidRPr="00DF6554">
              <w:rPr>
                <w:rFonts w:ascii="Times New Roman" w:hAnsi="Times New Roman" w:cs="Times New Roman"/>
              </w:rPr>
              <w:t>).</w:t>
            </w:r>
          </w:p>
          <w:p w14:paraId="625E60C4" w14:textId="3F8157C3" w:rsidR="00C8552F" w:rsidRPr="00DF6554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Доступ до Інтернету (</w:t>
            </w:r>
            <w:r w:rsidR="00813EE6">
              <w:rPr>
                <w:rFonts w:ascii="Times New Roman" w:hAnsi="Times New Roman" w:cs="Times New Roman"/>
              </w:rPr>
              <w:t>набори даних</w:t>
            </w:r>
            <w:r w:rsidRPr="00DF6554">
              <w:rPr>
                <w:rFonts w:ascii="Times New Roman" w:hAnsi="Times New Roman" w:cs="Times New Roman"/>
              </w:rPr>
              <w:t>, документація, репозиторії).</w:t>
            </w:r>
          </w:p>
        </w:tc>
      </w:tr>
      <w:tr w:rsidR="00C8552F" w:rsidRPr="00DF6554" w14:paraId="7C9606B4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4210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t>Критерії оцінювання (окремо для кожного виду навчальної діяльності)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A373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bookmarkStart w:id="0" w:name="_Hlk155178699"/>
            <w:r w:rsidRPr="00672EEC">
              <w:rPr>
                <w:rFonts w:ascii="Times New Roman" w:hAnsi="Times New Roman"/>
              </w:rPr>
              <w:t>Оцінювання проводиться за 100-бальною шкалою.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1625"/>
              <w:gridCol w:w="1031"/>
              <w:gridCol w:w="1725"/>
              <w:gridCol w:w="605"/>
              <w:gridCol w:w="1352"/>
            </w:tblGrid>
            <w:tr w:rsidR="00813EE6" w:rsidRPr="00672EEC" w14:paraId="4ACB7C8D" w14:textId="77777777" w:rsidTr="00F634F0">
              <w:trPr>
                <w:trHeight w:val="270"/>
              </w:trPr>
              <w:tc>
                <w:tcPr>
                  <w:tcW w:w="2685" w:type="dxa"/>
                  <w:gridSpan w:val="2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BF35921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  <w:b/>
                      <w:bCs/>
                    </w:rPr>
                    <w:t>Оцінка за шкалою ECTS</w:t>
                  </w: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  <w:tc>
                <w:tcPr>
                  <w:tcW w:w="112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1AF257A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  <w:b/>
                      <w:bCs/>
                    </w:rPr>
                    <w:t>Оцінка в балах</w:t>
                  </w: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  <w:tc>
                <w:tcPr>
                  <w:tcW w:w="3855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73D6EA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  <w:b/>
                      <w:bCs/>
                    </w:rPr>
                    <w:t>Оцінка за національною шкалою</w:t>
                  </w: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</w:tr>
            <w:tr w:rsidR="00813EE6" w:rsidRPr="00672EEC" w14:paraId="7E007741" w14:textId="77777777" w:rsidTr="00F634F0">
              <w:trPr>
                <w:trHeight w:val="270"/>
              </w:trPr>
              <w:tc>
                <w:tcPr>
                  <w:tcW w:w="2685" w:type="dxa"/>
                  <w:gridSpan w:val="2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760350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125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6A08F3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44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3E639E6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  <w:b/>
                      <w:bCs/>
                    </w:rPr>
                    <w:t>Екзамен, диференційований залік</w:t>
                  </w: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24834D9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  <w:p w14:paraId="07205243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  <w:b/>
                      <w:bCs/>
                    </w:rPr>
                    <w:t>залік</w:t>
                  </w: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</w:tr>
            <w:tr w:rsidR="00813EE6" w:rsidRPr="00672EEC" w14:paraId="7D6A26B6" w14:textId="77777777" w:rsidTr="00F634F0">
              <w:trPr>
                <w:trHeight w:val="270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EBEB2D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A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AA1335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Відмінно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AFCDD2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100 - 90 </w:t>
                  </w:r>
                </w:p>
              </w:tc>
              <w:tc>
                <w:tcPr>
                  <w:tcW w:w="17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77A48A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Відмінно </w:t>
                  </w:r>
                </w:p>
              </w:tc>
              <w:tc>
                <w:tcPr>
                  <w:tcW w:w="7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9F02543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5 </w:t>
                  </w:r>
                </w:p>
              </w:tc>
              <w:tc>
                <w:tcPr>
                  <w:tcW w:w="1410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D26118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  <w:p w14:paraId="3DE3A2D2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  <w:p w14:paraId="60EA289B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зараховано </w:t>
                  </w:r>
                </w:p>
                <w:p w14:paraId="1224A5BE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  <w:p w14:paraId="22F71EED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</w:tr>
            <w:tr w:rsidR="00813EE6" w:rsidRPr="00672EEC" w14:paraId="035E3775" w14:textId="77777777" w:rsidTr="00F634F0">
              <w:trPr>
                <w:trHeight w:val="270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5C124B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B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36C2F4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Дуже добре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E1E04A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81- 89 </w:t>
                  </w:r>
                </w:p>
              </w:tc>
              <w:tc>
                <w:tcPr>
                  <w:tcW w:w="172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661B9A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Добре </w:t>
                  </w:r>
                </w:p>
              </w:tc>
              <w:tc>
                <w:tcPr>
                  <w:tcW w:w="70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3D9692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4 </w:t>
                  </w:r>
                </w:p>
              </w:tc>
              <w:tc>
                <w:tcPr>
                  <w:tcW w:w="141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FC63EA6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  <w:tr w:rsidR="00813EE6" w:rsidRPr="00672EEC" w14:paraId="32DC805D" w14:textId="77777777" w:rsidTr="00F634F0">
              <w:trPr>
                <w:trHeight w:val="270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822C1D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C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E33F9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Добре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0C0CCE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71 -80 </w:t>
                  </w:r>
                </w:p>
              </w:tc>
              <w:tc>
                <w:tcPr>
                  <w:tcW w:w="1725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53F91A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2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88321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DF749F2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  <w:tr w:rsidR="00813EE6" w:rsidRPr="00672EEC" w14:paraId="416FC6B3" w14:textId="77777777" w:rsidTr="00F634F0">
              <w:trPr>
                <w:trHeight w:val="270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353325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D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F7F799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Задовільно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E2644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61 - 70 </w:t>
                  </w:r>
                </w:p>
              </w:tc>
              <w:tc>
                <w:tcPr>
                  <w:tcW w:w="172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2EAEE5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Задовільно </w:t>
                  </w:r>
                </w:p>
                <w:p w14:paraId="4BF867A0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  <w:tc>
                <w:tcPr>
                  <w:tcW w:w="705" w:type="dxa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AC3633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3 </w:t>
                  </w:r>
                </w:p>
                <w:p w14:paraId="50A80A88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 </w:t>
                  </w:r>
                </w:p>
              </w:tc>
              <w:tc>
                <w:tcPr>
                  <w:tcW w:w="141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9A8F299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  <w:tr w:rsidR="00813EE6" w:rsidRPr="00672EEC" w14:paraId="012B0D01" w14:textId="77777777" w:rsidTr="00F634F0">
              <w:trPr>
                <w:trHeight w:val="270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26A92D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E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350F9E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Достатньо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4A50C5F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51- 60 </w:t>
                  </w:r>
                </w:p>
              </w:tc>
              <w:tc>
                <w:tcPr>
                  <w:tcW w:w="1725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D8689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2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32092E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9701C1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</w:p>
              </w:tc>
            </w:tr>
            <w:tr w:rsidR="00813EE6" w:rsidRPr="00672EEC" w14:paraId="6DAEDCB4" w14:textId="77777777" w:rsidTr="00F634F0">
              <w:trPr>
                <w:trHeight w:val="825"/>
              </w:trPr>
              <w:tc>
                <w:tcPr>
                  <w:tcW w:w="9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9E8234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FX </w:t>
                  </w:r>
                </w:p>
                <w:p w14:paraId="3AF5F07D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(F)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17CA7F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Незадовільно </w:t>
                  </w:r>
                </w:p>
              </w:tc>
              <w:tc>
                <w:tcPr>
                  <w:tcW w:w="11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C030DF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0 - 50 </w:t>
                  </w:r>
                </w:p>
              </w:tc>
              <w:tc>
                <w:tcPr>
                  <w:tcW w:w="172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F1FA078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Незадовільно </w:t>
                  </w:r>
                </w:p>
              </w:tc>
              <w:tc>
                <w:tcPr>
                  <w:tcW w:w="70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5C040C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2 </w:t>
                  </w:r>
                </w:p>
              </w:tc>
              <w:tc>
                <w:tcPr>
                  <w:tcW w:w="14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13FBC7" w14:textId="77777777" w:rsidR="00813EE6" w:rsidRPr="00672EEC" w:rsidRDefault="00813EE6" w:rsidP="00813EE6">
                  <w:pPr>
                    <w:jc w:val="both"/>
                    <w:rPr>
                      <w:rFonts w:ascii="Times New Roman" w:hAnsi="Times New Roman"/>
                    </w:rPr>
                  </w:pPr>
                  <w:r w:rsidRPr="00672EEC">
                    <w:rPr>
                      <w:rFonts w:ascii="Times New Roman" w:hAnsi="Times New Roman"/>
                    </w:rPr>
                    <w:t>не зараховано </w:t>
                  </w:r>
                </w:p>
              </w:tc>
            </w:tr>
          </w:tbl>
          <w:p w14:paraId="6855D64E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> </w:t>
            </w:r>
          </w:p>
          <w:p w14:paraId="400B6459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>Впродовж семестру студент може отримати 100 балів. З них: </w:t>
            </w:r>
          </w:p>
          <w:p w14:paraId="10158765" w14:textId="77777777" w:rsidR="00813EE6" w:rsidRPr="00672EEC" w:rsidRDefault="00813EE6" w:rsidP="00813EE6">
            <w:pPr>
              <w:numPr>
                <w:ilvl w:val="0"/>
                <w:numId w:val="5"/>
              </w:num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>домашні завдання: 2</w:t>
            </w:r>
            <w:r>
              <w:rPr>
                <w:rFonts w:ascii="Times New Roman" w:hAnsi="Times New Roman"/>
              </w:rPr>
              <w:t>5</w:t>
            </w:r>
            <w:r w:rsidRPr="00672EEC">
              <w:rPr>
                <w:rFonts w:ascii="Times New Roman" w:hAnsi="Times New Roman"/>
              </w:rPr>
              <w:t>% семестрової оцінки; максимальна кількість балів 2</w:t>
            </w:r>
            <w:r>
              <w:rPr>
                <w:rFonts w:ascii="Times New Roman" w:hAnsi="Times New Roman"/>
              </w:rPr>
              <w:t>5</w:t>
            </w:r>
            <w:r w:rsidRPr="00672EEC">
              <w:rPr>
                <w:rFonts w:ascii="Times New Roman" w:hAnsi="Times New Roman"/>
              </w:rPr>
              <w:t xml:space="preserve"> (</w:t>
            </w:r>
            <w:r>
              <w:rPr>
                <w:rFonts w:ascii="Times New Roman" w:hAnsi="Times New Roman"/>
              </w:rPr>
              <w:t>5</w:t>
            </w:r>
            <w:r w:rsidRPr="00672EEC">
              <w:rPr>
                <w:rFonts w:ascii="Times New Roman" w:hAnsi="Times New Roman"/>
              </w:rPr>
              <w:t xml:space="preserve"> завдання по 5 балів);</w:t>
            </w:r>
          </w:p>
          <w:p w14:paraId="24F7F819" w14:textId="77777777" w:rsidR="00813EE6" w:rsidRPr="00672EEC" w:rsidRDefault="00813EE6" w:rsidP="00813EE6">
            <w:pPr>
              <w:numPr>
                <w:ilvl w:val="0"/>
                <w:numId w:val="5"/>
              </w:num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 xml:space="preserve">індивідуальні завдання: </w:t>
            </w:r>
            <w:r>
              <w:rPr>
                <w:rFonts w:ascii="Times New Roman" w:hAnsi="Times New Roman"/>
              </w:rPr>
              <w:t>3</w:t>
            </w:r>
            <w:r w:rsidRPr="00672EEC">
              <w:rPr>
                <w:rFonts w:ascii="Times New Roman" w:hAnsi="Times New Roman"/>
              </w:rPr>
              <w:t xml:space="preserve">0% семестрової оцінки; максимальна кількість балів </w:t>
            </w:r>
            <w:r>
              <w:rPr>
                <w:rFonts w:ascii="Times New Roman" w:hAnsi="Times New Roman"/>
              </w:rPr>
              <w:t>3</w:t>
            </w:r>
            <w:r w:rsidRPr="00672EEC">
              <w:rPr>
                <w:rFonts w:ascii="Times New Roman" w:hAnsi="Times New Roman"/>
              </w:rPr>
              <w:t xml:space="preserve">0 (2 завдання по </w:t>
            </w:r>
            <w:r>
              <w:rPr>
                <w:rFonts w:ascii="Times New Roman" w:hAnsi="Times New Roman"/>
              </w:rPr>
              <w:t>1</w:t>
            </w:r>
            <w:r w:rsidRPr="00672EEC">
              <w:rPr>
                <w:rFonts w:ascii="Times New Roman" w:hAnsi="Times New Roman"/>
              </w:rPr>
              <w:t xml:space="preserve">5 балів); завдання оформлено </w:t>
            </w:r>
            <w:r>
              <w:rPr>
                <w:rFonts w:ascii="Times New Roman" w:hAnsi="Times New Roman"/>
              </w:rPr>
              <w:t xml:space="preserve">на основі індивідуальних наборів даних з </w:t>
            </w:r>
            <w:r w:rsidRPr="00672EEC">
              <w:rPr>
                <w:rFonts w:ascii="Times New Roman" w:hAnsi="Times New Roman"/>
              </w:rPr>
              <w:t>платформ</w:t>
            </w:r>
            <w:r>
              <w:rPr>
                <w:rFonts w:ascii="Times New Roman" w:hAnsi="Times New Roman"/>
              </w:rPr>
              <w:t>и</w:t>
            </w:r>
            <w:r w:rsidRPr="00672EEC">
              <w:rPr>
                <w:rFonts w:ascii="Times New Roman" w:hAnsi="Times New Roman"/>
              </w:rPr>
              <w:t xml:space="preserve"> </w:t>
            </w:r>
            <w:r w:rsidRPr="00672EEC">
              <w:rPr>
                <w:rFonts w:ascii="Times New Roman" w:hAnsi="Times New Roman"/>
                <w:lang w:val="en-US"/>
              </w:rPr>
              <w:t>Kaggle</w:t>
            </w:r>
            <w:r w:rsidRPr="00672EEC">
              <w:rPr>
                <w:rFonts w:ascii="Times New Roman" w:hAnsi="Times New Roman"/>
              </w:rPr>
              <w:t>; для кожного завдання встановлено терміни здачі. Роботи, які здаються із порушенням термінів без поважних причин, оцінюються на нижчу оцінку (кожного лабораторного заняття після терміну здачі на 2 бали менше);</w:t>
            </w:r>
          </w:p>
          <w:p w14:paraId="57F598B8" w14:textId="77777777" w:rsidR="00813EE6" w:rsidRPr="00672EEC" w:rsidRDefault="00813EE6" w:rsidP="00813EE6">
            <w:pPr>
              <w:numPr>
                <w:ilvl w:val="0"/>
                <w:numId w:val="5"/>
              </w:num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 xml:space="preserve">контрольні заміри (модулі): </w:t>
            </w:r>
            <w:r>
              <w:rPr>
                <w:rFonts w:ascii="Times New Roman" w:hAnsi="Times New Roman"/>
              </w:rPr>
              <w:t>45</w:t>
            </w:r>
            <w:r w:rsidRPr="00672EEC">
              <w:rPr>
                <w:rFonts w:ascii="Times New Roman" w:hAnsi="Times New Roman"/>
              </w:rPr>
              <w:t>% семестрової оцінки; максимальна кіль</w:t>
            </w:r>
            <w:r w:rsidRPr="00672EEC">
              <w:rPr>
                <w:rFonts w:ascii="Times New Roman" w:hAnsi="Times New Roman"/>
              </w:rPr>
              <w:softHyphen/>
              <w:t xml:space="preserve">кість балів </w:t>
            </w:r>
            <w:r>
              <w:rPr>
                <w:rFonts w:ascii="Times New Roman" w:hAnsi="Times New Roman"/>
              </w:rPr>
              <w:t>45</w:t>
            </w:r>
            <w:r w:rsidRPr="00672EEC">
              <w:rPr>
                <w:rFonts w:ascii="Times New Roman" w:hAnsi="Times New Roman"/>
              </w:rPr>
              <w:t xml:space="preserve"> (3 тестові модулі в середовищі MS </w:t>
            </w:r>
            <w:proofErr w:type="spellStart"/>
            <w:r w:rsidRPr="00672EEC">
              <w:rPr>
                <w:rFonts w:ascii="Times New Roman" w:hAnsi="Times New Roman"/>
              </w:rPr>
              <w:t>Teams</w:t>
            </w:r>
            <w:proofErr w:type="spellEnd"/>
            <w:r w:rsidRPr="00672EEC">
              <w:rPr>
                <w:rFonts w:ascii="Times New Roman" w:hAnsi="Times New Roman"/>
              </w:rPr>
              <w:t xml:space="preserve"> по 1</w:t>
            </w:r>
            <w:r>
              <w:rPr>
                <w:rFonts w:ascii="Times New Roman" w:hAnsi="Times New Roman"/>
              </w:rPr>
              <w:t>5</w:t>
            </w:r>
            <w:r w:rsidRPr="00672EEC">
              <w:rPr>
                <w:rFonts w:ascii="Times New Roman" w:hAnsi="Times New Roman"/>
              </w:rPr>
              <w:t xml:space="preserve"> балів);</w:t>
            </w:r>
          </w:p>
          <w:p w14:paraId="03F0A92F" w14:textId="28F90276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>Підсумкова максимальна кількість балів 100. </w:t>
            </w:r>
            <w:r>
              <w:rPr>
                <w:rFonts w:ascii="Times New Roman" w:hAnsi="Times New Roman"/>
              </w:rPr>
              <w:t xml:space="preserve">Далі ці бали діляться на 2. </w:t>
            </w:r>
            <w:r w:rsidRPr="00813EE6">
              <w:rPr>
                <w:rFonts w:ascii="Times New Roman" w:hAnsi="Times New Roman"/>
              </w:rPr>
              <w:t>Наступні 50 балів студент отримує на екзамені.</w:t>
            </w:r>
          </w:p>
          <w:p w14:paraId="4297177D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</w:p>
          <w:p w14:paraId="396CDEB7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Критерії оцінювання домашніх завдань:</w:t>
            </w:r>
            <w:r w:rsidRPr="00672EEC">
              <w:rPr>
                <w:rFonts w:ascii="Times New Roman" w:hAnsi="Times New Roman"/>
              </w:rPr>
              <w:t> </w:t>
            </w:r>
          </w:p>
          <w:p w14:paraId="20A8F730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lastRenderedPageBreak/>
              <w:t>5 балів</w:t>
            </w:r>
            <w:r w:rsidRPr="00672EEC">
              <w:rPr>
                <w:rFonts w:ascii="Times New Roman" w:hAnsi="Times New Roman"/>
              </w:rPr>
              <w:t xml:space="preserve"> – студент повністю виконав умови завдання; алгоритм реалізовано правильно; продемонстровано приклади використання; оформлено належним чином за допомогою </w:t>
            </w:r>
            <w:proofErr w:type="spellStart"/>
            <w:r w:rsidRPr="00672EEC">
              <w:rPr>
                <w:rFonts w:ascii="Times New Roman" w:hAnsi="Times New Roman"/>
              </w:rPr>
              <w:t>Jupyter</w:t>
            </w:r>
            <w:proofErr w:type="spellEnd"/>
            <w:r w:rsidRPr="00672EEC">
              <w:rPr>
                <w:rFonts w:ascii="Times New Roman" w:hAnsi="Times New Roman"/>
              </w:rPr>
              <w:t xml:space="preserve"> </w:t>
            </w:r>
            <w:proofErr w:type="spellStart"/>
            <w:r w:rsidRPr="00672EEC">
              <w:rPr>
                <w:rFonts w:ascii="Times New Roman" w:hAnsi="Times New Roman"/>
              </w:rPr>
              <w:t>Notebook</w:t>
            </w:r>
            <w:proofErr w:type="spellEnd"/>
            <w:r w:rsidRPr="00672EEC">
              <w:rPr>
                <w:rFonts w:ascii="Times New Roman" w:hAnsi="Times New Roman"/>
              </w:rPr>
              <w:t xml:space="preserve"> з коментарями та візуалізаціями;</w:t>
            </w:r>
          </w:p>
          <w:p w14:paraId="0D1FA4B6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3-4 бали</w:t>
            </w:r>
            <w:r w:rsidRPr="00672EEC">
              <w:rPr>
                <w:rFonts w:ascii="Times New Roman" w:hAnsi="Times New Roman"/>
              </w:rPr>
              <w:t xml:space="preserve"> – завдання реалізовано повністю, але з незначними помилками; оформлено не в повній відповідності до вимог: частково відсутні візуалізації або коментарі;</w:t>
            </w:r>
          </w:p>
          <w:p w14:paraId="11FE9D68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1-2 бали</w:t>
            </w:r>
            <w:r w:rsidRPr="00672EEC">
              <w:rPr>
                <w:rFonts w:ascii="Times New Roman" w:hAnsi="Times New Roman"/>
              </w:rPr>
              <w:t xml:space="preserve"> – завдання реалізовано частково або із значними помилками; відсутні приклади використання; оформлено неналежним чином;</w:t>
            </w:r>
          </w:p>
          <w:p w14:paraId="6FE9569A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0 балів</w:t>
            </w:r>
            <w:r w:rsidRPr="00672EEC">
              <w:rPr>
                <w:rFonts w:ascii="Times New Roman" w:hAnsi="Times New Roman"/>
              </w:rPr>
              <w:t xml:space="preserve"> - студент не виконав завдання.  </w:t>
            </w:r>
          </w:p>
          <w:p w14:paraId="65AC3825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</w:p>
          <w:p w14:paraId="1AF2DA5B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Критерії оцінювання індивідуальних завдань:</w:t>
            </w:r>
            <w:r w:rsidRPr="00672EEC">
              <w:rPr>
                <w:rFonts w:ascii="Times New Roman" w:hAnsi="Times New Roman"/>
              </w:rPr>
              <w:t> </w:t>
            </w:r>
          </w:p>
          <w:p w14:paraId="71AF92A6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  <w:r w:rsidRPr="00672EEC">
              <w:rPr>
                <w:rFonts w:ascii="Times New Roman" w:hAnsi="Times New Roman"/>
                <w:b/>
                <w:bCs/>
              </w:rPr>
              <w:t>5 балів</w:t>
            </w:r>
            <w:r w:rsidRPr="00672EEC">
              <w:rPr>
                <w:rFonts w:ascii="Times New Roman" w:hAnsi="Times New Roman"/>
              </w:rPr>
              <w:t xml:space="preserve"> – студент повністю виконав умови завдання; проведено попередній аналіз даних та побудовано візуалізації; здійснено вибір та порівняння </w:t>
            </w:r>
            <w:proofErr w:type="spellStart"/>
            <w:r w:rsidRPr="00672EEC">
              <w:rPr>
                <w:rFonts w:ascii="Times New Roman" w:hAnsi="Times New Roman"/>
              </w:rPr>
              <w:t>архітектур</w:t>
            </w:r>
            <w:proofErr w:type="spellEnd"/>
            <w:r w:rsidRPr="00672EEC">
              <w:rPr>
                <w:rFonts w:ascii="Times New Roman" w:hAnsi="Times New Roman"/>
              </w:rPr>
              <w:t xml:space="preserve"> для розв’язування завдання; підібрано оптимальні </w:t>
            </w:r>
            <w:proofErr w:type="spellStart"/>
            <w:r w:rsidRPr="00672EEC">
              <w:rPr>
                <w:rFonts w:ascii="Times New Roman" w:hAnsi="Times New Roman"/>
              </w:rPr>
              <w:t>гіперпараметри</w:t>
            </w:r>
            <w:proofErr w:type="spellEnd"/>
            <w:r w:rsidRPr="00672EEC">
              <w:rPr>
                <w:rFonts w:ascii="Times New Roman" w:hAnsi="Times New Roman"/>
              </w:rPr>
              <w:t xml:space="preserve"> для алгоритму; проведено аналіз та візуалізацію результатів; остаточна модель показує </w:t>
            </w:r>
            <w:r>
              <w:rPr>
                <w:rFonts w:ascii="Times New Roman" w:hAnsi="Times New Roman"/>
              </w:rPr>
              <w:t>високий результат</w:t>
            </w:r>
            <w:r w:rsidRPr="00672EEC">
              <w:rPr>
                <w:rFonts w:ascii="Times New Roman" w:hAnsi="Times New Roman"/>
              </w:rPr>
              <w:t>;</w:t>
            </w:r>
          </w:p>
          <w:p w14:paraId="7799CFFB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  <w:r w:rsidRPr="00672EEC">
              <w:rPr>
                <w:rFonts w:ascii="Times New Roman" w:hAnsi="Times New Roman"/>
                <w:b/>
                <w:bCs/>
              </w:rPr>
              <w:t>0</w:t>
            </w:r>
            <w:r>
              <w:rPr>
                <w:rFonts w:ascii="Times New Roman" w:hAnsi="Times New Roman"/>
                <w:b/>
                <w:bCs/>
              </w:rPr>
              <w:t>-1</w:t>
            </w:r>
            <w:r w:rsidRPr="00672EEC">
              <w:rPr>
                <w:rFonts w:ascii="Times New Roman" w:hAnsi="Times New Roman"/>
                <w:b/>
                <w:bCs/>
              </w:rPr>
              <w:t>4 ба</w:t>
            </w:r>
            <w:r>
              <w:rPr>
                <w:rFonts w:ascii="Times New Roman" w:hAnsi="Times New Roman"/>
                <w:b/>
                <w:bCs/>
              </w:rPr>
              <w:t>лів</w:t>
            </w:r>
            <w:r w:rsidRPr="00672EEC">
              <w:rPr>
                <w:rFonts w:ascii="Times New Roman" w:hAnsi="Times New Roman"/>
              </w:rPr>
              <w:t xml:space="preserve"> – студент повністю виконав умови завдання, але з незначними помилками або зауваженнями щодо оформлення роботи;  </w:t>
            </w:r>
          </w:p>
          <w:p w14:paraId="62CCBCC1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5-9 балів</w:t>
            </w:r>
            <w:r w:rsidRPr="00672EEC">
              <w:rPr>
                <w:rFonts w:ascii="Times New Roman" w:hAnsi="Times New Roman"/>
              </w:rPr>
              <w:t xml:space="preserve"> – студент виконав завдання частково, але при цьому зміг побудувати кінцеву модель, яка показує </w:t>
            </w:r>
            <w:r>
              <w:rPr>
                <w:rFonts w:ascii="Times New Roman" w:hAnsi="Times New Roman"/>
              </w:rPr>
              <w:t>хороший</w:t>
            </w:r>
            <w:r w:rsidRPr="00672EEC">
              <w:rPr>
                <w:rFonts w:ascii="Times New Roman" w:hAnsi="Times New Roman"/>
              </w:rPr>
              <w:t xml:space="preserve"> результат; відсутній один з обов’язкових пунктів роботи: дослідження та візуалізації даних, підбору </w:t>
            </w:r>
            <w:proofErr w:type="spellStart"/>
            <w:r w:rsidRPr="00672EEC">
              <w:rPr>
                <w:rFonts w:ascii="Times New Roman" w:hAnsi="Times New Roman"/>
              </w:rPr>
              <w:t>гіперпараметрів</w:t>
            </w:r>
            <w:proofErr w:type="spellEnd"/>
            <w:r w:rsidRPr="00672EEC">
              <w:rPr>
                <w:rFonts w:ascii="Times New Roman" w:hAnsi="Times New Roman"/>
              </w:rPr>
              <w:t xml:space="preserve"> алгоритму або аналізу результатів</w:t>
            </w:r>
          </w:p>
          <w:p w14:paraId="63721998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 xml:space="preserve">1-4 бали    </w:t>
            </w:r>
            <w:r w:rsidRPr="00672EEC">
              <w:rPr>
                <w:rFonts w:ascii="Times New Roman" w:hAnsi="Times New Roman"/>
              </w:rPr>
              <w:t>– студент виконав завдання частково з грубими помилками; присутні помилки виконання програми; відсутня кінцева модель для задачі; </w:t>
            </w:r>
          </w:p>
          <w:p w14:paraId="2B4CC21F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0 балів</w:t>
            </w:r>
            <w:r w:rsidRPr="00672EEC">
              <w:rPr>
                <w:rFonts w:ascii="Times New Roman" w:hAnsi="Times New Roman"/>
              </w:rPr>
              <w:t xml:space="preserve"> – студент не виконав завдання.  </w:t>
            </w:r>
          </w:p>
          <w:p w14:paraId="3ABFFA4D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</w:rPr>
              <w:t> </w:t>
            </w:r>
          </w:p>
          <w:p w14:paraId="71F22A0C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>Критерії оцінювання контрольних замірів (модулів):</w:t>
            </w:r>
            <w:r w:rsidRPr="00672EEC">
              <w:rPr>
                <w:rFonts w:ascii="Times New Roman" w:hAnsi="Times New Roman"/>
              </w:rPr>
              <w:t> </w:t>
            </w:r>
          </w:p>
          <w:p w14:paraId="7243F289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 xml:space="preserve"> 1   бал – </w:t>
            </w:r>
            <w:r w:rsidRPr="00672EEC">
              <w:rPr>
                <w:rFonts w:ascii="Times New Roman" w:hAnsi="Times New Roman"/>
              </w:rPr>
              <w:t>відповідь на запитання правильна;  </w:t>
            </w:r>
          </w:p>
          <w:p w14:paraId="33BC6C6E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t xml:space="preserve">0 балів – </w:t>
            </w:r>
            <w:r w:rsidRPr="00672EEC">
              <w:rPr>
                <w:rFonts w:ascii="Times New Roman" w:hAnsi="Times New Roman"/>
              </w:rPr>
              <w:t>відповідь на завдання неправильна. </w:t>
            </w:r>
          </w:p>
          <w:bookmarkEnd w:id="0"/>
          <w:p w14:paraId="5E9878C6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</w:p>
          <w:p w14:paraId="1A5E2258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</w:rPr>
              <w:t>Академічна доброчесність</w:t>
            </w:r>
            <w:r w:rsidRPr="00672EEC">
              <w:rPr>
                <w:rFonts w:ascii="Times New Roman" w:hAnsi="Times New Roman"/>
              </w:rPr>
              <w:t>: Очікується, що роботи студентів будуть їх оригінальними дослідженнями чи міркуваннями. Відсутність посилань на використані джерела, фабрикування джерел, списування, втручання в роботу інших студентів становлять, але не обмежують, приклади мож</w:t>
            </w:r>
            <w:r w:rsidRPr="00672EEC">
              <w:rPr>
                <w:rFonts w:ascii="Times New Roman" w:hAnsi="Times New Roman"/>
              </w:rPr>
              <w:softHyphen/>
              <w:t>ли</w:t>
            </w:r>
            <w:r w:rsidRPr="00672EEC">
              <w:rPr>
                <w:rFonts w:ascii="Times New Roman" w:hAnsi="Times New Roman"/>
              </w:rPr>
              <w:softHyphen/>
              <w:t xml:space="preserve">вої академічної </w:t>
            </w:r>
            <w:proofErr w:type="spellStart"/>
            <w:r w:rsidRPr="00672EEC">
              <w:rPr>
                <w:rFonts w:ascii="Times New Roman" w:hAnsi="Times New Roman"/>
              </w:rPr>
              <w:t>недоброчесності</w:t>
            </w:r>
            <w:proofErr w:type="spellEnd"/>
            <w:r w:rsidRPr="00672EEC">
              <w:rPr>
                <w:rFonts w:ascii="Times New Roman" w:hAnsi="Times New Roman"/>
              </w:rPr>
              <w:t xml:space="preserve">. Виявлення ознак академічної </w:t>
            </w:r>
            <w:proofErr w:type="spellStart"/>
            <w:r w:rsidRPr="00672EEC">
              <w:rPr>
                <w:rFonts w:ascii="Times New Roman" w:hAnsi="Times New Roman"/>
              </w:rPr>
              <w:t>недоб</w:t>
            </w:r>
            <w:r w:rsidRPr="00672EEC">
              <w:rPr>
                <w:rFonts w:ascii="Times New Roman" w:hAnsi="Times New Roman"/>
              </w:rPr>
              <w:softHyphen/>
              <w:t>ро</w:t>
            </w:r>
            <w:r w:rsidRPr="00672EEC">
              <w:rPr>
                <w:rFonts w:ascii="Times New Roman" w:hAnsi="Times New Roman"/>
              </w:rPr>
              <w:softHyphen/>
              <w:t>чесності</w:t>
            </w:r>
            <w:proofErr w:type="spellEnd"/>
            <w:r w:rsidRPr="00672EEC">
              <w:rPr>
                <w:rFonts w:ascii="Times New Roman" w:hAnsi="Times New Roman"/>
              </w:rPr>
              <w:t xml:space="preserve"> в письмовій роботі студента є підставою для її </w:t>
            </w:r>
            <w:proofErr w:type="spellStart"/>
            <w:r w:rsidRPr="00672EEC">
              <w:rPr>
                <w:rFonts w:ascii="Times New Roman" w:hAnsi="Times New Roman"/>
              </w:rPr>
              <w:t>незарахуван</w:t>
            </w:r>
            <w:r w:rsidRPr="00672EEC">
              <w:rPr>
                <w:rFonts w:ascii="Times New Roman" w:hAnsi="Times New Roman"/>
              </w:rPr>
              <w:softHyphen/>
              <w:t>ння</w:t>
            </w:r>
            <w:proofErr w:type="spellEnd"/>
            <w:r w:rsidRPr="00672EEC">
              <w:rPr>
                <w:rFonts w:ascii="Times New Roman" w:hAnsi="Times New Roman"/>
              </w:rPr>
              <w:t xml:space="preserve"> викладачем, незалежно від масштабів плагіату чи обману.</w:t>
            </w:r>
          </w:p>
          <w:p w14:paraId="2858385A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</w:rPr>
              <w:t>Відвідання занять</w:t>
            </w:r>
            <w:r w:rsidRPr="00672EEC">
              <w:rPr>
                <w:rFonts w:ascii="Times New Roman" w:hAnsi="Times New Roman"/>
              </w:rPr>
              <w:t xml:space="preserve"> є важливою складовою навчання. Очікується, що всі студенти відвідають усі лекції та лабораторні зайняття курсу. Студенти повинні інформувати викладача про неможливість відвідати заняття. У будь-якому випадку студенти зобов’язані дотримуватися термінів виз</w:t>
            </w:r>
            <w:r w:rsidRPr="00672EEC">
              <w:rPr>
                <w:rFonts w:ascii="Times New Roman" w:hAnsi="Times New Roman"/>
              </w:rPr>
              <w:softHyphen/>
              <w:t>начених для виконання домашніх та індивідуальних завдань, передбачених курсом.</w:t>
            </w:r>
          </w:p>
          <w:p w14:paraId="5B7698E1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</w:rPr>
              <w:t>Література.</w:t>
            </w:r>
            <w:r w:rsidRPr="00672EEC">
              <w:rPr>
                <w:rFonts w:ascii="Times New Roman" w:hAnsi="Times New Roman"/>
              </w:rPr>
              <w:t xml:space="preserve"> Уся література, яку студенти не зможуть знайти самостійно, буде надана викладачем виключно в освітніх цілях без права її передачі третім особам. Студенти заохочуються до використання також й іншої літератури та джерел, яких немає серед рекомендованих.</w:t>
            </w:r>
          </w:p>
          <w:p w14:paraId="6FD3D4D0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  <w:r w:rsidRPr="00672EEC">
              <w:rPr>
                <w:rFonts w:ascii="Times New Roman" w:hAnsi="Times New Roman"/>
                <w:b/>
                <w:bCs/>
              </w:rPr>
              <w:lastRenderedPageBreak/>
              <w:t>Політика виставлення балів.</w:t>
            </w:r>
            <w:r w:rsidRPr="00672EEC">
              <w:rPr>
                <w:rFonts w:ascii="Times New Roman" w:hAnsi="Times New Roman"/>
              </w:rPr>
              <w:t>  Враховуються бали, набрані на лабораторних заняттях (здача домашніх та індивідуальних завдань) та під час контрольних замірів. При цьому обов’язково враховуються присутність на заняттях та активність студента під час лабораторного заняття; недопустимість пропусків та запізнень на заняття; користування мобільним телефоном, планшетом чи іншими мобільними пристроями під час заняття в цілях не пов’язаних з навчанням; списування та плагіат; несвоєчасне виконання поставленого завдання і т. ін.</w:t>
            </w:r>
          </w:p>
          <w:p w14:paraId="155BC4B5" w14:textId="2C98310A" w:rsidR="00C8552F" w:rsidRPr="00813EE6" w:rsidRDefault="00813EE6" w:rsidP="00813EE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813EE6">
              <w:rPr>
                <w:rFonts w:ascii="Times New Roman" w:hAnsi="Times New Roman"/>
                <w:b/>
                <w:bCs/>
              </w:rPr>
              <w:t>Жодні форми порушення академічної доброчесності не толеруються.</w:t>
            </w:r>
          </w:p>
        </w:tc>
      </w:tr>
      <w:tr w:rsidR="00813EE6" w:rsidRPr="00DF6554" w14:paraId="34B2483E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EBBB" w14:textId="51261B33" w:rsidR="00813EE6" w:rsidRPr="00DF6554" w:rsidRDefault="00813EE6">
            <w:pPr>
              <w:rPr>
                <w:rFonts w:ascii="Times New Roman" w:hAnsi="Times New Roman" w:cs="Times New Roman"/>
                <w:b/>
                <w:bCs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lastRenderedPageBreak/>
              <w:t>Питання до екзамену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C617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>Навчання як оптимізація</w:t>
            </w:r>
          </w:p>
          <w:p w14:paraId="070B296A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Емпірична мінімізація ризику (ERM): визначення та роль у машинному навчанні.</w:t>
            </w:r>
          </w:p>
          <w:p w14:paraId="52407ECE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Функції втрат: типи, властивості та критерії вибору.</w:t>
            </w:r>
          </w:p>
          <w:p w14:paraId="0F4D80A0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Варіанти градієнтного спуску: пакетний (BGD), стохастичний (SGD) та міні-пакетний (MBGD). Порівняння та компроміси.</w:t>
            </w:r>
          </w:p>
          <w:p w14:paraId="2B4C4129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Оптимізація </w:t>
            </w:r>
            <w:proofErr w:type="spellStart"/>
            <w:r w:rsidRPr="00813EE6">
              <w:rPr>
                <w:rFonts w:ascii="Times New Roman" w:hAnsi="Times New Roman" w:cs="Times New Roman"/>
              </w:rPr>
              <w:t>vs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узагальнення: відмінність та її наслідки для навчання моделей.</w:t>
            </w:r>
          </w:p>
          <w:p w14:paraId="276C7CDD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Рання зупинка (</w:t>
            </w:r>
            <w:proofErr w:type="spellStart"/>
            <w:r w:rsidRPr="00813EE6">
              <w:rPr>
                <w:rFonts w:ascii="Times New Roman" w:hAnsi="Times New Roman" w:cs="Times New Roman"/>
              </w:rPr>
              <w:t>early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3EE6">
              <w:rPr>
                <w:rFonts w:ascii="Times New Roman" w:hAnsi="Times New Roman" w:cs="Times New Roman"/>
              </w:rPr>
              <w:t>stopping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) як метод </w:t>
            </w:r>
            <w:proofErr w:type="spellStart"/>
            <w:r w:rsidRPr="00813EE6">
              <w:rPr>
                <w:rFonts w:ascii="Times New Roman" w:hAnsi="Times New Roman" w:cs="Times New Roman"/>
              </w:rPr>
              <w:t>регуляризації</w:t>
            </w:r>
            <w:proofErr w:type="spellEnd"/>
            <w:r w:rsidRPr="00813EE6">
              <w:rPr>
                <w:rFonts w:ascii="Times New Roman" w:hAnsi="Times New Roman" w:cs="Times New Roman"/>
              </w:rPr>
              <w:t>.</w:t>
            </w:r>
          </w:p>
          <w:p w14:paraId="07FF0241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>Нейронні мережі</w:t>
            </w:r>
          </w:p>
          <w:p w14:paraId="5D063487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Нейрони як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параметризовані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функції: модель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перцептрону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та її узагальнення.</w:t>
            </w:r>
          </w:p>
          <w:p w14:paraId="521A12BB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Функції активації: </w:t>
            </w:r>
            <w:proofErr w:type="spellStart"/>
            <w:r w:rsidRPr="00813EE6">
              <w:rPr>
                <w:rFonts w:ascii="Times New Roman" w:hAnsi="Times New Roman" w:cs="Times New Roman"/>
              </w:rPr>
              <w:t>сигмоїда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3EE6">
              <w:rPr>
                <w:rFonts w:ascii="Times New Roman" w:hAnsi="Times New Roman" w:cs="Times New Roman"/>
              </w:rPr>
              <w:t>ReLU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3EE6">
              <w:rPr>
                <w:rFonts w:ascii="Times New Roman" w:hAnsi="Times New Roman" w:cs="Times New Roman"/>
              </w:rPr>
              <w:t>tanh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та їхні властивості.</w:t>
            </w:r>
          </w:p>
          <w:p w14:paraId="4D4D7B28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Мілкі та глибокі нейронні мережі: виразність та практичні міркування.</w:t>
            </w:r>
          </w:p>
          <w:p w14:paraId="307A8499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Прямий та зворотній хід: обчислення та потік градієнтів.</w:t>
            </w:r>
          </w:p>
          <w:p w14:paraId="673DBDF7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813EE6">
              <w:rPr>
                <w:rFonts w:ascii="Times New Roman" w:hAnsi="Times New Roman" w:cs="Times New Roman"/>
              </w:rPr>
              <w:t>Багатокласова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класифікація: </w:t>
            </w:r>
            <w:proofErr w:type="spellStart"/>
            <w:r w:rsidRPr="00813EE6">
              <w:rPr>
                <w:rFonts w:ascii="Times New Roman" w:hAnsi="Times New Roman" w:cs="Times New Roman"/>
              </w:rPr>
              <w:t>softmax</w:t>
            </w:r>
            <w:proofErr w:type="spellEnd"/>
            <w:r w:rsidRPr="00813EE6">
              <w:rPr>
                <w:rFonts w:ascii="Times New Roman" w:hAnsi="Times New Roman" w:cs="Times New Roman"/>
              </w:rPr>
              <w:t>, крос-</w:t>
            </w:r>
            <w:proofErr w:type="spellStart"/>
            <w:r w:rsidRPr="00813EE6">
              <w:rPr>
                <w:rFonts w:ascii="Times New Roman" w:hAnsi="Times New Roman" w:cs="Times New Roman"/>
              </w:rPr>
              <w:t>ентропійна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функція втрат, </w:t>
            </w:r>
            <w:proofErr w:type="spellStart"/>
            <w:r w:rsidRPr="00813EE6">
              <w:rPr>
                <w:rFonts w:ascii="Times New Roman" w:hAnsi="Times New Roman" w:cs="Times New Roman"/>
              </w:rPr>
              <w:t>one-vs-rest</w:t>
            </w:r>
            <w:proofErr w:type="spellEnd"/>
            <w:r w:rsidRPr="00813EE6">
              <w:rPr>
                <w:rFonts w:ascii="Times New Roman" w:hAnsi="Times New Roman" w:cs="Times New Roman"/>
              </w:rPr>
              <w:t>.</w:t>
            </w:r>
          </w:p>
          <w:p w14:paraId="46ADAB82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 xml:space="preserve">Оптимізація та </w:t>
            </w:r>
            <w:proofErr w:type="spellStart"/>
            <w:r w:rsidRPr="00813EE6">
              <w:rPr>
                <w:rFonts w:ascii="Times New Roman" w:hAnsi="Times New Roman" w:cs="Times New Roman"/>
                <w:b/>
                <w:bCs/>
              </w:rPr>
              <w:t>регуляризація</w:t>
            </w:r>
            <w:proofErr w:type="spellEnd"/>
            <w:r w:rsidRPr="00813EE6">
              <w:rPr>
                <w:rFonts w:ascii="Times New Roman" w:hAnsi="Times New Roman" w:cs="Times New Roman"/>
                <w:b/>
                <w:bCs/>
              </w:rPr>
              <w:t xml:space="preserve"> в нейронних мережах</w:t>
            </w:r>
          </w:p>
          <w:p w14:paraId="0F9980F5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Оптимізація на основі моменту (</w:t>
            </w:r>
            <w:proofErr w:type="spellStart"/>
            <w:r w:rsidRPr="00813EE6">
              <w:rPr>
                <w:rFonts w:ascii="Times New Roman" w:hAnsi="Times New Roman" w:cs="Times New Roman"/>
              </w:rPr>
              <w:t>momentum</w:t>
            </w:r>
            <w:proofErr w:type="spellEnd"/>
            <w:r w:rsidRPr="00813EE6">
              <w:rPr>
                <w:rFonts w:ascii="Times New Roman" w:hAnsi="Times New Roman" w:cs="Times New Roman"/>
              </w:rPr>
              <w:t>): інтуїція та правило оновлення.</w:t>
            </w:r>
          </w:p>
          <w:p w14:paraId="0EF4EB9B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Оптимізатор </w:t>
            </w:r>
            <w:proofErr w:type="spellStart"/>
            <w:r w:rsidRPr="00813EE6">
              <w:rPr>
                <w:rFonts w:ascii="Times New Roman" w:hAnsi="Times New Roman" w:cs="Times New Roman"/>
              </w:rPr>
              <w:t>Adam</w:t>
            </w:r>
            <w:proofErr w:type="spellEnd"/>
            <w:r w:rsidRPr="00813EE6">
              <w:rPr>
                <w:rFonts w:ascii="Times New Roman" w:hAnsi="Times New Roman" w:cs="Times New Roman"/>
              </w:rPr>
              <w:t>: алгоритм та переваги над SGD.</w:t>
            </w:r>
          </w:p>
          <w:p w14:paraId="64FF606A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L2-регуляризація в нейронних мережах: вплив на ваги та узагальнення.</w:t>
            </w:r>
          </w:p>
          <w:p w14:paraId="3422AACF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813EE6">
              <w:rPr>
                <w:rFonts w:ascii="Times New Roman" w:hAnsi="Times New Roman" w:cs="Times New Roman"/>
              </w:rPr>
              <w:t>Dropout</w:t>
            </w:r>
            <w:proofErr w:type="spellEnd"/>
            <w:r w:rsidRPr="00813EE6">
              <w:rPr>
                <w:rFonts w:ascii="Times New Roman" w:hAnsi="Times New Roman" w:cs="Times New Roman"/>
              </w:rPr>
              <w:t>: механізм, застосування та інтерпретація.</w:t>
            </w:r>
          </w:p>
          <w:p w14:paraId="30FF9B0C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Автоматичне диференціювання: принципи та реалізація в </w:t>
            </w:r>
            <w:proofErr w:type="spellStart"/>
            <w:r w:rsidRPr="00813EE6">
              <w:rPr>
                <w:rFonts w:ascii="Times New Roman" w:hAnsi="Times New Roman" w:cs="Times New Roman"/>
              </w:rPr>
              <w:t>PyTorch</w:t>
            </w:r>
            <w:proofErr w:type="spellEnd"/>
            <w:r w:rsidRPr="00813EE6">
              <w:rPr>
                <w:rFonts w:ascii="Times New Roman" w:hAnsi="Times New Roman" w:cs="Times New Roman"/>
              </w:rPr>
              <w:t>.</w:t>
            </w:r>
          </w:p>
          <w:p w14:paraId="58EBD8A6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>Зниження розмірності</w:t>
            </w:r>
          </w:p>
          <w:p w14:paraId="6AE34878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Прокляття розмірності: визначення, наслідки та шляхи подолання.</w:t>
            </w:r>
          </w:p>
          <w:p w14:paraId="2C602093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Метод головних компонент (PCA): алгоритм, геометрична інтерпретація та застосування.</w:t>
            </w:r>
          </w:p>
          <w:p w14:paraId="7ECE8057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Сингулярний розклад (SVD): зв’язок з PCA та практичне використання.</w:t>
            </w:r>
          </w:p>
          <w:p w14:paraId="531E7ABF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t-SNE: мотивація, алгоритм та типові випадки застосування.</w:t>
            </w:r>
          </w:p>
          <w:p w14:paraId="5357D604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lastRenderedPageBreak/>
              <w:t>UMAP: порівняння з t-SNE, переваги та обмеження.</w:t>
            </w:r>
          </w:p>
          <w:p w14:paraId="6BBA2F1E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>Ймовірнісне моделювання та виявлення аномалій</w:t>
            </w:r>
          </w:p>
          <w:p w14:paraId="60AE7FAB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813EE6">
              <w:rPr>
                <w:rFonts w:ascii="Times New Roman" w:hAnsi="Times New Roman" w:cs="Times New Roman"/>
              </w:rPr>
              <w:t>Дискримінативні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та генеративні моделі: означення, відмінності та приклади.</w:t>
            </w:r>
          </w:p>
          <w:p w14:paraId="2164A102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Ядерна оцінка густини (KDE): алгоритм та вибір ширини ядра.</w:t>
            </w:r>
          </w:p>
          <w:p w14:paraId="2C81940F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Суміш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гаусіан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(GMM): алгоритм EM та вибір моделі.</w:t>
            </w:r>
          </w:p>
          <w:p w14:paraId="0219BE1F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Ізоляційний ліс (</w:t>
            </w:r>
            <w:proofErr w:type="spellStart"/>
            <w:r w:rsidRPr="00813EE6">
              <w:rPr>
                <w:rFonts w:ascii="Times New Roman" w:hAnsi="Times New Roman" w:cs="Times New Roman"/>
              </w:rPr>
              <w:t>Isolation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3EE6">
              <w:rPr>
                <w:rFonts w:ascii="Times New Roman" w:hAnsi="Times New Roman" w:cs="Times New Roman"/>
              </w:rPr>
              <w:t>Forest</w:t>
            </w:r>
            <w:proofErr w:type="spellEnd"/>
            <w:r w:rsidRPr="00813EE6">
              <w:rPr>
                <w:rFonts w:ascii="Times New Roman" w:hAnsi="Times New Roman" w:cs="Times New Roman"/>
              </w:rPr>
              <w:t>): алгоритм, параметри та оцінка аномалій.</w:t>
            </w:r>
          </w:p>
          <w:p w14:paraId="309F675B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813EE6">
              <w:rPr>
                <w:rFonts w:ascii="Times New Roman" w:hAnsi="Times New Roman" w:cs="Times New Roman"/>
              </w:rPr>
              <w:t>One-Class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SVM: мотивація та застосування для виявлення аномалій.</w:t>
            </w:r>
          </w:p>
          <w:p w14:paraId="6E4CDB76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 xml:space="preserve">Навчання представлень та </w:t>
            </w:r>
            <w:proofErr w:type="spellStart"/>
            <w:r w:rsidRPr="00813EE6">
              <w:rPr>
                <w:rFonts w:ascii="Times New Roman" w:hAnsi="Times New Roman" w:cs="Times New Roman"/>
                <w:b/>
                <w:bCs/>
              </w:rPr>
              <w:t>автоенкодери</w:t>
            </w:r>
            <w:proofErr w:type="spellEnd"/>
          </w:p>
          <w:p w14:paraId="158C20B3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Навчання представлень: означення, мотивація та критерії оцінювання.</w:t>
            </w:r>
          </w:p>
          <w:p w14:paraId="3BCF3CFB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Архітектура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автоенкодера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енкодер</w:t>
            </w:r>
            <w:proofErr w:type="spellEnd"/>
            <w:r w:rsidRPr="00813EE6">
              <w:rPr>
                <w:rFonts w:ascii="Times New Roman" w:hAnsi="Times New Roman" w:cs="Times New Roman"/>
              </w:rPr>
              <w:t>, пляшкове горлечко та декодер.</w:t>
            </w:r>
          </w:p>
          <w:p w14:paraId="18634DBD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Аналіз латентного простору: візуалізація, кластеризація та лінійна перевірка якості.</w:t>
            </w:r>
          </w:p>
          <w:p w14:paraId="34AA1C5C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Переносимість ознак та тонке налаштування (</w:t>
            </w:r>
            <w:proofErr w:type="spellStart"/>
            <w:r w:rsidRPr="00813EE6">
              <w:rPr>
                <w:rFonts w:ascii="Times New Roman" w:hAnsi="Times New Roman" w:cs="Times New Roman"/>
              </w:rPr>
              <w:t>fine-tuning</w:t>
            </w:r>
            <w:proofErr w:type="spellEnd"/>
            <w:r w:rsidRPr="00813EE6">
              <w:rPr>
                <w:rFonts w:ascii="Times New Roman" w:hAnsi="Times New Roman" w:cs="Times New Roman"/>
              </w:rPr>
              <w:t>): концепції та практичні міркування.</w:t>
            </w:r>
          </w:p>
          <w:p w14:paraId="7D0EC0F2" w14:textId="77777777" w:rsidR="00813EE6" w:rsidRPr="00813EE6" w:rsidRDefault="00813EE6" w:rsidP="00813EE6">
            <w:p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  <w:b/>
                <w:bCs/>
              </w:rPr>
              <w:t>Самонавчання та сучасні глибокі моделі</w:t>
            </w:r>
          </w:p>
          <w:p w14:paraId="3A0D07B7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Самонавчання (</w:t>
            </w:r>
            <w:proofErr w:type="spellStart"/>
            <w:r w:rsidRPr="00813EE6">
              <w:rPr>
                <w:rFonts w:ascii="Times New Roman" w:hAnsi="Times New Roman" w:cs="Times New Roman"/>
              </w:rPr>
              <w:t>self-supervised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3EE6">
              <w:rPr>
                <w:rFonts w:ascii="Times New Roman" w:hAnsi="Times New Roman" w:cs="Times New Roman"/>
              </w:rPr>
              <w:t>learning</w:t>
            </w:r>
            <w:proofErr w:type="spellEnd"/>
            <w:r w:rsidRPr="00813EE6">
              <w:rPr>
                <w:rFonts w:ascii="Times New Roman" w:hAnsi="Times New Roman" w:cs="Times New Roman"/>
              </w:rPr>
              <w:t>): означення, мотивація та порівняння з контрольованим навчанням.</w:t>
            </w:r>
          </w:p>
          <w:p w14:paraId="20EDBE71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Навчання на позитивних-негативних парах: </w:t>
            </w:r>
            <w:proofErr w:type="spellStart"/>
            <w:r w:rsidRPr="00813EE6">
              <w:rPr>
                <w:rFonts w:ascii="Times New Roman" w:hAnsi="Times New Roman" w:cs="Times New Roman"/>
              </w:rPr>
              <w:t>контрастивні</w:t>
            </w:r>
            <w:proofErr w:type="spellEnd"/>
            <w:r w:rsidRPr="00813EE6">
              <w:rPr>
                <w:rFonts w:ascii="Times New Roman" w:hAnsi="Times New Roman" w:cs="Times New Roman"/>
              </w:rPr>
              <w:t xml:space="preserve"> цільові функції та їхнє застосування.</w:t>
            </w:r>
          </w:p>
          <w:p w14:paraId="5BAFA90D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Генерація псевдо-міток та ітеративне самонавчання.</w:t>
            </w:r>
          </w:p>
          <w:p w14:paraId="7CF533CE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>Згорткові нейронні мережі (CNN): архітектура та ключові операції.</w:t>
            </w:r>
          </w:p>
          <w:p w14:paraId="65D16F1A" w14:textId="77777777" w:rsidR="00813EE6" w:rsidRPr="00813EE6" w:rsidRDefault="00813EE6" w:rsidP="00813EE6">
            <w:pPr>
              <w:pStyle w:val="ListParagraph"/>
              <w:numPr>
                <w:ilvl w:val="0"/>
                <w:numId w:val="3"/>
              </w:numPr>
              <w:spacing w:after="60"/>
              <w:rPr>
                <w:rFonts w:ascii="Times New Roman" w:hAnsi="Times New Roman" w:cs="Times New Roman"/>
              </w:rPr>
            </w:pPr>
            <w:r w:rsidRPr="00813EE6">
              <w:rPr>
                <w:rFonts w:ascii="Times New Roman" w:hAnsi="Times New Roman" w:cs="Times New Roman"/>
              </w:rPr>
              <w:t xml:space="preserve">Рекурентні нейронні мережі (RNN) та </w:t>
            </w:r>
            <w:proofErr w:type="spellStart"/>
            <w:r w:rsidRPr="00813EE6">
              <w:rPr>
                <w:rFonts w:ascii="Times New Roman" w:hAnsi="Times New Roman" w:cs="Times New Roman"/>
              </w:rPr>
              <w:t>трансформери</w:t>
            </w:r>
            <w:proofErr w:type="spellEnd"/>
            <w:r w:rsidRPr="00813EE6">
              <w:rPr>
                <w:rFonts w:ascii="Times New Roman" w:hAnsi="Times New Roman" w:cs="Times New Roman"/>
              </w:rPr>
              <w:t>: мотивація та випадки застосування.</w:t>
            </w:r>
          </w:p>
          <w:p w14:paraId="74E94969" w14:textId="77777777" w:rsidR="00813EE6" w:rsidRPr="00672EEC" w:rsidRDefault="00813EE6" w:rsidP="00813EE6">
            <w:pPr>
              <w:jc w:val="both"/>
              <w:rPr>
                <w:rFonts w:ascii="Times New Roman" w:hAnsi="Times New Roman"/>
              </w:rPr>
            </w:pPr>
          </w:p>
        </w:tc>
      </w:tr>
      <w:tr w:rsidR="00C8552F" w:rsidRPr="00DF6554" w14:paraId="1D4F2635" w14:textId="77777777" w:rsidTr="00813EE6">
        <w:tblPrEx>
          <w:tblCellMar>
            <w:top w:w="0" w:type="dxa"/>
            <w:bottom w:w="0" w:type="dxa"/>
          </w:tblCellMar>
        </w:tblPrEx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1503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</w:rPr>
              <w:lastRenderedPageBreak/>
              <w:t>Опитування</w:t>
            </w:r>
          </w:p>
        </w:tc>
        <w:tc>
          <w:tcPr>
            <w:tcW w:w="74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E409" w14:textId="4D4D6349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</w:rPr>
              <w:t>Анкету</w:t>
            </w:r>
            <w:r w:rsidR="00DF6554">
              <w:rPr>
                <w:rFonts w:ascii="Times New Roman" w:hAnsi="Times New Roman" w:cs="Times New Roman"/>
              </w:rPr>
              <w:t>-</w:t>
            </w:r>
            <w:r w:rsidRPr="00DF6554">
              <w:rPr>
                <w:rFonts w:ascii="Times New Roman" w:hAnsi="Times New Roman" w:cs="Times New Roman"/>
              </w:rPr>
              <w:t>оцінку з метою оцінювання якості курсу буде надано по завершенню курсу.</w:t>
            </w:r>
          </w:p>
        </w:tc>
      </w:tr>
    </w:tbl>
    <w:p w14:paraId="6A0D186D" w14:textId="77777777" w:rsidR="00813EE6" w:rsidRDefault="00813EE6" w:rsidP="00813EE6">
      <w:pPr>
        <w:spacing w:before="240" w:after="120"/>
        <w:jc w:val="center"/>
        <w:rPr>
          <w:rFonts w:ascii="Times New Roman" w:hAnsi="Times New Roman" w:cs="Times New Roman"/>
          <w:lang w:val="en-US"/>
        </w:rPr>
      </w:pPr>
    </w:p>
    <w:p w14:paraId="54A5AA41" w14:textId="4EF36240" w:rsidR="00C8552F" w:rsidRPr="00813EE6" w:rsidRDefault="00000000" w:rsidP="00813EE6">
      <w:pPr>
        <w:spacing w:before="24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3EE6">
        <w:rPr>
          <w:rFonts w:ascii="Times New Roman" w:hAnsi="Times New Roman" w:cs="Times New Roman"/>
          <w:sz w:val="28"/>
          <w:szCs w:val="28"/>
        </w:rPr>
        <w:t xml:space="preserve">Схема курсу </w:t>
      </w:r>
      <w:r w:rsidR="00813EE6" w:rsidRPr="00813EE6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813EE6">
        <w:rPr>
          <w:rFonts w:ascii="Times New Roman" w:hAnsi="Times New Roman" w:cs="Times New Roman"/>
          <w:b/>
          <w:bCs/>
          <w:sz w:val="28"/>
          <w:szCs w:val="28"/>
        </w:rPr>
        <w:t>Машинне навчання. Частина 2</w:t>
      </w:r>
      <w:r w:rsidR="00813EE6" w:rsidRPr="00813EE6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"/>
        <w:gridCol w:w="3431"/>
        <w:gridCol w:w="1392"/>
        <w:gridCol w:w="1355"/>
        <w:gridCol w:w="1189"/>
        <w:gridCol w:w="1282"/>
      </w:tblGrid>
      <w:tr w:rsidR="00C8552F" w:rsidRPr="00DF6554" w14:paraId="66AB94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611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Тиж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BB9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Тема, план, короткі тези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9DCD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Форма діяльності (заняття)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8F8D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Література, ресурси в інтернеті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D20B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Завдання, год.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9DD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Термін виконання</w:t>
            </w:r>
          </w:p>
        </w:tc>
      </w:tr>
      <w:tr w:rsidR="00C8552F" w:rsidRPr="00DF6554" w14:paraId="4BDD69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362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55A0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1. Навчання як оптимізація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Емпірична мінімізація ризику (ERM); функції втрат; градієнтний спуск (BGD, SGD, MBGD); оптимізація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узагальнення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C377" w14:textId="77777777" w:rsidR="00C8552F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</w:p>
          <w:p w14:paraId="5F39C4B3" w14:textId="627A63FA" w:rsidR="00813EE6" w:rsidRPr="00813EE6" w:rsidRDefault="00813EE6">
            <w:pPr>
              <w:rPr>
                <w:rFonts w:ascii="Times New Roman" w:hAnsi="Times New Roman" w:cs="Times New Roman"/>
                <w:lang w:val="en-US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DE5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BAB9" w14:textId="11792662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 год.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F0E6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231E7D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267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C001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Базова логістична регресія з нуля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Бінарна класифікація; реалізація алгоритму за допомогою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; візуалізація меж рішень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D51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58A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[2,4]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00F0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D8F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0A7B28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AEC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FE3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Логістична регресія: оптимізація та узагальнення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Регуляризація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; рання зупинка; реалізація SGD та MBGD; діагностика оптимізації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F386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509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B24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15E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759E6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A16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D68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2. Нейронні мережі як моделі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Нейрони як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параметризовані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функції; функції активації; мілкі та глибокі нейронні мережі; експресивність НМ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215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B87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723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732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0904EC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D696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F1D0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Дворівнева нейронна мережа з нуля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Реалізація прямого та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зворотнього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ходу НМ; перевірка градієнтів; вплив прихованого шару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90A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2E1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074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AF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134622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1F8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C0C0" w14:textId="6275C06B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Багатокласові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нейронні мережі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Softmax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; функція втрат крос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ентропії;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one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rest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Індивідуальне завдання 1. Навчання як оптимізація. Нейронні мережі.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6F9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19D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9A0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1CF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 тижні</w:t>
            </w:r>
          </w:p>
        </w:tc>
      </w:tr>
      <w:tr w:rsidR="00C8552F" w:rsidRPr="00DF6554" w14:paraId="073EE3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45C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AF0D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Тема 3. Оптимізація та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регуляризація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 нейронних мережах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SGD;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momentum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Adam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регуляризація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(L2 та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dropout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); рання зупинка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2B56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631F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972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3C16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C80C3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E367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9B8B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5. Від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NumPy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до фреймворків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Автоматичне диференціювання; робота з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F504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8C4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099C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77A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4D603D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F33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2BD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 Навчання ознак за допомогою нейронних мереж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Вивчені та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спроектовані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риси; візуалізація та інтерпретація прихованих станів НМ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Приймання індивідуального завдання 1.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C7E7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C41B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1BD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33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6C1C19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81E0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2EA9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Тема 4. Геометрія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високовимірних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даних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Прокляття розмірності; задача зменшення розмірності; видобування та вибір рис; основні алгоритми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03C1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DBF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EFF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CBE0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163D1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EE1C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4D43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 Реалізація алгоритмів PCA та SVD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Індивідуальне завдання 2. Зниження розмірності.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D9C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A53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8EFD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445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 тижні</w:t>
            </w:r>
          </w:p>
        </w:tc>
      </w:tr>
      <w:tr w:rsidR="00C8552F" w:rsidRPr="00DF6554" w14:paraId="275B0A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77E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625C" w14:textId="3F99016C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8. Візуалізація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високовимірних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даних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Порівняння алгоритмів PCA; t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SNE; UMAP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3911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0C40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F39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3AA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0CCD93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72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BB57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5. Оцінка густини та ймовірнісне моделювання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Ймовірність та вірогідність;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дискримінативні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та генеративні моделі; параметричні та непараметричні моделі; KDE та GMM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E495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D1C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BEC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38E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D55F2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BFE7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DAC2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9. Оцінка густини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Реалізація алгоритмів оцінки густини KDE та GMM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Приймання індивідуального завдання 2.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1626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893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116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F51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1E5C1C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053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FD53" w14:textId="66BCC4FD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10. Виявлення аномалій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Розпізнавання на базі оцінки густини; ізоляційний ліс;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One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SVM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Індивідуальне завдання 3. Виявлення аномалій.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086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556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[1,3,4]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2A8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772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 тижні</w:t>
            </w:r>
          </w:p>
        </w:tc>
      </w:tr>
      <w:tr w:rsidR="00C8552F" w:rsidRPr="00DF6554" w14:paraId="771B58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DFB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BA0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6. Навчання представлень (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representation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Означення представлення; лінійні та нелінійні представлення;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автоенкодери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; оцінка представлень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97B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C94E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B68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9F1F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662765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A9EE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FA3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11. Реалізація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автоенкодерів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засобами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PyTorch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Приймання індивідуального завдання 3.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A37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EE7D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29D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332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9B760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469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7C7F" w14:textId="4A36BE3F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12. Дослідження латентного простору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автоенкодера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Візуалізація (PCA / t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SNE); кластеризація в латентному просторі; лінійна перевірка якості представлення;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узагальнювальна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здатність в латентному просторі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Індивідуальне завдання 4. Навчання представлень.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Автоенкодери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0115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60AB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20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E8F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 тижні</w:t>
            </w:r>
          </w:p>
        </w:tc>
      </w:tr>
      <w:tr w:rsidR="00C8552F" w:rsidRPr="00DF6554" w14:paraId="24AE2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BD4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6FEA" w14:textId="418097CD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7. Самонавчання (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self</w:t>
            </w:r>
            <w:r w:rsid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supervised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</w:t>
            </w:r>
            <w:proofErr w:type="spellEnd"/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Навчання без міток;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автоенкодери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 xml:space="preserve"> як самоконтроль; позитивні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негативні пари; зв</w:t>
            </w:r>
            <w:r w:rsidR="00813EE6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язок із сучасними моделями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281E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E50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5CF5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1E0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540D0A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87C6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896D" w14:textId="33F3A5FA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13. Самонавчання на основі псевдо</w:t>
            </w:r>
            <w:r w:rsid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міток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Генерація міток; навчання моделі; аналіз помилок; аналогія з контрольованим навчанням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Приймання індивідуального завдання 4.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F3E9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1F4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[1,2]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439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505F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1D227E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AC5A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A61B" w14:textId="3711AA21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14. Стійкість та переносимість представлень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Переносимість ознак; заморожування шарів; тонке налаштування (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fine</w:t>
            </w:r>
            <w:r w:rsidR="00DF655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tuning</w:t>
            </w:r>
            <w:proofErr w:type="spellEnd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); стійкість до шуму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1022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B64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9809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6DBB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6B0228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CC0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15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2A3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 8. Від машинного навчання до глибоких моделей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Згорткові та рекурентні нейронні мережі; </w:t>
            </w:r>
            <w:proofErr w:type="spellStart"/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трансформери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7679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Лекція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D3A8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9A63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B74F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702D40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23FA" w14:textId="77777777" w:rsidR="00C8552F" w:rsidRPr="00DF6554" w:rsidRDefault="00C855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12BF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 Порівняльний аналіз моделей та дослідження їхніх обмежень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1CEC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Самостійна робота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8D62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[1–4]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C7FC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1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F127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  <w:tr w:rsidR="00C8552F" w:rsidRPr="00DF6554" w14:paraId="4BB69F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ED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C567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 Обговорення результатів</w:t>
            </w:r>
            <w:r w:rsidRPr="00DF6554">
              <w:rPr>
                <w:rFonts w:ascii="Times New Roman" w:hAnsi="Times New Roman" w:cs="Times New Roman"/>
                <w:sz w:val="20"/>
                <w:szCs w:val="20"/>
              </w:rPr>
              <w:br/>
              <w:t>Огляд студентських проєктів, підсумковий аналіз.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0A70" w14:textId="77777777" w:rsidR="00C8552F" w:rsidRPr="00DF6554" w:rsidRDefault="00000000">
            <w:pPr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Лабораторна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34A4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5C21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550D" w14:textId="77777777" w:rsidR="00C8552F" w:rsidRPr="00DF655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6554">
              <w:rPr>
                <w:rFonts w:ascii="Times New Roman" w:hAnsi="Times New Roman" w:cs="Times New Roman"/>
                <w:sz w:val="20"/>
                <w:szCs w:val="20"/>
              </w:rPr>
              <w:t>1 тиждень</w:t>
            </w:r>
          </w:p>
        </w:tc>
      </w:tr>
    </w:tbl>
    <w:p w14:paraId="380B178F" w14:textId="77777777" w:rsidR="00DB348E" w:rsidRPr="00DF6554" w:rsidRDefault="00DB348E">
      <w:pPr>
        <w:rPr>
          <w:rFonts w:ascii="Times New Roman" w:hAnsi="Times New Roman" w:cs="Times New Roman"/>
        </w:rPr>
      </w:pPr>
    </w:p>
    <w:sectPr w:rsidR="00DB348E" w:rsidRPr="00DF655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7BDC"/>
    <w:multiLevelType w:val="hybridMultilevel"/>
    <w:tmpl w:val="F418C686"/>
    <w:lvl w:ilvl="0" w:tplc="2780E030">
      <w:start w:val="61"/>
      <w:numFmt w:val="bullet"/>
      <w:lvlText w:val="-"/>
      <w:lvlJc w:val="left"/>
      <w:pPr>
        <w:ind w:left="720" w:hanging="360"/>
      </w:pPr>
      <w:rPr>
        <w:rFonts w:ascii="Garamond" w:eastAsia="Times New Roman" w:hAnsi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04AE6"/>
    <w:multiLevelType w:val="hybridMultilevel"/>
    <w:tmpl w:val="49F23E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3ED067FF"/>
    <w:multiLevelType w:val="hybridMultilevel"/>
    <w:tmpl w:val="DAF8ED80"/>
    <w:lvl w:ilvl="0" w:tplc="CE2E3180">
      <w:start w:val="1"/>
      <w:numFmt w:val="bullet"/>
      <w:lvlText w:val="●"/>
      <w:lvlJc w:val="left"/>
      <w:pPr>
        <w:ind w:left="720" w:hanging="360"/>
      </w:pPr>
    </w:lvl>
    <w:lvl w:ilvl="1" w:tplc="575CFC1E">
      <w:start w:val="1"/>
      <w:numFmt w:val="bullet"/>
      <w:lvlText w:val="○"/>
      <w:lvlJc w:val="left"/>
      <w:pPr>
        <w:ind w:left="1440" w:hanging="360"/>
      </w:pPr>
    </w:lvl>
    <w:lvl w:ilvl="2" w:tplc="9216E4B6">
      <w:start w:val="1"/>
      <w:numFmt w:val="bullet"/>
      <w:lvlText w:val="■"/>
      <w:lvlJc w:val="left"/>
      <w:pPr>
        <w:ind w:left="2160" w:hanging="360"/>
      </w:pPr>
    </w:lvl>
    <w:lvl w:ilvl="3" w:tplc="CDFEFE2C">
      <w:start w:val="1"/>
      <w:numFmt w:val="bullet"/>
      <w:lvlText w:val="●"/>
      <w:lvlJc w:val="left"/>
      <w:pPr>
        <w:ind w:left="2880" w:hanging="360"/>
      </w:pPr>
    </w:lvl>
    <w:lvl w:ilvl="4" w:tplc="62E2EACC">
      <w:start w:val="1"/>
      <w:numFmt w:val="bullet"/>
      <w:lvlText w:val="○"/>
      <w:lvlJc w:val="left"/>
      <w:pPr>
        <w:ind w:left="3600" w:hanging="360"/>
      </w:pPr>
    </w:lvl>
    <w:lvl w:ilvl="5" w:tplc="15E6559A">
      <w:start w:val="1"/>
      <w:numFmt w:val="bullet"/>
      <w:lvlText w:val="■"/>
      <w:lvlJc w:val="left"/>
      <w:pPr>
        <w:ind w:left="4320" w:hanging="360"/>
      </w:pPr>
    </w:lvl>
    <w:lvl w:ilvl="6" w:tplc="5C1C0240">
      <w:start w:val="1"/>
      <w:numFmt w:val="bullet"/>
      <w:lvlText w:val="●"/>
      <w:lvlJc w:val="left"/>
      <w:pPr>
        <w:ind w:left="5040" w:hanging="360"/>
      </w:pPr>
    </w:lvl>
    <w:lvl w:ilvl="7" w:tplc="AA180B7A">
      <w:start w:val="1"/>
      <w:numFmt w:val="bullet"/>
      <w:lvlText w:val="●"/>
      <w:lvlJc w:val="left"/>
      <w:pPr>
        <w:ind w:left="5760" w:hanging="360"/>
      </w:pPr>
    </w:lvl>
    <w:lvl w:ilvl="8" w:tplc="8EDE68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9B33B6"/>
    <w:multiLevelType w:val="hybridMultilevel"/>
    <w:tmpl w:val="07AE0DFA"/>
    <w:lvl w:ilvl="0" w:tplc="6EBA6922">
      <w:start w:val="1"/>
      <w:numFmt w:val="bullet"/>
      <w:lvlText w:val="•"/>
      <w:lvlJc w:val="left"/>
      <w:pPr>
        <w:ind w:left="720" w:hanging="360"/>
      </w:pPr>
    </w:lvl>
    <w:lvl w:ilvl="1" w:tplc="B1DE27C8">
      <w:numFmt w:val="decimal"/>
      <w:lvlText w:val=""/>
      <w:lvlJc w:val="left"/>
    </w:lvl>
    <w:lvl w:ilvl="2" w:tplc="91725C4C">
      <w:numFmt w:val="decimal"/>
      <w:lvlText w:val=""/>
      <w:lvlJc w:val="left"/>
    </w:lvl>
    <w:lvl w:ilvl="3" w:tplc="2A0A4518">
      <w:numFmt w:val="decimal"/>
      <w:lvlText w:val=""/>
      <w:lvlJc w:val="left"/>
    </w:lvl>
    <w:lvl w:ilvl="4" w:tplc="18EC90B2">
      <w:numFmt w:val="decimal"/>
      <w:lvlText w:val=""/>
      <w:lvlJc w:val="left"/>
    </w:lvl>
    <w:lvl w:ilvl="5" w:tplc="93BCFA02">
      <w:numFmt w:val="decimal"/>
      <w:lvlText w:val=""/>
      <w:lvlJc w:val="left"/>
    </w:lvl>
    <w:lvl w:ilvl="6" w:tplc="D86C4790">
      <w:numFmt w:val="decimal"/>
      <w:lvlText w:val=""/>
      <w:lvlJc w:val="left"/>
    </w:lvl>
    <w:lvl w:ilvl="7" w:tplc="C040CA0A">
      <w:numFmt w:val="decimal"/>
      <w:lvlText w:val=""/>
      <w:lvlJc w:val="left"/>
    </w:lvl>
    <w:lvl w:ilvl="8" w:tplc="93A6C3E2">
      <w:numFmt w:val="decimal"/>
      <w:lvlText w:val=""/>
      <w:lvlJc w:val="left"/>
    </w:lvl>
  </w:abstractNum>
  <w:abstractNum w:abstractNumId="4" w15:restartNumberingAfterBreak="0">
    <w:nsid w:val="78F94034"/>
    <w:multiLevelType w:val="hybridMultilevel"/>
    <w:tmpl w:val="8B5E41BC"/>
    <w:lvl w:ilvl="0" w:tplc="267CDF3A">
      <w:start w:val="1"/>
      <w:numFmt w:val="decimal"/>
      <w:lvlText w:val="%1."/>
      <w:lvlJc w:val="left"/>
      <w:pPr>
        <w:ind w:left="720" w:hanging="360"/>
      </w:pPr>
    </w:lvl>
    <w:lvl w:ilvl="1" w:tplc="675A6A0A">
      <w:numFmt w:val="decimal"/>
      <w:lvlText w:val=""/>
      <w:lvlJc w:val="left"/>
    </w:lvl>
    <w:lvl w:ilvl="2" w:tplc="73309146">
      <w:numFmt w:val="decimal"/>
      <w:lvlText w:val=""/>
      <w:lvlJc w:val="left"/>
    </w:lvl>
    <w:lvl w:ilvl="3" w:tplc="BC00DC58">
      <w:numFmt w:val="decimal"/>
      <w:lvlText w:val=""/>
      <w:lvlJc w:val="left"/>
    </w:lvl>
    <w:lvl w:ilvl="4" w:tplc="9F227D6A">
      <w:numFmt w:val="decimal"/>
      <w:lvlText w:val=""/>
      <w:lvlJc w:val="left"/>
    </w:lvl>
    <w:lvl w:ilvl="5" w:tplc="D56055F8">
      <w:numFmt w:val="decimal"/>
      <w:lvlText w:val=""/>
      <w:lvlJc w:val="left"/>
    </w:lvl>
    <w:lvl w:ilvl="6" w:tplc="917CC1EE">
      <w:numFmt w:val="decimal"/>
      <w:lvlText w:val=""/>
      <w:lvlJc w:val="left"/>
    </w:lvl>
    <w:lvl w:ilvl="7" w:tplc="5F50E546">
      <w:numFmt w:val="decimal"/>
      <w:lvlText w:val=""/>
      <w:lvlJc w:val="left"/>
    </w:lvl>
    <w:lvl w:ilvl="8" w:tplc="33243C78">
      <w:numFmt w:val="decimal"/>
      <w:lvlText w:val=""/>
      <w:lvlJc w:val="left"/>
    </w:lvl>
  </w:abstractNum>
  <w:num w:numId="1" w16cid:durableId="180054764">
    <w:abstractNumId w:val="2"/>
    <w:lvlOverride w:ilvl="0">
      <w:startOverride w:val="1"/>
    </w:lvlOverride>
  </w:num>
  <w:num w:numId="2" w16cid:durableId="1314484054">
    <w:abstractNumId w:val="3"/>
    <w:lvlOverride w:ilvl="0">
      <w:startOverride w:val="1"/>
    </w:lvlOverride>
  </w:num>
  <w:num w:numId="3" w16cid:durableId="2121534071">
    <w:abstractNumId w:val="4"/>
    <w:lvlOverride w:ilvl="0">
      <w:startOverride w:val="1"/>
    </w:lvlOverride>
  </w:num>
  <w:num w:numId="4" w16cid:durableId="895622878">
    <w:abstractNumId w:val="1"/>
  </w:num>
  <w:num w:numId="5" w16cid:durableId="10342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52F"/>
    <w:rsid w:val="00813EE6"/>
    <w:rsid w:val="009C4AA9"/>
    <w:rsid w:val="00C8552F"/>
    <w:rsid w:val="00DB348E"/>
    <w:rsid w:val="00DF6554"/>
    <w:rsid w:val="00F4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BB17"/>
  <w15:docId w15:val="{5E9F6F43-8F29-4E85-A249-7A5B35FD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99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qFormat/>
    <w:rsid w:val="00DF65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eop">
    <w:name w:val="eop"/>
    <w:qFormat/>
    <w:rsid w:val="00DF6554"/>
  </w:style>
  <w:style w:type="character" w:styleId="UnresolvedMention">
    <w:name w:val="Unresolved Mention"/>
    <w:basedOn w:val="DefaultParagraphFont"/>
    <w:uiPriority w:val="99"/>
    <w:semiHidden/>
    <w:unhideWhenUsed/>
    <w:rsid w:val="00DF6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.lnu.edu.ua/employee/harasy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aroslav.harasym@lnu.edu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i.lnu.edu.ua/employee/muzychuk-yuriy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uriy.muzychuk@lnu.edu.u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mi.lnu.edu.ua/course/machine-learning-par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2507</Words>
  <Characters>17104</Characters>
  <Application>Microsoft Office Word</Application>
  <DocSecurity>0</DocSecurity>
  <Lines>777</Lines>
  <Paragraphs>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Юрій Музичук</cp:lastModifiedBy>
  <cp:revision>2</cp:revision>
  <dcterms:created xsi:type="dcterms:W3CDTF">2026-02-24T15:48:00Z</dcterms:created>
  <dcterms:modified xsi:type="dcterms:W3CDTF">2026-02-24T15:48:00Z</dcterms:modified>
</cp:coreProperties>
</file>