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679" w:rsidRPr="00134679" w:rsidRDefault="00134679" w:rsidP="00134679">
      <w:pPr>
        <w:spacing w:after="375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48"/>
          <w:szCs w:val="48"/>
          <w:lang w:eastAsia="ru-RU"/>
        </w:rPr>
      </w:pPr>
      <w:r w:rsidRPr="00134679">
        <w:rPr>
          <w:rFonts w:ascii="inherit" w:eastAsia="Times New Roman" w:hAnsi="inherit" w:cs="Times New Roman"/>
          <w:b/>
          <w:bCs/>
          <w:color w:val="000000"/>
          <w:sz w:val="48"/>
          <w:szCs w:val="48"/>
          <w:lang w:eastAsia="ru-RU"/>
        </w:rPr>
        <w:t>Результаты обязательного аудита</w:t>
      </w:r>
    </w:p>
    <w:p w:rsidR="00134679" w:rsidRPr="00134679" w:rsidRDefault="00134679" w:rsidP="00134679">
      <w:pPr>
        <w:spacing w:after="0" w:line="330" w:lineRule="atLeast"/>
        <w:rPr>
          <w:rFonts w:ascii="Times New Roman" w:eastAsia="Times New Roman" w:hAnsi="Times New Roman" w:cs="Times New Roman"/>
          <w:color w:val="909090"/>
          <w:sz w:val="23"/>
          <w:szCs w:val="23"/>
          <w:lang w:eastAsia="ru-RU"/>
        </w:rPr>
      </w:pPr>
      <w:r w:rsidRPr="00134679">
        <w:rPr>
          <w:rFonts w:ascii="Times New Roman" w:eastAsia="Times New Roman" w:hAnsi="Times New Roman" w:cs="Times New Roman"/>
          <w:color w:val="909090"/>
          <w:sz w:val="23"/>
          <w:szCs w:val="23"/>
          <w:lang w:eastAsia="ru-RU"/>
        </w:rPr>
        <w:t>Сообщение №14913613 от 10.03.2023 10:07:19 МСК</w:t>
      </w:r>
    </w:p>
    <w:p w:rsidR="00134679" w:rsidRPr="00134679" w:rsidRDefault="00134679" w:rsidP="00134679">
      <w:pPr>
        <w:spacing w:line="330" w:lineRule="atLeast"/>
        <w:rPr>
          <w:rFonts w:ascii="Times New Roman" w:eastAsia="Times New Roman" w:hAnsi="Times New Roman" w:cs="Times New Roman"/>
          <w:color w:val="909090"/>
          <w:sz w:val="23"/>
          <w:szCs w:val="23"/>
          <w:lang w:eastAsia="ru-RU"/>
        </w:rPr>
      </w:pPr>
      <w:r w:rsidRPr="00134679">
        <w:rPr>
          <w:rFonts w:ascii="Times New Roman" w:eastAsia="Times New Roman" w:hAnsi="Times New Roman" w:cs="Times New Roman"/>
          <w:color w:val="909090"/>
          <w:sz w:val="23"/>
          <w:szCs w:val="23"/>
          <w:lang w:eastAsia="ru-RU"/>
        </w:rPr>
        <w:t xml:space="preserve">Внесено: </w:t>
      </w:r>
      <w:proofErr w:type="spellStart"/>
      <w:r w:rsidRPr="00134679">
        <w:rPr>
          <w:rFonts w:ascii="Times New Roman" w:eastAsia="Times New Roman" w:hAnsi="Times New Roman" w:cs="Times New Roman"/>
          <w:color w:val="909090"/>
          <w:sz w:val="23"/>
          <w:szCs w:val="23"/>
          <w:lang w:eastAsia="ru-RU"/>
        </w:rPr>
        <w:t>врио</w:t>
      </w:r>
      <w:proofErr w:type="spellEnd"/>
      <w:r w:rsidRPr="00134679">
        <w:rPr>
          <w:rFonts w:ascii="Times New Roman" w:eastAsia="Times New Roman" w:hAnsi="Times New Roman" w:cs="Times New Roman"/>
          <w:color w:val="909090"/>
          <w:sz w:val="23"/>
          <w:szCs w:val="23"/>
          <w:lang w:eastAsia="ru-RU"/>
        </w:rPr>
        <w:t xml:space="preserve"> нотариуса </w:t>
      </w:r>
      <w:proofErr w:type="spellStart"/>
      <w:r w:rsidRPr="00134679">
        <w:rPr>
          <w:rFonts w:ascii="Times New Roman" w:eastAsia="Times New Roman" w:hAnsi="Times New Roman" w:cs="Times New Roman"/>
          <w:color w:val="909090"/>
          <w:sz w:val="23"/>
          <w:szCs w:val="23"/>
          <w:lang w:eastAsia="ru-RU"/>
        </w:rPr>
        <w:t>Лагодиной</w:t>
      </w:r>
      <w:proofErr w:type="spellEnd"/>
      <w:r w:rsidRPr="00134679">
        <w:rPr>
          <w:rFonts w:ascii="Times New Roman" w:eastAsia="Times New Roman" w:hAnsi="Times New Roman" w:cs="Times New Roman"/>
          <w:color w:val="909090"/>
          <w:sz w:val="23"/>
          <w:szCs w:val="23"/>
          <w:lang w:eastAsia="ru-RU"/>
        </w:rPr>
        <w:t xml:space="preserve"> Е.И. (ИНН 231200166289) Гринченко Роман Павлович</w:t>
      </w:r>
    </w:p>
    <w:p w:rsidR="00134679" w:rsidRPr="00134679" w:rsidRDefault="00134679" w:rsidP="001346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09090"/>
          <w:sz w:val="27"/>
          <w:szCs w:val="27"/>
          <w:lang w:eastAsia="ru-RU"/>
        </w:rPr>
      </w:pPr>
      <w:r w:rsidRPr="00134679">
        <w:rPr>
          <w:rFonts w:ascii="Helvetica" w:eastAsia="Times New Roman" w:hAnsi="Helvetica" w:cs="Times New Roman"/>
          <w:color w:val="909090"/>
          <w:sz w:val="27"/>
          <w:szCs w:val="27"/>
          <w:lang w:eastAsia="ru-RU"/>
        </w:rPr>
        <w:t>Публикатор</w:t>
      </w:r>
    </w:p>
    <w:p w:rsidR="00134679" w:rsidRPr="00134679" w:rsidRDefault="00134679" w:rsidP="00134679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ru-RU"/>
        </w:rPr>
      </w:pPr>
      <w:r w:rsidRPr="00134679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ru-RU"/>
        </w:rPr>
        <w:t>ООО "КАМПАН"</w:t>
      </w:r>
    </w:p>
    <w:p w:rsidR="00134679" w:rsidRPr="00134679" w:rsidRDefault="00134679" w:rsidP="001346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  <w:t>ИНН:</w:t>
      </w: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2308061641</w:t>
      </w:r>
    </w:p>
    <w:p w:rsidR="00134679" w:rsidRPr="00134679" w:rsidRDefault="00134679" w:rsidP="001346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  <w:t>ОГРН:</w:t>
      </w: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1022301196939</w:t>
      </w:r>
    </w:p>
    <w:p w:rsidR="00134679" w:rsidRPr="00134679" w:rsidRDefault="00134679" w:rsidP="001346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09090"/>
          <w:sz w:val="27"/>
          <w:szCs w:val="27"/>
          <w:lang w:eastAsia="ru-RU"/>
        </w:rPr>
      </w:pPr>
      <w:r w:rsidRPr="00134679">
        <w:rPr>
          <w:rFonts w:ascii="Helvetica" w:eastAsia="Times New Roman" w:hAnsi="Helvetica" w:cs="Times New Roman"/>
          <w:color w:val="909090"/>
          <w:sz w:val="27"/>
          <w:szCs w:val="27"/>
          <w:lang w:eastAsia="ru-RU"/>
        </w:rPr>
        <w:t>Сообщение</w:t>
      </w:r>
    </w:p>
    <w:p w:rsidR="00134679" w:rsidRPr="00134679" w:rsidRDefault="00134679" w:rsidP="001346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</w:pPr>
      <w:proofErr w:type="spellStart"/>
      <w:r w:rsidRPr="00134679"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  <w:t>Аудируемое</w:t>
      </w:r>
      <w:proofErr w:type="spellEnd"/>
      <w:r w:rsidRPr="00134679"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  <w:t xml:space="preserve"> лицо:</w:t>
      </w:r>
    </w:p>
    <w:p w:rsidR="00134679" w:rsidRPr="00134679" w:rsidRDefault="00134679" w:rsidP="00134679">
      <w:pPr>
        <w:shd w:val="clear" w:color="auto" w:fill="FFFFFF"/>
        <w:spacing w:after="75" w:line="315" w:lineRule="atLeast"/>
        <w:jc w:val="both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13467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ООО "КАМПАН"</w:t>
      </w:r>
    </w:p>
    <w:p w:rsidR="00134679" w:rsidRPr="00134679" w:rsidRDefault="00134679" w:rsidP="00134679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  <w:t>ИНН:</w:t>
      </w: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2308061641</w:t>
      </w:r>
    </w:p>
    <w:p w:rsidR="00134679" w:rsidRPr="00134679" w:rsidRDefault="00134679" w:rsidP="00134679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  <w:t>ОГРН:</w:t>
      </w: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1022301196939</w:t>
      </w:r>
    </w:p>
    <w:p w:rsidR="00134679" w:rsidRPr="00134679" w:rsidRDefault="00134679" w:rsidP="001346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  <w:t>Аудиторы:</w:t>
      </w:r>
    </w:p>
    <w:p w:rsidR="00134679" w:rsidRPr="00134679" w:rsidRDefault="00134679" w:rsidP="00134679">
      <w:pPr>
        <w:shd w:val="clear" w:color="auto" w:fill="FFFFFF"/>
        <w:spacing w:after="75" w:line="315" w:lineRule="atLeast"/>
        <w:jc w:val="both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</w:pPr>
      <w:r w:rsidRPr="0013467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ООО "ШЕВЧЕНКО, ШМЕЛЁВА И ПАРТНЕРЫ"</w:t>
      </w:r>
    </w:p>
    <w:p w:rsidR="00134679" w:rsidRPr="00134679" w:rsidRDefault="00134679" w:rsidP="00134679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  <w:t>ИНН:</w:t>
      </w: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2310220345</w:t>
      </w:r>
    </w:p>
    <w:p w:rsidR="00134679" w:rsidRPr="00134679" w:rsidRDefault="00134679" w:rsidP="00134679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  <w:t>ОГРН:</w:t>
      </w: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1202300039369</w:t>
      </w:r>
    </w:p>
    <w:p w:rsidR="00134679" w:rsidRPr="00134679" w:rsidRDefault="00134679" w:rsidP="001346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ru-RU"/>
        </w:rPr>
      </w:pPr>
      <w:r w:rsidRPr="00134679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ru-RU"/>
        </w:rPr>
        <w:t>БУХГАЛТЕРСКАЯ ОТЧЕТНОСТЬ</w:t>
      </w:r>
    </w:p>
    <w:p w:rsidR="00134679" w:rsidRPr="00134679" w:rsidRDefault="00134679" w:rsidP="00134679">
      <w:pPr>
        <w:shd w:val="clear" w:color="auto" w:fill="FFFFFF"/>
        <w:spacing w:after="0" w:line="315" w:lineRule="atLeast"/>
        <w:textAlignment w:val="top"/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  <w:t>Отчетный период:</w:t>
      </w:r>
    </w:p>
    <w:p w:rsidR="00134679" w:rsidRPr="00134679" w:rsidRDefault="00134679" w:rsidP="00134679">
      <w:pPr>
        <w:shd w:val="clear" w:color="auto" w:fill="FFFFFF"/>
        <w:spacing w:after="0" w:line="315" w:lineRule="atLeast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01.01.2022 - 31.12.2022</w:t>
      </w:r>
    </w:p>
    <w:p w:rsidR="00134679" w:rsidRPr="00134679" w:rsidRDefault="00134679" w:rsidP="00134679">
      <w:pPr>
        <w:shd w:val="clear" w:color="auto" w:fill="FFFFFF"/>
        <w:spacing w:after="0" w:line="315" w:lineRule="atLeast"/>
        <w:textAlignment w:val="top"/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  <w:t>Перечень документов:</w:t>
      </w:r>
    </w:p>
    <w:p w:rsidR="00134679" w:rsidRPr="00134679" w:rsidRDefault="00134679" w:rsidP="00134679">
      <w:pPr>
        <w:shd w:val="clear" w:color="auto" w:fill="FFFFFF"/>
        <w:spacing w:after="0" w:line="315" w:lineRule="atLeast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1.Бухгалтерский баланс на 31.12.2022 года</w:t>
      </w: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br/>
        <w:t>2.Отчет о финансовых результатах за 2022 год</w:t>
      </w: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br/>
        <w:t>3.Отчет об изменениях капитала за 2022 год</w:t>
      </w: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br/>
        <w:t>4.Отчет о движении денежных средств за 2022 год</w:t>
      </w: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br/>
        <w:t>5. Пояснения к бухгалтерскому балансу и отчету о финансовых результатах, включая основные положения учетной политики</w:t>
      </w: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br/>
      </w: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br/>
      </w:r>
    </w:p>
    <w:p w:rsidR="00134679" w:rsidRPr="00134679" w:rsidRDefault="00134679" w:rsidP="001346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ru-RU"/>
        </w:rPr>
      </w:pPr>
      <w:r w:rsidRPr="00134679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ru-RU"/>
        </w:rPr>
        <w:t>РЕЗУЛЬТАТЫ АУДИТА</w:t>
      </w:r>
    </w:p>
    <w:p w:rsidR="00134679" w:rsidRPr="00134679" w:rsidRDefault="00134679" w:rsidP="00134679">
      <w:pPr>
        <w:shd w:val="clear" w:color="auto" w:fill="FFFFFF"/>
        <w:spacing w:after="0" w:line="315" w:lineRule="atLeast"/>
        <w:textAlignment w:val="top"/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  <w:t>Дата заключения:</w:t>
      </w:r>
    </w:p>
    <w:p w:rsidR="00134679" w:rsidRPr="00134679" w:rsidRDefault="00134679" w:rsidP="00134679">
      <w:pPr>
        <w:shd w:val="clear" w:color="auto" w:fill="FFFFFF"/>
        <w:spacing w:after="0" w:line="315" w:lineRule="atLeast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09.03.2023</w:t>
      </w:r>
    </w:p>
    <w:p w:rsidR="00134679" w:rsidRPr="00134679" w:rsidRDefault="00134679" w:rsidP="00134679">
      <w:pPr>
        <w:shd w:val="clear" w:color="auto" w:fill="FFFFFF"/>
        <w:spacing w:after="0" w:line="315" w:lineRule="atLeast"/>
        <w:textAlignment w:val="top"/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909090"/>
          <w:sz w:val="23"/>
          <w:szCs w:val="23"/>
          <w:lang w:eastAsia="ru-RU"/>
        </w:rPr>
        <w:t>Мнение аудитора:</w:t>
      </w:r>
    </w:p>
    <w:p w:rsidR="00134679" w:rsidRPr="00134679" w:rsidRDefault="00134679" w:rsidP="00134679">
      <w:pPr>
        <w:shd w:val="clear" w:color="auto" w:fill="FFFFFF"/>
        <w:spacing w:after="0" w:line="315" w:lineRule="atLeast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Годовая бухгалтерская отчетность отражает достоверно во всех существенных отношениях финансовое положение ООО «</w:t>
      </w:r>
      <w:proofErr w:type="spellStart"/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Кампан</w:t>
      </w:r>
      <w:proofErr w:type="spellEnd"/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» по состоянию на 31 декабря 2022 года, финансовые результаты его деятельности и движение денежных средств за 2022 год в соответствии с правилами составления бухгалтерской отчетности, установленными в Российской Федерации.</w:t>
      </w: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br/>
      </w:r>
    </w:p>
    <w:p w:rsidR="00134679" w:rsidRPr="00134679" w:rsidRDefault="00134679" w:rsidP="001346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ru-RU"/>
        </w:rPr>
      </w:pPr>
      <w:r w:rsidRPr="00134679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ru-RU"/>
        </w:rPr>
        <w:t>Текст сообщения</w:t>
      </w:r>
    </w:p>
    <w:p w:rsidR="00134679" w:rsidRPr="00134679" w:rsidRDefault="00134679" w:rsidP="0013467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Настоящим ООО «</w:t>
      </w:r>
      <w:proofErr w:type="spellStart"/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Кампан</w:t>
      </w:r>
      <w:proofErr w:type="spellEnd"/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 xml:space="preserve">», руководствуясь </w:t>
      </w:r>
      <w:proofErr w:type="spellStart"/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пп</w:t>
      </w:r>
      <w:proofErr w:type="spellEnd"/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. «л.</w:t>
      </w:r>
      <w:proofErr w:type="gramStart"/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2»п.</w:t>
      </w:r>
      <w:proofErr w:type="gramEnd"/>
      <w:r w:rsidRPr="0013467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7 ст.7.1 Закона №129-ФЗ «О государственной регистрации юридических лиц и индивидуальных предпринимателей» сообщает сведения о результатах обязательного аудита его бухгалтерской (финансовой) отчетности за 2022 год.</w:t>
      </w:r>
    </w:p>
    <w:p w:rsidR="003C11BE" w:rsidRDefault="003C11BE">
      <w:bookmarkStart w:id="0" w:name="_GoBack"/>
      <w:bookmarkEnd w:id="0"/>
    </w:p>
    <w:sectPr w:rsidR="003C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79"/>
    <w:rsid w:val="00134679"/>
    <w:rsid w:val="003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7511D-0EAB-48D2-B3CE-8EFAABDF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7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271">
          <w:marLeft w:val="0"/>
          <w:marRight w:val="0"/>
          <w:marTop w:val="375"/>
          <w:marBottom w:val="0"/>
          <w:divBdr>
            <w:top w:val="single" w:sz="6" w:space="19" w:color="E9E9E9"/>
            <w:left w:val="single" w:sz="6" w:space="11" w:color="E9E9E9"/>
            <w:bottom w:val="single" w:sz="6" w:space="8" w:color="E9E9E9"/>
            <w:right w:val="single" w:sz="6" w:space="11" w:color="E9E9E9"/>
          </w:divBdr>
          <w:divsChild>
            <w:div w:id="406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E9E9E9"/>
                <w:right w:val="none" w:sz="0" w:space="0" w:color="auto"/>
              </w:divBdr>
            </w:div>
            <w:div w:id="667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570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7325">
          <w:marLeft w:val="0"/>
          <w:marRight w:val="0"/>
          <w:marTop w:val="375"/>
          <w:marBottom w:val="0"/>
          <w:divBdr>
            <w:top w:val="single" w:sz="6" w:space="19" w:color="E9E9E9"/>
            <w:left w:val="single" w:sz="6" w:space="11" w:color="E9E9E9"/>
            <w:bottom w:val="single" w:sz="6" w:space="8" w:color="E9E9E9"/>
            <w:right w:val="single" w:sz="6" w:space="11" w:color="E9E9E9"/>
          </w:divBdr>
          <w:divsChild>
            <w:div w:id="29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60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673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8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095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1426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61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6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99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7057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4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5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2148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62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0835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14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6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5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9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444080">
                              <w:marLeft w:val="27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5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1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771635">
                              <w:marLeft w:val="27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25602">
                              <w:marLeft w:val="27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2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304330">
                              <w:marLeft w:val="27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9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</dc:creator>
  <cp:keywords/>
  <dc:description/>
  <cp:lastModifiedBy>Зайцева</cp:lastModifiedBy>
  <cp:revision>1</cp:revision>
  <dcterms:created xsi:type="dcterms:W3CDTF">2023-08-23T08:39:00Z</dcterms:created>
  <dcterms:modified xsi:type="dcterms:W3CDTF">2023-08-23T08:40:00Z</dcterms:modified>
</cp:coreProperties>
</file>