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 standalone="yes" ?>
<Relationships xmlns="http://schemas.openxmlformats.org/package/2006/relationships">
    <Relationship Id="rId1" Target="docProps/core.xml" Type="http://schemas.openxmlformats.org/officedocument/2006/relationships/metadata/core-properties"></Relationship>
    <Relationship Id="rId2" Target="docProps/app.xml" Type="http://schemas.openxmlformats.org/officeDocument/2006/relationships/extended-properties"></Relationship>
    <Relationship Id="rId3" Target="word/document.xml" Type="http://schemas.openxmlformats.org/officeDocument/2006/relationships/officeDocument"></Relationship>
</Relationships>

</file>

<file path=word/document.xml><?xml version="1.0" encoding="utf-8"?>
<w:document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body>
    <w:p>
      <w:pPr>
        <w:pStyle w:val="Normal"/>
        <w:bidi w:val="0"/>
        <w:jc w:val="center"/>
        <w:rPr/>
      </w:pPr>
      <w:r>
        <w:rPr>
          <w:sz w:val="48"/>
          <w:rFonts w:ascii="Georgia" w:cs="Georgia" w:eastAsia="Georgia" w:hAnsi="Georgia"/>
        </w:rPr>
        <w:t xml:space="preserve">My Dictionary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first subtitle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First Stroke: 01/06/2025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subtitle the second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aeriform</w:t>
      </w:r>
      <w:r>
        <w:rPr>
          <w:b/>
          <w:bCs/>
        </w:rPr>
        <w:t>:</w:t>
      </w:r>
      <w:r>
        <w:rPr/>
        <w:t xml:space="preserve"> </w:t>
      </w:r>
      <w:r>
        <w:rPr/>
        <w:t>of the form or shape of gas; gaseous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aeri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form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 example sentence containing aeriform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chessel</w:t>
      </w:r>
      <w:r>
        <w:rPr>
          <w:b/>
          <w:bCs/>
        </w:rPr>
        <w:t>:</w:t>
      </w:r>
      <w:r>
        <w:rPr/>
        <w:t xml:space="preserve"> </w:t>
      </w:r>
      <w:r>
        <w:rPr/>
        <w:t>cheese-mould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ditrichotomous</w:t>
      </w:r>
      <w:r>
        <w:rPr>
          <w:b/>
          <w:bCs/>
        </w:rPr>
        <w:t>:</w:t>
      </w:r>
      <w:r>
        <w:rPr/>
        <w:t xml:space="preserve"> </w:t>
      </w:r>
      <w:r>
        <w:rPr/>
        <w:t>divided into either two or three parts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di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trichotomy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-ous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multivious</w:t>
      </w:r>
      <w:r>
        <w:rPr>
          <w:b/>
          <w:bCs/>
        </w:rPr>
        <w:t>:</w:t>
      </w:r>
      <w:r>
        <w:rPr/>
        <w:t xml:space="preserve"> </w:t>
      </w:r>
      <w:r>
        <w:rPr/>
        <w:t>leading in many directions; offering many different paths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nominalism</w:t>
      </w:r>
      <w:r>
        <w:rPr>
          <w:b/>
          <w:bCs/>
        </w:rPr>
        <w:t>:</w:t>
      </w:r>
      <w:r>
        <w:rPr/>
        <w:t xml:space="preserve"> </w:t>
      </w:r>
      <w:r>
        <w:rPr/>
        <w:t>doctrine that naming of things defines reality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nominal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-ism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obrotund</w:t>
      </w:r>
      <w:r>
        <w:rPr>
          <w:b/>
          <w:bCs/>
        </w:rPr>
        <w:t>:</w:t>
      </w:r>
      <w:r>
        <w:rPr/>
        <w:t xml:space="preserve"> </w:t>
      </w:r>
      <w:r>
        <w:rPr/>
        <w:t>round but flattened on top and bottom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word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1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bonus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 example sentence containing word1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another example sentence, yay.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rabulous</w:t>
      </w:r>
      <w:r>
        <w:rPr>
          <w:b/>
          <w:bCs/>
        </w:rPr>
        <w:t>:</w:t>
      </w:r>
      <w:r>
        <w:rPr/>
        <w:t xml:space="preserve"> </w:t>
      </w:r>
      <w:r>
        <w:rPr/>
        <w:t>scurrilous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saccharimeter</w:t>
      </w:r>
      <w:r>
        <w:rPr>
          <w:b/>
          <w:bCs/>
        </w:rPr>
        <w:t>:</w:t>
      </w:r>
      <w:r>
        <w:rPr/>
        <w:t xml:space="preserve"> </w:t>
      </w:r>
      <w:r>
        <w:rPr/>
        <w:t>instrument for measuring amount of sugar in a solution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symbology</w:t>
      </w:r>
      <w:r>
        <w:rPr>
          <w:b/>
          <w:bCs/>
        </w:rPr>
        <w:t>:</w:t>
      </w:r>
      <w:r>
        <w:rPr/>
        <w:t xml:space="preserve"> </w:t>
      </w:r>
      <w:r>
        <w:rPr/>
        <w:t>study of symbols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symbol (en)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-ology (idk)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tautophony</w:t>
      </w:r>
      <w:r>
        <w:rPr>
          <w:b/>
          <w:bCs/>
        </w:rPr>
        <w:t>:</w:t>
      </w:r>
      <w:r>
        <w:rPr/>
        <w:t xml:space="preserve"> </w:t>
      </w:r>
      <w:r>
        <w:rPr/>
        <w:t>repetition of the same sound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single etymology entry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single example sentence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tessaraglot</w:t>
      </w:r>
      <w:r>
        <w:rPr>
          <w:b/>
          <w:bCs/>
        </w:rPr>
        <w:t>:</w:t>
      </w:r>
      <w:r>
        <w:rPr/>
        <w:t xml:space="preserve"> </w:t>
      </w:r>
      <w:r>
        <w:rPr/>
        <w:t>speaking four languages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tessara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glot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I heard that my friend became a tessaraglot, congratulations to them!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</w:rPr>
        <w:t>trunnion</w:t>
      </w:r>
      <w:r>
        <w:rPr>
          <w:b/>
          <w:bCs/>
        </w:rPr>
        <w:t>:</w:t>
      </w:r>
      <w:r>
        <w:rPr/>
        <w:t xml:space="preserve"> </w:t>
      </w:r>
      <w:r>
        <w:rPr/>
        <w:t>a pin or pivot on which something can be rotated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hey, that's a really nice trunnion!</w:t>
      </w:r>
    </w:p>
    <w:sectPr>
      <w:pgMar w:bottom="720" w:footer="360" w:gutter="0" w:header="360" w:left="720" w:right="720" w:top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Georgia" w:cs="Noto Serif JP" w:eastAsia="Noto Serif JP" w:hAnsi="Georgia"/>
        <w:kern w:val="2"/>
        <w:sz w:val="24"/>
        <w:szCs w:val="24"/>
        <w:lang w:val="en-US"/>
      </w:rPr>
    </w:rPrDefault>
    <w:pPrDefault>
      <w:pPr>
        <w:windowControl/>
        <w:suppressAutoHyphens w:val="true"/>
      </w:pPr>
    </w:pPrDefault>
  </w:docDefaults>
  <w:style w:default="1" w:styleId="Normal" w:type="paragraph">
    <w:name w:val="Normal"/>
    <w:qFormat/>
    <w:rPr>
      <w:rFonts w:ascii="Georgia" w:cs="Noto Serif JP" w:eastAsia="Noto Serif JP" w:hAnsi="Georgia"/>
    </w:rPr>
  </w:style>
</w:styles>
</file>

<file path=word/_rels/document.xml.rels><?xml version="1.0" encoding="UTF-8" standalone="yes" ?>
<Relationships xmlns="http://schemas.openxmlformats.org/package/2006/relationships">
    <Relationship Id="rId1" Target="styles.xml" Type="http://schemas.openxmlformats.org/officeDocument/2006/relationships/styles"></Relationship>
    <Relationship Id="rId2" Target="fontTable.xml" Type="http://schemas.openxmlformats.org/officeDocument/2006/relationships/fontTable"></Relationship>
    <Relationship Id="rId3" Target="settings.xml" Type="http://schemas.openxmlformats.org/officeDocument/2006/relationships/settings"></Relationship>
    <Relationship Id="rId4" Target="theme/theme1.xml" Type="http://schemas.openxmlformats.org/officeDocument/2006/relationships/theme"></Relationship>
</Relationships>

</file>

<file path=word/theme/theme1.xml><?xml version="1.0" encoding="utf-8"?>
<a:theme xmlns:a="http://schemas.openxmlformats.org/drawingml/2006/main" xmlns:r="http://schemas.openxmlformats.org/officeDocument/2006/relationships" name="MinimalTheme">
  <a:themeElements>
    <a:clrScheme name="MinimalColor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808080"/>
      </a:accent1>
      <a:accent2>
        <a:srgbClr val="808080"/>
      </a:accent2>
      <a:accent3>
        <a:srgbClr val="808080"/>
      </a:accent3>
      <a:accent4>
        <a:srgbClr val="808080"/>
      </a:accent4>
      <a:accent5>
        <a:srgbClr val="808080"/>
      </a:accent5>
      <a:accent6>
        <a:srgbClr val="808080"/>
      </a:accent6>
      <a:hlink>
        <a:srgbClr val="0000FF"/>
      </a:hlink>
      <a:folHlink>
        <a:srgbClr val="808080"/>
      </a:folHlink>
    </a:clrScheme>
    <a:fontScheme name="DefaultFont">
      <a:majorFont>
        <a:latin typeface="Georgia"/>
        <a:ea typeface="Noto Serif JP"/>
        <a:cs typeface="Noto Serif JP"/>
      </a:majorFont>
      <a:minorFont>
        <a:latin typeface="Georgia"/>
        <a:ea typeface="Noto Serif JP"/>
        <a:cs typeface="Noto Serif JP"/>
      </a:minorFont>
    </a:fontScheme>
    <a:fmtScheme name="MinimalFormat">
      <a:fillStyleLst>
        <a:solidFill>
          <a:schemeClr val="phClr"/>
        </a:solidFill>
      </a:fillStyleLst>
      <a:lnStyleLst>
        <a:ln w="9525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Adict</Application>
  <AppVersion>1.0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2025-06-01T12:00:00Z</dcterms:created>
  <dc:creator/>
  <dc:description/>
  <dc:language>en-US</dc:language>
  <cp:lastModifiedBy/>
  <dcterms:modified xsi:type="dcterms:W3CDTF">2025-06-01T12:00:00Z</dcterms:modified>
  <cp:revision>2</cp:revision>
  <dc:subject/>
  <dc:title/>
</cp:coreProperties>
</file>