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 standalone="yes" ?>
<Relationships xmlns="http://schemas.openxmlformats.org/package/2006/relationships">
    <Relationship Id="rId1" Target="docProps/core.xml" Type="http://schemas.openxmlformats.org/officedocument/2006/relationships/metadata/core-properties"></Relationship>
    <Relationship Id="rId2" Target="docProps/app.xml" Type="http://schemas.openxmlformats.org/officeDocument/2006/relationships/extended-properties"></Relationship>
    <Relationship Id="rId3" Target="word/document.xml" Type="http://schemas.openxmlformats.org/officeDocument/2006/relationships/officeDocument"></Relationship>
</Relationships>

</file>

<file path=word/document.xml><?xml version="1.0" encoding="utf-8"?>
<w:document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 w15">
  <w:body>
    <w:p>
      <w:pPr>
        <w:pStyle w:val="Normal"/>
        <w:bidi w:val="0"/>
        <w:jc w:val="center"/>
        <w:rPr/>
      </w:pPr>
      <w:r>
        <w:rPr>
          <w:sz w:val="48"/>
          <w:rFonts w:ascii="Georgia" w:cs="Georgia" w:eastAsia="Georgia" w:hAnsi="Georgia"/>
        </w:rPr>
        <w:t xml:space="preserve">My Dictionary</w:t>
      </w:r>
    </w:p>
    <w:p>
      <w:pPr>
        <w:pStyle w:val="Normal"/>
        <w:bidi w:val="0"/>
        <w:jc w:val="center"/>
        <w:rPr/>
      </w:pPr>
      <w:r>
        <w:rPr>
          <w:rFonts w:ascii="Georgia" w:cs="Georgia" w:eastAsia="Georgia" w:hAnsi="Georgia"/>
        </w:rPr>
        <w:t xml:space="preserve">first subtitle</w:t>
      </w:r>
    </w:p>
    <w:p>
      <w:pPr>
        <w:pStyle w:val="Normal"/>
        <w:bidi w:val="0"/>
        <w:jc w:val="center"/>
        <w:rPr/>
      </w:pPr>
      <w:r>
        <w:rPr>
          <w:rFonts w:ascii="Georgia" w:cs="Georgia" w:eastAsia="Georgia" w:hAnsi="Georgia"/>
        </w:rPr>
        <w:t xml:space="preserve">First Stroke: 01/06/2025</w:t>
      </w:r>
    </w:p>
    <w:p>
      <w:pPr>
        <w:pStyle w:val="Normal"/>
        <w:bidi w:val="0"/>
        <w:jc w:val="center"/>
        <w:rPr/>
      </w:pPr>
      <w:r>
        <w:rPr>
          <w:rFonts w:ascii="Georgia" w:cs="Georgia" w:eastAsia="Georgia" w:hAnsi="Georgia"/>
        </w:rPr>
        <w:t xml:space="preserve">subtitle the second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  <w:rFonts w:ascii="Georgia" w:cs="Georgia" w:eastAsia="Georgia" w:hAnsi="Georgia"/>
        </w:rPr>
        <w:t xml:space="preserve">aeriform</w:t>
      </w:r>
      <w:r>
        <w:rPr>
          <w:b/>
          <w:bCs/>
          <w:rFonts w:ascii="Georgia" w:cs="Georgia" w:eastAsia="Georgia" w:hAnsi="Georgia"/>
        </w:rPr>
        <w:t xml:space="preserve">:</w:t>
      </w:r>
      <w:r>
        <w:rPr/>
        <w:t xml:space="preserve"> </w:t>
      </w:r>
      <w:r>
        <w:rPr>
          <w:rFonts w:ascii="Georgia" w:cs="Georgia" w:eastAsia="Georgia" w:hAnsi="Georgia"/>
        </w:rPr>
        <w:t xml:space="preserve">of the form or shape of gas; gaseous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etym.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aeri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form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ex.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this is an example sentence containing aeriform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  <w:rFonts w:ascii="Georgia" w:cs="Georgia" w:eastAsia="Georgia" w:hAnsi="Georgia"/>
        </w:rPr>
        <w:t xml:space="preserve">chessel</w:t>
      </w:r>
      <w:r>
        <w:rPr>
          <w:b/>
          <w:bCs/>
          <w:rFonts w:ascii="Georgia" w:cs="Georgia" w:eastAsia="Georgia" w:hAnsi="Georgia"/>
        </w:rPr>
        <w:t xml:space="preserve">:</w:t>
      </w:r>
      <w:r>
        <w:rPr/>
        <w:t xml:space="preserve"> </w:t>
      </w:r>
      <w:r>
        <w:rPr>
          <w:rFonts w:ascii="Georgia" w:cs="Georgia" w:eastAsia="Georgia" w:hAnsi="Georgia"/>
        </w:rPr>
        <w:t xml:space="preserve">cheese-mould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  <w:rFonts w:ascii="Georgia" w:cs="Georgia" w:eastAsia="Georgia" w:hAnsi="Georgia"/>
        </w:rPr>
        <w:t xml:space="preserve">ditrichotomous</w:t>
      </w:r>
      <w:r>
        <w:rPr>
          <w:b/>
          <w:bCs/>
          <w:rFonts w:ascii="Georgia" w:cs="Georgia" w:eastAsia="Georgia" w:hAnsi="Georgia"/>
        </w:rPr>
        <w:t xml:space="preserve">:</w:t>
      </w:r>
      <w:r>
        <w:rPr/>
        <w:t xml:space="preserve"> </w:t>
      </w:r>
      <w:r>
        <w:rPr>
          <w:rFonts w:ascii="Georgia" w:cs="Georgia" w:eastAsia="Georgia" w:hAnsi="Georgia"/>
        </w:rPr>
        <w:t xml:space="preserve">divided into either two or three parts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etym.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di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trichotomy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-ous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  <w:rFonts w:ascii="Georgia" w:cs="Georgia" w:eastAsia="Georgia" w:hAnsi="Georgia"/>
        </w:rPr>
        <w:t xml:space="preserve">multivious</w:t>
      </w:r>
      <w:r>
        <w:rPr>
          <w:b/>
          <w:bCs/>
          <w:rFonts w:ascii="Georgia" w:cs="Georgia" w:eastAsia="Georgia" w:hAnsi="Georgia"/>
        </w:rPr>
        <w:t xml:space="preserve">:</w:t>
      </w:r>
      <w:r>
        <w:rPr/>
        <w:t xml:space="preserve"> </w:t>
      </w:r>
      <w:r>
        <w:rPr>
          <w:rFonts w:ascii="Georgia" w:cs="Georgia" w:eastAsia="Georgia" w:hAnsi="Georgia"/>
        </w:rPr>
        <w:t xml:space="preserve">leading in many directions; offering many different paths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  <w:rFonts w:ascii="Georgia" w:cs="Georgia" w:eastAsia="Georgia" w:hAnsi="Georgia"/>
        </w:rPr>
        <w:t xml:space="preserve">nominalism</w:t>
      </w:r>
      <w:r>
        <w:rPr>
          <w:b/>
          <w:bCs/>
          <w:rFonts w:ascii="Georgia" w:cs="Georgia" w:eastAsia="Georgia" w:hAnsi="Georgia"/>
        </w:rPr>
        <w:t xml:space="preserve">:</w:t>
      </w:r>
      <w:r>
        <w:rPr/>
        <w:t xml:space="preserve"> </w:t>
      </w:r>
      <w:r>
        <w:rPr>
          <w:rFonts w:ascii="Georgia" w:cs="Georgia" w:eastAsia="Georgia" w:hAnsi="Georgia"/>
        </w:rPr>
        <w:t xml:space="preserve">doctrine that naming of things defines reality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etym.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nominal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-ism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  <w:rFonts w:ascii="Georgia" w:cs="Georgia" w:eastAsia="Georgia" w:hAnsi="Georgia"/>
        </w:rPr>
        <w:t xml:space="preserve">obrotund</w:t>
      </w:r>
      <w:r>
        <w:rPr>
          <w:b/>
          <w:bCs/>
          <w:rFonts w:ascii="Georgia" w:cs="Georgia" w:eastAsia="Georgia" w:hAnsi="Georgia"/>
        </w:rPr>
        <w:t xml:space="preserve">:</w:t>
      </w:r>
      <w:r>
        <w:rPr/>
        <w:t xml:space="preserve"> </w:t>
      </w:r>
      <w:r>
        <w:rPr>
          <w:rFonts w:ascii="Georgia" w:cs="Georgia" w:eastAsia="Georgia" w:hAnsi="Georgia"/>
        </w:rPr>
        <w:t xml:space="preserve">round but flattened on top and bottom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etym.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word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1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bonus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ex.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this is an example sentence containing word1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this is another example sentence, yay.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  <w:rFonts w:ascii="Georgia" w:cs="Georgia" w:eastAsia="Georgia" w:hAnsi="Georgia"/>
        </w:rPr>
        <w:t xml:space="preserve">rabulous</w:t>
      </w:r>
      <w:r>
        <w:rPr>
          <w:b/>
          <w:bCs/>
          <w:rFonts w:ascii="Georgia" w:cs="Georgia" w:eastAsia="Georgia" w:hAnsi="Georgia"/>
        </w:rPr>
        <w:t xml:space="preserve">:</w:t>
      </w:r>
      <w:r>
        <w:rPr/>
        <w:t xml:space="preserve"> </w:t>
      </w:r>
      <w:r>
        <w:rPr>
          <w:rFonts w:ascii="Georgia" w:cs="Georgia" w:eastAsia="Georgia" w:hAnsi="Georgia"/>
        </w:rPr>
        <w:t xml:space="preserve">scurrilous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  <w:rFonts w:ascii="Georgia" w:cs="Georgia" w:eastAsia="Georgia" w:hAnsi="Georgia"/>
        </w:rPr>
        <w:t xml:space="preserve">saccharimeter</w:t>
      </w:r>
      <w:r>
        <w:rPr>
          <w:b/>
          <w:bCs/>
          <w:rFonts w:ascii="Georgia" w:cs="Georgia" w:eastAsia="Georgia" w:hAnsi="Georgia"/>
        </w:rPr>
        <w:t xml:space="preserve">:</w:t>
      </w:r>
      <w:r>
        <w:rPr/>
        <w:t xml:space="preserve"> </w:t>
      </w:r>
      <w:r>
        <w:rPr>
          <w:rFonts w:ascii="Georgia" w:cs="Georgia" w:eastAsia="Georgia" w:hAnsi="Georgia"/>
        </w:rPr>
        <w:t xml:space="preserve">instrument for measuring amount of sugar in a solution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  <w:rFonts w:ascii="Georgia" w:cs="Georgia" w:eastAsia="Georgia" w:hAnsi="Georgia"/>
        </w:rPr>
        <w:t xml:space="preserve">symbology</w:t>
      </w:r>
      <w:r>
        <w:rPr>
          <w:b/>
          <w:bCs/>
          <w:rFonts w:ascii="Georgia" w:cs="Georgia" w:eastAsia="Georgia" w:hAnsi="Georgia"/>
        </w:rPr>
        <w:t xml:space="preserve">:</w:t>
      </w:r>
      <w:r>
        <w:rPr/>
        <w:t xml:space="preserve"> </w:t>
      </w:r>
      <w:r>
        <w:rPr>
          <w:rFonts w:ascii="Georgia" w:cs="Georgia" w:eastAsia="Georgia" w:hAnsi="Georgia"/>
        </w:rPr>
        <w:t xml:space="preserve">study of symbols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etym.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symbol (en)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-ology (idk)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  <w:rFonts w:ascii="Georgia" w:cs="Georgia" w:eastAsia="Georgia" w:hAnsi="Georgia"/>
        </w:rPr>
        <w:t xml:space="preserve">tautophony</w:t>
      </w:r>
      <w:r>
        <w:rPr>
          <w:b/>
          <w:bCs/>
          <w:rFonts w:ascii="Georgia" w:cs="Georgia" w:eastAsia="Georgia" w:hAnsi="Georgia"/>
        </w:rPr>
        <w:t xml:space="preserve">:</w:t>
      </w:r>
      <w:r>
        <w:rPr/>
        <w:t xml:space="preserve"> </w:t>
      </w:r>
      <w:r>
        <w:rPr>
          <w:rFonts w:ascii="Georgia" w:cs="Georgia" w:eastAsia="Georgia" w:hAnsi="Georgia"/>
        </w:rPr>
        <w:t xml:space="preserve">repetition of the same sound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etym.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single etymology entry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ex.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single example sentence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  <w:rFonts w:ascii="Georgia" w:cs="Georgia" w:eastAsia="Georgia" w:hAnsi="Georgia"/>
        </w:rPr>
        <w:t xml:space="preserve">tessaraglot</w:t>
      </w:r>
      <w:r>
        <w:rPr>
          <w:b/>
          <w:bCs/>
          <w:rFonts w:ascii="Georgia" w:cs="Georgia" w:eastAsia="Georgia" w:hAnsi="Georgia"/>
        </w:rPr>
        <w:t xml:space="preserve">:</w:t>
      </w:r>
      <w:r>
        <w:rPr/>
        <w:t xml:space="preserve"> </w:t>
      </w:r>
      <w:r>
        <w:rPr>
          <w:rFonts w:ascii="Georgia" w:cs="Georgia" w:eastAsia="Georgia" w:hAnsi="Georgia"/>
        </w:rPr>
        <w:t xml:space="preserve">speaking four languages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etym.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tessara</w:t>
      </w:r>
      <w:r>
        <w:rPr>
          <w:sz w:val="22"/>
          <w:rFonts w:ascii="Georgia" w:cs="Georgia" w:eastAsia="Georgia" w:hAnsi="Georgia"/>
        </w:rPr>
        <w:t xml:space="preserve">,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glot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ex.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I heard that my friend became a tessaraglot, congratulations to them!</w:t>
      </w:r>
    </w:p>
    <w:p>
      <w:pPr>
        <w:pStyle w:val="Normal"/>
        <w:bidi w:val="0"/>
        <w:jc w:val="start"/>
        <w:rPr/>
      </w:pPr>
    </w:p>
    <w:p>
      <w:pPr>
        <w:pStyle w:val="Normal"/>
        <w:bidi w:val="0"/>
        <w:jc w:val="start"/>
        <w:rPr/>
      </w:pPr>
      <w:r>
        <w:rPr>
          <w:b/>
          <w:bCs/>
          <w:rFonts w:ascii="Georgia" w:cs="Georgia" w:eastAsia="Georgia" w:hAnsi="Georgia"/>
        </w:rPr>
        <w:t xml:space="preserve">trunnion</w:t>
      </w:r>
      <w:r>
        <w:rPr>
          <w:b/>
          <w:bCs/>
          <w:rFonts w:ascii="Georgia" w:cs="Georgia" w:eastAsia="Georgia" w:hAnsi="Georgia"/>
        </w:rPr>
        <w:t xml:space="preserve">:</w:t>
      </w:r>
      <w:r>
        <w:rPr/>
        <w:t xml:space="preserve"> </w:t>
      </w:r>
      <w:r>
        <w:rPr>
          <w:rFonts w:ascii="Georgia" w:cs="Georgia" w:eastAsia="Georgia" w:hAnsi="Georgia"/>
        </w:rPr>
        <w:t xml:space="preserve">a pin or pivot on which something can be rotated</w:t>
      </w:r>
    </w:p>
    <w:p>
      <w:pPr>
        <w:pStyle w:val="Normal"/>
        <w:bidi w:val="0"/>
        <w:jc w:val="start"/>
        <w:rPr/>
      </w:pPr>
      <w:r>
        <w:rPr>
          <w:sz w:val="22"/>
          <w:i/>
          <w:iCs/>
          <w:rFonts w:ascii="Georgia" w:cs="Georgia" w:eastAsia="Georgia" w:hAnsi="Georgia"/>
        </w:rPr>
        <w:t xml:space="preserve">ex.</w:t>
      </w:r>
      <w:r>
        <w:rPr>
          <w:sz w:val="22"/>
          <w:rFonts w:ascii="Georgia" w:cs="Georgia" w:eastAsia="Georgia" w:hAnsi="Georgia"/>
        </w:rPr>
        <w:t xml:space="preserve">:</w:t>
      </w:r>
      <w:r>
        <w:rPr>
          <w:sz w:val="22"/>
        </w:rPr>
        <w:t xml:space="preserve"> </w:t>
      </w:r>
      <w:r>
        <w:rPr>
          <w:sz w:val="22"/>
          <w:rFonts w:ascii="Georgia" w:cs="Georgia" w:eastAsia="Georgia" w:hAnsi="Georgia"/>
        </w:rPr>
        <w:t xml:space="preserve">hey, that's a really nice trunnion!</w:t>
      </w:r>
    </w:p>
    <w:sectPr>
      <w:pgMar w:bottom="720" w:footer="360" w:gutter="0" w:header="360" w:left="720" w:right="720" w:top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eorg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Georgia" w:cs="Noto Serif JP" w:eastAsia="Noto Serif JP" w:hAnsi="Georgia"/>
        <w:kern w:val="2"/>
        <w:sz w:val="24"/>
        <w:szCs w:val="24"/>
        <w:lang w:val="en-US"/>
      </w:rPr>
    </w:rPrDefault>
    <w:pPrDefault>
      <w:pPr>
        <w:windowControl/>
        <w:suppressAutoHyphens w:val="true"/>
      </w:pPr>
    </w:pPrDefault>
  </w:docDefaults>
  <w:style w:default="1" w:styleId="Normal" w:type="paragraph">
    <w:name w:val="Normal"/>
    <w:qFormat/>
    <w:rPr>
      <w:rFonts w:ascii="Georgia" w:cs="Noto Serif JP" w:eastAsia="Noto Serif JP" w:hAnsi="Georgia"/>
    </w:rPr>
  </w:style>
</w:styles>
</file>

<file path=word/_rels/document.xml.rels><?xml version="1.0" encoding="UTF-8" standalone="yes" ?>
<Relationships xmlns="http://schemas.openxmlformats.org/package/2006/relationships">
    <Relationship Id="rId1" Target="styles.xml" Type="http://schemas.openxmlformats.org/officeDocument/2006/relationships/styles"></Relationship>
    <Relationship Id="rId2" Target="fontTable.xml" Type="http://schemas.openxmlformats.org/officeDocument/2006/relationships/fontTable"></Relationship>
    <Relationship Id="rId3" Target="settings.xml" Type="http://schemas.openxmlformats.org/officeDocument/2006/relationships/settings"></Relationship>
    <Relationship Id="rId4" Target="theme/theme1.xml" Type="http://schemas.openxmlformats.org/officeDocument/2006/relationships/theme"></Relationship>
</Relationships>

</file>

<file path=word/theme/theme1.xml><?xml version="1.0" encoding="utf-8"?>
<a:theme xmlns:a="http://schemas.openxmlformats.org/drawingml/2006/main" xmlns:r="http://schemas.openxmlformats.org/officeDocument/2006/relationships" name="MinimalTheme">
  <a:themeElements>
    <a:clrScheme name="MinimalColor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808080"/>
      </a:accent1>
      <a:accent2>
        <a:srgbClr val="808080"/>
      </a:accent2>
      <a:accent3>
        <a:srgbClr val="808080"/>
      </a:accent3>
      <a:accent4>
        <a:srgbClr val="808080"/>
      </a:accent4>
      <a:accent5>
        <a:srgbClr val="808080"/>
      </a:accent5>
      <a:accent6>
        <a:srgbClr val="808080"/>
      </a:accent6>
      <a:hlink>
        <a:srgbClr val="0000FF"/>
      </a:hlink>
      <a:folHlink>
        <a:srgbClr val="808080"/>
      </a:folHlink>
    </a:clrScheme>
    <a:fontScheme name="DefaultFont">
      <a:majorFont>
        <a:latin typeface="Georgia"/>
        <a:ea typeface="Noto Serif JP"/>
        <a:cs typeface="Noto Serif JP"/>
      </a:majorFont>
      <a:minorFont>
        <a:latin typeface="Georgia"/>
        <a:ea typeface="Noto Serif JP"/>
        <a:cs typeface="Noto Serif JP"/>
      </a:minorFont>
    </a:fontScheme>
    <a:fmtScheme name="MinimalFormat">
      <a:fillStyleLst>
        <a:solidFill>
          <a:schemeClr val="phClr"/>
        </a:solidFill>
      </a:fillStyleLst>
      <a:lnStyleLst>
        <a:ln w="9525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Adict</Application>
  <AppVersion>1.0</AppVers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2025-06-01T12:00:00Z</dcterms:created>
  <dc:creator/>
  <dc:description/>
  <dc:language>en-US</dc:language>
  <cp:lastModifiedBy/>
  <dcterms:modified xsi:type="dcterms:W3CDTF">2025-06-01T12:00:00Z</dcterms:modified>
  <cp:revision>2</cp:revision>
  <dc:subject/>
  <dc:title/>
</cp:coreProperties>
</file>