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PLUMBING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/ Call-Out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190.00</w:t>
            </w:r>
          </w:p>
        </w:tc>
      </w:tr>
      <w:tr>
        <w:tc>
          <w:tcPr>
            <w:tcW w:type="dxa" w:w="1728"/>
          </w:tcPr>
          <w:p>
            <w:r>
              <w:t>Materials / Parts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Warranty (30-day parts &amp; labor)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$385.00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$385.00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$96.25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$288.75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