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WINDOW CLEANING INVOICE TEMPLATE</w:t>
      </w:r>
    </w:p>
    <w:p>
      <w:pPr>
        <w:spacing w:after="0"/>
      </w:pPr>
      <w:r>
        <w:t>Your Business Name</w:t>
      </w:r>
    </w:p>
    <w:p>
      <w:pPr>
        <w:spacing w:after="0"/>
      </w:pPr>
      <w:r>
        <w:t>Street Address, City, State ZIP</w:t>
      </w:r>
    </w:p>
    <w:p>
      <w:pPr>
        <w:spacing w:after="0"/>
      </w:pPr>
      <w:r>
        <w:t>Phone  |  Email</w:t>
      </w:r>
    </w:p>
    <w:p>
      <w:pPr>
        <w:spacing w:after="0"/>
      </w:pPr>
      <w:r>
        <w:t>License #: ________________</w:t>
      </w:r>
    </w:p>
    <w:p>
      <w:pPr>
        <w:spacing w:after="0"/>
      </w:pPr>
      <w:r>
        <w:t>EIN / Tax ID: ______________</w:t>
      </w:r>
    </w:p>
    <w:p/>
    <w:p>
      <w:r>
        <w:t>Invoice #: INV-0001    |    Date: 2026-09-29    |    Payment Terms: Net 14    |    Due: 2026-10-13</w:t>
      </w:r>
    </w:p>
    <w:p>
      <w:r>
        <w:rPr>
          <w:b/>
        </w:rPr>
        <w:t>BILL TO</w:t>
      </w:r>
    </w:p>
    <w:p>
      <w:pPr>
        <w:spacing w:after="0"/>
      </w:pPr>
      <w:r>
        <w:t>Client Name</w:t>
      </w:r>
    </w:p>
    <w:p>
      <w:pPr>
        <w:spacing w:after="0"/>
      </w:pPr>
      <w:r>
        <w:t>Client Address</w:t>
      </w:r>
    </w:p>
    <w:p>
      <w:pPr>
        <w:spacing w:after="0"/>
      </w:pPr>
      <w:r>
        <w:t>Job Site Address</w:t>
      </w:r>
    </w:p>
    <w:p>
      <w:pPr>
        <w:spacing w:after="0"/>
      </w:pPr>
      <w:r>
        <w:t>Phone  |  Email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Qty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Unit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Rate ($)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Amount ($)</w:t>
            </w:r>
          </w:p>
        </w:tc>
      </w:tr>
      <w:tr>
        <w:tc>
          <w:tcPr>
            <w:tcW w:type="dxa" w:w="1728"/>
          </w:tcPr>
          <w:p>
            <w:r>
              <w:t>Exterior Windows (per pane)</w:t>
            </w:r>
          </w:p>
        </w:tc>
        <w:tc>
          <w:tcPr>
            <w:tcW w:type="dxa" w:w="1728"/>
          </w:tcPr>
          <w:p>
            <w:r>
              <w:t>20</w:t>
            </w:r>
          </w:p>
        </w:tc>
        <w:tc>
          <w:tcPr>
            <w:tcW w:type="dxa" w:w="1728"/>
          </w:tcPr>
          <w:p>
            <w:r>
              <w:t>pane</w:t>
            </w:r>
          </w:p>
        </w:tc>
        <w:tc>
          <w:tcPr>
            <w:tcW w:type="dxa" w:w="1728"/>
          </w:tcPr>
          <w:p>
            <w:r>
              <w:t>4.00</w:t>
            </w:r>
          </w:p>
        </w:tc>
        <w:tc>
          <w:tcPr>
            <w:tcW w:type="dxa" w:w="1728"/>
          </w:tcPr>
          <w:p>
            <w:r>
              <w:t>80.00</w:t>
            </w:r>
          </w:p>
        </w:tc>
      </w:tr>
      <w:tr>
        <w:tc>
          <w:tcPr>
            <w:tcW w:type="dxa" w:w="1728"/>
          </w:tcPr>
          <w:p>
            <w:r>
              <w:t>Interior Windows (per pane)</w:t>
            </w:r>
          </w:p>
        </w:tc>
        <w:tc>
          <w:tcPr>
            <w:tcW w:type="dxa" w:w="1728"/>
          </w:tcPr>
          <w:p>
            <w:r>
              <w:t>20</w:t>
            </w:r>
          </w:p>
        </w:tc>
        <w:tc>
          <w:tcPr>
            <w:tcW w:type="dxa" w:w="1728"/>
          </w:tcPr>
          <w:p>
            <w:r>
              <w:t>pane</w:t>
            </w:r>
          </w:p>
        </w:tc>
        <w:tc>
          <w:tcPr>
            <w:tcW w:type="dxa" w:w="1728"/>
          </w:tcPr>
          <w:p>
            <w:r>
              <w:t>3.50</w:t>
            </w:r>
          </w:p>
        </w:tc>
        <w:tc>
          <w:tcPr>
            <w:tcW w:type="dxa" w:w="1728"/>
          </w:tcPr>
          <w:p>
            <w:r>
              <w:t>70.00</w:t>
            </w:r>
          </w:p>
        </w:tc>
      </w:tr>
      <w:tr>
        <w:tc>
          <w:tcPr>
            <w:tcW w:type="dxa" w:w="1728"/>
          </w:tcPr>
          <w:p>
            <w:r>
              <w:t>Screen Cleaning (per screen)</w:t>
            </w:r>
          </w:p>
        </w:tc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screen</w:t>
            </w:r>
          </w:p>
        </w:tc>
        <w:tc>
          <w:tcPr>
            <w:tcW w:type="dxa" w:w="1728"/>
          </w:tcPr>
          <w:p>
            <w:r>
              <w:t>2.00</w:t>
            </w:r>
          </w:p>
        </w:tc>
        <w:tc>
          <w:tcPr>
            <w:tcW w:type="dxa" w:w="1728"/>
          </w:tcPr>
          <w:p>
            <w:r>
              <w:t>20.00</w:t>
            </w:r>
          </w:p>
        </w:tc>
      </w:tr>
      <w:tr>
        <w:tc>
          <w:tcPr>
            <w:tcW w:type="dxa" w:w="1728"/>
          </w:tcPr>
          <w:p>
            <w:r>
              <w:t>Track / Sill Cleaning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45.00</w:t>
            </w:r>
          </w:p>
        </w:tc>
        <w:tc>
          <w:tcPr>
            <w:tcW w:type="dxa" w:w="1728"/>
          </w:tcPr>
          <w:p>
            <w:r>
              <w:t>45.00</w:t>
            </w:r>
          </w:p>
        </w:tc>
      </w:tr>
      <w:tr>
        <w:tc>
          <w:tcPr>
            <w:tcW w:type="dxa" w:w="1728"/>
          </w:tcPr>
          <w:p>
            <w:r>
              <w:t>High Windows (2nd floor+)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pane</w:t>
            </w:r>
          </w:p>
        </w:tc>
        <w:tc>
          <w:tcPr>
            <w:tcW w:type="dxa" w:w="1728"/>
          </w:tcPr>
          <w:p>
            <w:r>
              <w:t>6.00</w:t>
            </w:r>
          </w:p>
        </w:tc>
        <w:tc>
          <w:tcPr>
            <w:tcW w:type="dxa" w:w="1728"/>
          </w:tcPr>
          <w:p>
            <w:r>
              <w:t>36.00</w:t>
            </w:r>
          </w:p>
        </w:tc>
      </w:tr>
      <w:tr>
        <w:tc>
          <w:tcPr>
            <w:tcW w:type="dxa" w:w="1728"/>
          </w:tcPr>
          <w:p>
            <w:r>
              <w:t>Storefront / Commercial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150.00</w:t>
            </w:r>
          </w:p>
        </w:tc>
        <w:tc>
          <w:tcPr>
            <w:tcW w:type="dxa" w:w="1728"/>
          </w:tcPr>
          <w:p>
            <w:r>
              <w:t>150.00</w:t>
            </w:r>
          </w:p>
        </w:tc>
      </w:tr>
      <w:tr>
        <w:tc>
          <w:tcPr>
            <w:tcW w:type="dxa" w:w="1728"/>
          </w:tcPr>
          <w:p>
            <w:r>
              <w:t>SUBTOTAL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$401.00</w:t>
            </w:r>
          </w:p>
        </w:tc>
      </w:tr>
      <w:tr>
        <w:tc>
          <w:tcPr>
            <w:tcW w:type="dxa" w:w="1728"/>
          </w:tcPr>
          <w:p>
            <w:r>
              <w:t>TAX (enter your state rate)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TOTAL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$401.00</w:t>
            </w:r>
          </w:p>
        </w:tc>
      </w:tr>
      <w:tr>
        <w:tc>
          <w:tcPr>
            <w:tcW w:type="dxa" w:w="1728"/>
          </w:tcPr>
          <w:p>
            <w:r>
              <w:t>DEPOSIT RECEIVED (25%)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$100.25</w:t>
            </w:r>
          </w:p>
        </w:tc>
      </w:tr>
      <w:tr>
        <w:tc>
          <w:tcPr>
            <w:tcW w:type="dxa" w:w="1728"/>
          </w:tcPr>
          <w:p>
            <w:r>
              <w:t>AMOUNT PAID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$0.00</w:t>
            </w:r>
          </w:p>
        </w:tc>
      </w:tr>
      <w:tr>
        <w:tc>
          <w:tcPr>
            <w:tcW w:type="dxa" w:w="1728"/>
          </w:tcPr>
          <w:p>
            <w:r>
              <w:t>BALANCE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$300.75</w:t>
            </w:r>
          </w:p>
        </w:tc>
      </w:tr>
    </w:tbl>
    <w:p/>
    <w:p>
      <w:r>
        <w:t>Payment terms: Net 14 — payment due within 14 days. Late fee of 1.5% per month applies after the due date.</w:t>
      </w:r>
    </w:p>
    <w:p>
      <w:r>
        <w:t>Notes: Thank you for your business. Glass breakage is covered during service; screens are cleaned with the windows unless requested otherwise.</w:t>
      </w:r>
    </w:p>
    <w:p>
      <w:r>
        <w:rPr>
          <w:b/>
        </w:rPr>
        <w:t>PAYMENT</w:t>
      </w:r>
    </w:p>
    <w:p>
      <w:pPr>
        <w:spacing w:after="0"/>
      </w:pPr>
      <w:r>
        <w:t>Make checks payable to: ______</w:t>
      </w:r>
    </w:p>
    <w:p>
      <w:pPr>
        <w:spacing w:after="0"/>
      </w:pPr>
      <w:r>
        <w:t>Card / Venmo / Zelle: ______</w:t>
      </w:r>
    </w:p>
    <w:p>
      <w:pPr>
        <w:spacing w:after="0"/>
      </w:pPr>
      <w:r>
        <w:t>Pay online: ______</w:t>
      </w:r>
    </w:p>
    <w:p>
      <w:r>
        <w:t>Template for informational purposes only; does not constitute legal, tax, or accounting advice. Requirements vary by state — verify with your tax authority and CPA/attorney.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