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HANDYMAN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Trip Charge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Disposal / Haul-away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Warranty (90-day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$285.00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work performed per local code.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