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CLEANING SERVICE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Standard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Deep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Windows (per pane)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5.00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Carpet / Upholstery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Move-Out / Move-In Clean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Supplies &amp; Equipment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Recurring weekly / bi-weekly service billed at the standard visit rate unless add-ons are requested.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