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PEST CONTROL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/ Inspection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General Pest Treatment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Termite Treatment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Rodent Exclusion / Baiting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Bed Bug Treatment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Quarterly Service Plan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$1050.00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$262.50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$787.50</w:t>
            </w:r>
          </w:p>
        </w:tc>
      </w:tr>
    </w:tbl>
    <w:p/>
    <w:p>
      <w:r>
        <w:t>Payment terms: Estimate valid for 30 days. A 25% deposit secures the first treatment date; balance due after service.</w:t>
      </w:r>
    </w:p>
    <w:p>
      <w:r>
        <w:t>Notes: This is an estimate, not a final invoice. Treatment type and scope are confirmed at the on-site inspection — pricing may adjust if the infestation is larger than expected.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