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WORK ORDER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Work Order #: WO-0001    |    Date: 2026-09-29    |    Service Date: ________    |    Payment Terms: Net 14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Service call-out (first hour)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visit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  <w:tc>
          <w:tcPr>
            <w:tcW w:type="dxa" w:w="1728"/>
          </w:tcPr>
          <w:p>
            <w:r>
              <w:t>89.00</w:t>
            </w:r>
          </w:p>
        </w:tc>
      </w:tr>
      <w:tr>
        <w:tc>
          <w:tcPr>
            <w:tcW w:type="dxa" w:w="1728"/>
          </w:tcPr>
          <w:p>
            <w:r>
              <w:t>Labor — diagnostic &amp; repair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255.00</w:t>
            </w:r>
          </w:p>
        </w:tc>
      </w:tr>
      <w:tr>
        <w:tc>
          <w:tcPr>
            <w:tcW w:type="dxa" w:w="1728"/>
          </w:tcPr>
          <w:p>
            <w:r>
              <w:t>Parts &amp; materials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lot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</w:tr>
      <w:tr>
        <w:tc>
          <w:tcPr>
            <w:tcW w:type="dxa" w:w="1728"/>
          </w:tcPr>
          <w:p>
            <w:r>
              <w:t>Disposal / recycling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$509.00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$127.25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$381.75</w:t>
            </w:r>
          </w:p>
        </w:tc>
      </w:tr>
    </w:tbl>
    <w:p/>
    <w:p>
      <w:r>
        <w:t>Payment terms: Deposit of 25% due on approval. Balance due within 14 days of completion. Changes to the scope below require a signed change order.</w:t>
      </w:r>
    </w:p>
    <w:p>
      <w:r>
        <w:t>Notes: Work to be performed as described above. Pricing is an authorization estimate for the listed scope — the final invoice reflects actual hours, parts and any approved changes.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 signed work order — authorization to perform the work. Final totals are billed on completion.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