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GENERAL CONTRACTOR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Materials (estimated)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  <w:tc>
          <w:tcPr>
            <w:tcW w:type="dxa" w:w="1728"/>
          </w:tcPr>
          <w:p>
            <w:r>
              <w:t>4800.00</w:t>
            </w:r>
          </w:p>
        </w:tc>
      </w:tr>
      <w:tr>
        <w:tc>
          <w:tcPr>
            <w:tcW w:type="dxa" w:w="1728"/>
          </w:tcPr>
          <w:p>
            <w:r>
              <w:t>Subcontractors (electrical / plumbing / HVAC)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  <w:tc>
          <w:tcPr>
            <w:tcW w:type="dxa" w:w="1728"/>
          </w:tcPr>
          <w:p>
            <w:r>
              <w:t>3200.00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4400.00</w:t>
            </w:r>
          </w:p>
        </w:tc>
      </w:tr>
      <w:tr>
        <w:tc>
          <w:tcPr>
            <w:tcW w:type="dxa" w:w="1728"/>
          </w:tcPr>
          <w:p>
            <w:r>
              <w:t>Permits &amp; Inspections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  <w:tc>
          <w:tcPr>
            <w:tcW w:type="dxa" w:w="1728"/>
          </w:tcPr>
          <w:p>
            <w:r>
              <w:t>650.00</w:t>
            </w:r>
          </w:p>
        </w:tc>
      </w:tr>
      <w:tr>
        <w:tc>
          <w:tcPr>
            <w:tcW w:type="dxa" w:w="1728"/>
          </w:tcPr>
          <w:p>
            <w:r>
              <w:t>Site Prep &amp;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  <w:tc>
          <w:tcPr>
            <w:tcW w:type="dxa" w:w="1728"/>
          </w:tcPr>
          <w:p>
            <w:r>
              <w:t>380.00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$13880.00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$3470.00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$10410.00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 Change orders are billed separately.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