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CARPENTER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Custom Cabinetry / Shelving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Trim / Molding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Deck / Patio Construction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Door Installation /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Framing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  <w:tc>
          <w:tcPr>
            <w:tcW w:type="dxa" w:w="1728"/>
          </w:tcPr>
          <w:p>
            <w:r>
              <w:t>600.00</w:t>
            </w:r>
          </w:p>
        </w:tc>
      </w:tr>
      <w:tr>
        <w:tc>
          <w:tcPr>
            <w:tcW w:type="dxa" w:w="1728"/>
          </w:tcPr>
          <w:p>
            <w:r>
              <w:t>Materials &amp; Lumber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$2630.00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$657.50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$1972.50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with material prices and site conditions.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