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TILE INSTALLATION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Tile Installation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</w:tr>
      <w:tr>
        <w:tc>
          <w:tcPr>
            <w:tcW w:type="dxa" w:w="1728"/>
          </w:tcPr>
          <w:p>
            <w:r>
              <w:t>Labor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  <w:tc>
          <w:tcPr>
            <w:tcW w:type="dxa" w:w="1728"/>
          </w:tcPr>
          <w:p>
            <w:r>
              <w:t>360.00</w:t>
            </w:r>
          </w:p>
        </w:tc>
      </w:tr>
      <w:tr>
        <w:tc>
          <w:tcPr>
            <w:tcW w:type="dxa" w:w="1728"/>
          </w:tcPr>
          <w:p>
            <w:r>
              <w:t>Grouting &amp; Sealing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Tile Removal / Demo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</w:tr>
      <w:tr>
        <w:tc>
          <w:tcPr>
            <w:tcW w:type="dxa" w:w="1728"/>
          </w:tcPr>
          <w:p>
            <w:r>
              <w:t>Waterproofing / Backer Board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Materials &amp; Adhesive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220.00</w:t>
            </w:r>
          </w:p>
        </w:tc>
        <w:tc>
          <w:tcPr>
            <w:tcW w:type="dxa" w:w="1728"/>
          </w:tcPr>
          <w:p>
            <w:r>
              <w:t>220.00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$1380.00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$1380.00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$345.00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$1035.00</w:t>
            </w:r>
          </w:p>
        </w:tc>
      </w:tr>
    </w:tbl>
    <w:p/>
    <w:p>
      <w:r>
        <w:t>Payment terms: Net 14 — payment due within 14 days. Late fee of 1.5% per month applies after the due date.</w:t>
      </w:r>
    </w:p>
    <w:p>
      <w:r>
        <w:t>Notes: Thank you for your business. Grout sealer warranty applies per manufacturer; labor guaranteed for 90 days.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