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4287" w14:textId="77777777" w:rsidR="00080AE0" w:rsidRPr="006538F9" w:rsidRDefault="00000000">
      <w:pPr>
        <w:pStyle w:val="Heading1"/>
        <w:spacing w:before="240" w:after="120"/>
        <w:rPr>
          <w:color w:val="auto"/>
          <w:lang w:val="pt-BR"/>
        </w:rPr>
      </w:pPr>
      <w:r w:rsidRPr="006538F9">
        <w:rPr>
          <w:color w:val="auto"/>
          <w:lang w:val="pt-BR"/>
        </w:rPr>
        <w:t>Especificação Técnica: Ajustes na Integração SOA (Telefonia Solo e PayTV + Telefonia A La Carte)</w:t>
      </w:r>
    </w:p>
    <w:p w14:paraId="18DEFB1B" w14:textId="77777777" w:rsidR="00080AE0" w:rsidRPr="006538F9" w:rsidRDefault="00000000">
      <w:pPr>
        <w:spacing w:after="120"/>
        <w:rPr>
          <w:lang w:val="pt-BR"/>
        </w:rPr>
      </w:pPr>
      <w:r w:rsidRPr="006538F9">
        <w:rPr>
          <w:lang w:val="pt-BR"/>
        </w:rPr>
        <w:t xml:space="preserve">Esta especificação descreve as alterações técnicas necessárias na camada de integração SOA para suportar dois fluxos principais de provisionamento de Telefonia: </w:t>
      </w:r>
      <w:r w:rsidRPr="006538F9">
        <w:rPr>
          <w:b/>
          <w:lang w:val="pt-BR"/>
        </w:rPr>
        <w:t>Telefonia Solo</w:t>
      </w:r>
      <w:r w:rsidRPr="006538F9">
        <w:rPr>
          <w:lang w:val="pt-BR"/>
        </w:rPr>
        <w:t xml:space="preserve"> e </w:t>
      </w:r>
      <w:r w:rsidRPr="006538F9">
        <w:rPr>
          <w:b/>
          <w:lang w:val="pt-BR"/>
        </w:rPr>
        <w:t>PayTV + Telefonia A La Carte</w:t>
      </w:r>
      <w:r w:rsidRPr="006538F9">
        <w:rPr>
          <w:lang w:val="pt-BR"/>
        </w:rPr>
        <w:t>, incluindo os ajustes nos componentes de barramento para geração de Ordens de Serviço (OS), atualização de pedidos, processamento de retornos e integração com TOA e SURF.</w:t>
      </w:r>
    </w:p>
    <w:p w14:paraId="3D53E7EA" w14:textId="77777777" w:rsidR="00080AE0" w:rsidRPr="006538F9" w:rsidRDefault="00000000">
      <w:pPr>
        <w:spacing w:before="240" w:after="240"/>
        <w:rPr>
          <w:lang w:val="pt-BR"/>
        </w:rPr>
      </w:pPr>
      <w:r w:rsidRPr="006538F9">
        <w:rPr>
          <w:lang w:val="pt-BR"/>
        </w:rPr>
        <w:t>____________________________________________________________</w:t>
      </w:r>
    </w:p>
    <w:p w14:paraId="56F4E32F" w14:textId="77777777" w:rsidR="00080AE0" w:rsidRPr="006538F9" w:rsidRDefault="00000000">
      <w:pPr>
        <w:pStyle w:val="Heading2"/>
        <w:spacing w:before="240" w:after="80"/>
        <w:rPr>
          <w:color w:val="auto"/>
          <w:lang w:val="pt-BR"/>
        </w:rPr>
      </w:pPr>
      <w:r w:rsidRPr="006538F9">
        <w:rPr>
          <w:color w:val="auto"/>
          <w:lang w:val="pt-BR"/>
        </w:rPr>
        <w:t>1. Visão Geral dos Fluxos</w:t>
      </w:r>
    </w:p>
    <w:p w14:paraId="0BBC607D" w14:textId="77777777" w:rsidR="00080AE0" w:rsidRPr="006538F9" w:rsidRDefault="00000000">
      <w:pPr>
        <w:pStyle w:val="Heading3"/>
        <w:spacing w:before="160" w:after="40"/>
        <w:rPr>
          <w:color w:val="auto"/>
          <w:lang w:val="pt-BR"/>
        </w:rPr>
      </w:pPr>
      <w:r w:rsidRPr="006538F9">
        <w:rPr>
          <w:color w:val="auto"/>
          <w:lang w:val="pt-BR"/>
        </w:rPr>
        <w:t>1.1. Fluxo 1: Telefonia Solo</w:t>
      </w:r>
    </w:p>
    <w:p w14:paraId="54CE49CA" w14:textId="77777777" w:rsidR="00080AE0" w:rsidRPr="006538F9" w:rsidRDefault="00000000">
      <w:pPr>
        <w:spacing w:after="120"/>
        <w:rPr>
          <w:lang w:val="pt-BR"/>
        </w:rPr>
      </w:pPr>
      <w:r w:rsidRPr="006538F9">
        <w:rPr>
          <w:lang w:val="pt-BR"/>
        </w:rPr>
        <w:t>Neste cenário, a proposta de telefonia solo é gerada com o ICCID previamente informado.</w:t>
      </w:r>
    </w:p>
    <w:p w14:paraId="30693ABA" w14:textId="7775403D" w:rsidR="006538F9" w:rsidRPr="006538F9" w:rsidRDefault="006538F9">
      <w:pPr>
        <w:spacing w:before="240" w:after="240"/>
        <w:rPr>
          <w:lang w:val="pt-BR"/>
        </w:rPr>
      </w:pPr>
      <w:r w:rsidRPr="006538F9">
        <w:rPr>
          <w:noProof/>
        </w:rPr>
        <w:drawing>
          <wp:inline distT="0" distB="0" distL="0" distR="0" wp14:anchorId="682E6E40" wp14:editId="367674C3">
            <wp:extent cx="5486400" cy="2190115"/>
            <wp:effectExtent l="0" t="0" r="0" b="635"/>
            <wp:docPr id="2647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4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F38A" w14:textId="4BDE7632" w:rsidR="00080AE0" w:rsidRPr="006538F9" w:rsidRDefault="00000000">
      <w:pPr>
        <w:spacing w:before="240" w:after="240"/>
        <w:rPr>
          <w:lang w:val="pt-BR"/>
        </w:rPr>
      </w:pPr>
      <w:r w:rsidRPr="006538F9">
        <w:rPr>
          <w:lang w:val="pt-BR"/>
        </w:rPr>
        <w:t>____________________________________________________________</w:t>
      </w:r>
    </w:p>
    <w:p w14:paraId="74A9D03E" w14:textId="77777777" w:rsidR="00080AE0" w:rsidRPr="006538F9" w:rsidRDefault="00000000">
      <w:pPr>
        <w:pStyle w:val="Heading3"/>
        <w:spacing w:before="160" w:after="40"/>
        <w:rPr>
          <w:color w:val="auto"/>
          <w:lang w:val="pt-BR"/>
        </w:rPr>
      </w:pPr>
      <w:r w:rsidRPr="006538F9">
        <w:rPr>
          <w:color w:val="auto"/>
          <w:lang w:val="pt-BR"/>
        </w:rPr>
        <w:t>1.2. Fluxo 2: PAYTV + Telefonia A La Carte</w:t>
      </w:r>
    </w:p>
    <w:p w14:paraId="31A6D5EE" w14:textId="77777777" w:rsidR="00080AE0" w:rsidRPr="006538F9" w:rsidRDefault="00000000">
      <w:pPr>
        <w:spacing w:after="120"/>
        <w:rPr>
          <w:lang w:val="pt-BR"/>
        </w:rPr>
      </w:pPr>
      <w:r w:rsidRPr="006538F9">
        <w:rPr>
          <w:lang w:val="pt-BR"/>
        </w:rPr>
        <w:t xml:space="preserve">Neste cenário, a proposta é gerada no Salesforce </w:t>
      </w:r>
      <w:r w:rsidRPr="006538F9">
        <w:rPr>
          <w:b/>
          <w:lang w:val="pt-BR"/>
        </w:rPr>
        <w:t>sem</w:t>
      </w:r>
      <w:r w:rsidRPr="006538F9">
        <w:rPr>
          <w:lang w:val="pt-BR"/>
        </w:rPr>
        <w:t xml:space="preserve"> a informação do ICCID. A ativação do serviço de telefonia é realizada pelo TOA integrado com a SURF.</w:t>
      </w:r>
    </w:p>
    <w:p w14:paraId="428001C8" w14:textId="018D78A2" w:rsidR="00080AE0" w:rsidRPr="006538F9" w:rsidRDefault="006538F9">
      <w:pPr>
        <w:spacing w:before="240" w:after="240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B597D59" wp14:editId="0C6227B7">
            <wp:extent cx="5486400" cy="1805305"/>
            <wp:effectExtent l="0" t="0" r="0" b="4445"/>
            <wp:docPr id="151962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9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538F9">
        <w:rPr>
          <w:lang w:val="pt-BR"/>
        </w:rPr>
        <w:t>____________________________________________________________</w:t>
      </w:r>
    </w:p>
    <w:p w14:paraId="43D12E26" w14:textId="77777777" w:rsidR="00080AE0" w:rsidRPr="006538F9" w:rsidRDefault="00000000">
      <w:pPr>
        <w:pStyle w:val="Heading2"/>
        <w:spacing w:before="240" w:after="80"/>
        <w:rPr>
          <w:color w:val="auto"/>
          <w:lang w:val="pt-BR"/>
        </w:rPr>
      </w:pPr>
      <w:r w:rsidRPr="006538F9">
        <w:rPr>
          <w:color w:val="auto"/>
          <w:lang w:val="pt-BR"/>
        </w:rPr>
        <w:t>2. Detalhamento das Alterações</w:t>
      </w:r>
    </w:p>
    <w:p w14:paraId="4AE42F23" w14:textId="77777777" w:rsidR="00080AE0" w:rsidRPr="006538F9" w:rsidRDefault="00000000">
      <w:pPr>
        <w:pStyle w:val="Heading3"/>
        <w:spacing w:before="160" w:after="40"/>
        <w:rPr>
          <w:color w:val="auto"/>
          <w:lang w:val="pt-BR"/>
        </w:rPr>
      </w:pPr>
      <w:r w:rsidRPr="006538F9">
        <w:rPr>
          <w:color w:val="auto"/>
          <w:lang w:val="pt-BR"/>
        </w:rPr>
        <w:t>2.1. Ajustes Relacionados ao Fluxo 1 (Telefonia Solo)</w:t>
      </w:r>
    </w:p>
    <w:p w14:paraId="2EF1288F" w14:textId="77777777" w:rsidR="00080AE0" w:rsidRPr="006538F9" w:rsidRDefault="00000000">
      <w:pPr>
        <w:pStyle w:val="Heading4"/>
        <w:spacing w:before="120" w:after="40"/>
        <w:rPr>
          <w:color w:val="auto"/>
        </w:rPr>
      </w:pPr>
      <w:r w:rsidRPr="006538F9">
        <w:rPr>
          <w:color w:val="auto"/>
        </w:rPr>
        <w:t>A. Componente `ProcessSoftwareFulfillmentOrder`</w:t>
      </w:r>
    </w:p>
    <w:p w14:paraId="74ADBD6E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Nova Condicional de Disparo da OS</w:t>
      </w:r>
      <w:r w:rsidRPr="006538F9">
        <w:rPr>
          <w:lang w:val="pt-BR"/>
        </w:rPr>
        <w:t>:</w:t>
      </w:r>
    </w:p>
    <w:p w14:paraId="484909BD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Cenário Atual</w:t>
      </w:r>
      <w:r w:rsidRPr="006538F9">
        <w:rPr>
          <w:lang w:val="pt-BR"/>
        </w:rPr>
        <w:t xml:space="preserve">: O fluxo do </w:t>
      </w:r>
      <w:r w:rsidRPr="006538F9">
        <w:rPr>
          <w:rFonts w:ascii="Consolas" w:hAnsi="Consolas"/>
          <w:sz w:val="19"/>
          <w:lang w:val="pt-BR"/>
        </w:rPr>
        <w:t>ProcessSoftwareFulfillmentOrder</w:t>
      </w:r>
      <w:r w:rsidRPr="006538F9">
        <w:rPr>
          <w:lang w:val="pt-BR"/>
        </w:rPr>
        <w:t xml:space="preserve"> </w:t>
      </w:r>
      <w:r w:rsidRPr="006538F9">
        <w:rPr>
          <w:b/>
          <w:lang w:val="pt-BR"/>
        </w:rPr>
        <w:t>não gera OS em nenhum cenário</w:t>
      </w:r>
      <w:r w:rsidRPr="006538F9">
        <w:rPr>
          <w:lang w:val="pt-BR"/>
        </w:rPr>
        <w:t>.</w:t>
      </w:r>
    </w:p>
    <w:p w14:paraId="35077D57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Alteração</w:t>
      </w:r>
      <w:r w:rsidRPr="006538F9">
        <w:rPr>
          <w:lang w:val="pt-BR"/>
        </w:rPr>
        <w:t xml:space="preserve">: Ajustar o fluxo para passar a gerar OS (chamando o </w:t>
      </w:r>
      <w:r w:rsidRPr="006538F9">
        <w:rPr>
          <w:rFonts w:ascii="Consolas" w:hAnsi="Consolas"/>
          <w:sz w:val="19"/>
          <w:lang w:val="pt-BR"/>
        </w:rPr>
        <w:t>CommunicationsWorkOrderEBSPS</w:t>
      </w:r>
      <w:r w:rsidRPr="006538F9">
        <w:rPr>
          <w:lang w:val="pt-BR"/>
        </w:rPr>
        <w:t xml:space="preserve">) </w:t>
      </w:r>
      <w:r w:rsidRPr="006538F9">
        <w:rPr>
          <w:b/>
          <w:lang w:val="pt-BR"/>
        </w:rPr>
        <w:t>apenas</w:t>
      </w:r>
      <w:r w:rsidRPr="006538F9">
        <w:rPr>
          <w:lang w:val="pt-BR"/>
        </w:rPr>
        <w:t xml:space="preserve"> nos cenários de:</w:t>
      </w:r>
    </w:p>
    <w:p w14:paraId="7B6038BC" w14:textId="77777777" w:rsidR="00080AE0" w:rsidRPr="006538F9" w:rsidRDefault="00000000">
      <w:pPr>
        <w:pStyle w:val="ListBullet"/>
        <w:spacing w:after="40"/>
        <w:ind w:left="700"/>
        <w:rPr>
          <w:lang w:val="pt-BR"/>
        </w:rPr>
      </w:pPr>
      <w:r w:rsidRPr="006538F9">
        <w:rPr>
          <w:lang w:val="pt-BR"/>
        </w:rPr>
        <w:t xml:space="preserve">Pedido de inclusão de Salesforce de Telefonia Solo (após receber o callback de ativação da API </w:t>
      </w:r>
      <w:r w:rsidRPr="006538F9">
        <w:rPr>
          <w:rFonts w:ascii="Consolas" w:hAnsi="Consolas"/>
          <w:sz w:val="19"/>
          <w:lang w:val="pt-BR"/>
        </w:rPr>
        <w:t>serviceOrder</w:t>
      </w:r>
      <w:r w:rsidRPr="006538F9">
        <w:rPr>
          <w:lang w:val="pt-BR"/>
        </w:rPr>
        <w:t xml:space="preserve"> do Hub).</w:t>
      </w:r>
    </w:p>
    <w:p w14:paraId="356D8519" w14:textId="77777777" w:rsidR="00080AE0" w:rsidRPr="006538F9" w:rsidRDefault="00000000">
      <w:pPr>
        <w:pStyle w:val="ListBullet"/>
        <w:spacing w:after="40"/>
        <w:ind w:left="700"/>
        <w:rPr>
          <w:lang w:val="pt-BR"/>
        </w:rPr>
      </w:pPr>
      <w:r w:rsidRPr="006538F9">
        <w:rPr>
          <w:lang w:val="pt-BR"/>
        </w:rPr>
        <w:t>Habilitação do a la carte de telefonia paytv do Salesforce.</w:t>
      </w:r>
    </w:p>
    <w:p w14:paraId="4597F336" w14:textId="77777777" w:rsidR="00080AE0" w:rsidRPr="006538F9" w:rsidRDefault="00000000">
      <w:pPr>
        <w:pStyle w:val="Heading4"/>
        <w:spacing w:before="120" w:after="40"/>
        <w:rPr>
          <w:color w:val="auto"/>
        </w:rPr>
      </w:pPr>
      <w:r w:rsidRPr="006538F9">
        <w:rPr>
          <w:color w:val="auto"/>
        </w:rPr>
        <w:t>B. Componente `CommunicationsWorkOrderEBSPS`</w:t>
      </w:r>
    </w:p>
    <w:p w14:paraId="715A445E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Ajuste no mapeamento da operação `createWorkOrder`</w:t>
      </w:r>
      <w:r w:rsidRPr="006538F9">
        <w:rPr>
          <w:lang w:val="pt-BR"/>
        </w:rPr>
        <w:t>:</w:t>
      </w:r>
    </w:p>
    <w:p w14:paraId="2EFDBD9D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Mapeamento do ICCID</w:t>
      </w:r>
      <w:r w:rsidRPr="006538F9">
        <w:rPr>
          <w:lang w:val="pt-BR"/>
        </w:rPr>
        <w:t xml:space="preserve">: Ajustar a transformação/mapeamento XML no serviço para passar a informação do </w:t>
      </w:r>
      <w:r w:rsidRPr="006538F9">
        <w:rPr>
          <w:rFonts w:ascii="Consolas" w:hAnsi="Consolas"/>
          <w:sz w:val="19"/>
          <w:lang w:val="pt-BR"/>
        </w:rPr>
        <w:t>iccid</w:t>
      </w:r>
      <w:r w:rsidRPr="006538F9">
        <w:rPr>
          <w:lang w:val="pt-BR"/>
        </w:rPr>
        <w:t xml:space="preserve"> no campo apropriado da Ordem de Serviço.</w:t>
      </w:r>
    </w:p>
    <w:p w14:paraId="5760066D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Remoção de Dados de Equipamento</w:t>
      </w:r>
      <w:r w:rsidRPr="006538F9">
        <w:rPr>
          <w:lang w:val="pt-BR"/>
        </w:rPr>
        <w:t xml:space="preserve">: Ajustar o mapeamento XML para garantir que </w:t>
      </w:r>
      <w:r w:rsidRPr="006538F9">
        <w:rPr>
          <w:b/>
          <w:lang w:val="pt-BR"/>
        </w:rPr>
        <w:t>não</w:t>
      </w:r>
      <w:r w:rsidRPr="006538F9">
        <w:rPr>
          <w:lang w:val="pt-BR"/>
        </w:rPr>
        <w:t xml:space="preserve"> sejam enviados dados de equipamento no payload da requisição para este cenário de Telefonia.</w:t>
      </w:r>
    </w:p>
    <w:p w14:paraId="19E36E00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Remoção do Callback para o Salesforce</w:t>
      </w:r>
      <w:r w:rsidRPr="006538F9">
        <w:rPr>
          <w:lang w:val="pt-BR"/>
        </w:rPr>
        <w:t>:</w:t>
      </w:r>
    </w:p>
    <w:p w14:paraId="44FFA6C7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Alteração</w:t>
      </w:r>
      <w:r w:rsidRPr="006538F9">
        <w:rPr>
          <w:lang w:val="pt-BR"/>
        </w:rPr>
        <w:t>: Remover/comentar a lógica de integração/callback voltada ao Salesforce neste fluxo específico de Telefonia.</w:t>
      </w:r>
    </w:p>
    <w:p w14:paraId="1EAE03A6" w14:textId="77777777" w:rsidR="00080AE0" w:rsidRPr="006538F9" w:rsidRDefault="00000000">
      <w:pPr>
        <w:pStyle w:val="ListBullet"/>
        <w:spacing w:after="40"/>
        <w:ind w:left="500"/>
      </w:pPr>
      <w:r w:rsidRPr="006538F9">
        <w:t>&gt; [!IMPORTANT]</w:t>
      </w:r>
    </w:p>
    <w:p w14:paraId="14CECB9A" w14:textId="77777777" w:rsidR="00080AE0" w:rsidRPr="006538F9" w:rsidRDefault="00000000">
      <w:pPr>
        <w:spacing w:before="80" w:after="80"/>
        <w:ind w:left="300"/>
        <w:rPr>
          <w:lang w:val="pt-BR"/>
        </w:rPr>
      </w:pPr>
      <w:r w:rsidRPr="006538F9">
        <w:rPr>
          <w:i/>
          <w:lang w:val="pt-BR"/>
        </w:rPr>
        <w:t>**Observação**: Esta alteração de remoção de callback ainda está pendente de validação pela equipe responsável.</w:t>
      </w:r>
    </w:p>
    <w:p w14:paraId="5C6593AF" w14:textId="77777777" w:rsidR="00080AE0" w:rsidRPr="006538F9" w:rsidRDefault="00000000">
      <w:pPr>
        <w:pStyle w:val="Heading4"/>
        <w:spacing w:before="120" w:after="40"/>
        <w:rPr>
          <w:color w:val="auto"/>
        </w:rPr>
      </w:pPr>
      <w:r w:rsidRPr="006538F9">
        <w:rPr>
          <w:color w:val="auto"/>
        </w:rPr>
        <w:t>C. Componente `UpdateFulfillmentOrderOSBPEL`</w:t>
      </w:r>
    </w:p>
    <w:p w14:paraId="3FDF7804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Atualização do Número da OS no Item do Pedido</w:t>
      </w:r>
      <w:r w:rsidRPr="006538F9">
        <w:rPr>
          <w:lang w:val="pt-BR"/>
        </w:rPr>
        <w:t>:</w:t>
      </w:r>
    </w:p>
    <w:p w14:paraId="7B0C0A51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lastRenderedPageBreak/>
        <w:t>Alteração</w:t>
      </w:r>
      <w:r w:rsidRPr="006538F9">
        <w:rPr>
          <w:lang w:val="pt-BR"/>
        </w:rPr>
        <w:t xml:space="preserve">: Ajustar a lógica de busca e atualização para garantir que, ao receber o número da OS do TOA, o BPEL localize especificamente o </w:t>
      </w:r>
      <w:r w:rsidRPr="006538F9">
        <w:rPr>
          <w:b/>
          <w:lang w:val="pt-BR"/>
        </w:rPr>
        <w:t>item do pedido de telefonia</w:t>
      </w:r>
      <w:r w:rsidRPr="006538F9">
        <w:rPr>
          <w:lang w:val="pt-BR"/>
        </w:rPr>
        <w:t xml:space="preserve"> correspondente dentro da estrutura do pedido e atualize o atributo do número da OS nele.</w:t>
      </w:r>
    </w:p>
    <w:p w14:paraId="17F4AF9A" w14:textId="77777777" w:rsidR="00080AE0" w:rsidRPr="006538F9" w:rsidRDefault="00000000">
      <w:pPr>
        <w:spacing w:before="240" w:after="240"/>
        <w:rPr>
          <w:lang w:val="pt-BR"/>
        </w:rPr>
      </w:pPr>
      <w:r w:rsidRPr="006538F9">
        <w:rPr>
          <w:lang w:val="pt-BR"/>
        </w:rPr>
        <w:t>____________________________________________________________</w:t>
      </w:r>
    </w:p>
    <w:p w14:paraId="21016942" w14:textId="77777777" w:rsidR="00080AE0" w:rsidRPr="006538F9" w:rsidRDefault="00000000">
      <w:pPr>
        <w:pStyle w:val="Heading3"/>
        <w:spacing w:before="160" w:after="40"/>
        <w:rPr>
          <w:color w:val="auto"/>
          <w:lang w:val="pt-BR"/>
        </w:rPr>
      </w:pPr>
      <w:r w:rsidRPr="006538F9">
        <w:rPr>
          <w:color w:val="auto"/>
          <w:lang w:val="pt-BR"/>
        </w:rPr>
        <w:t>2.2. Ajustes Relacionados ao Fluxo 2 (PayTV + Telefonia A La Carte)</w:t>
      </w:r>
    </w:p>
    <w:p w14:paraId="4E2FD94D" w14:textId="77777777" w:rsidR="00080AE0" w:rsidRPr="006538F9" w:rsidRDefault="00000000">
      <w:pPr>
        <w:pStyle w:val="Heading4"/>
        <w:spacing w:before="120" w:after="40"/>
        <w:rPr>
          <w:color w:val="auto"/>
        </w:rPr>
      </w:pPr>
      <w:r w:rsidRPr="006538F9">
        <w:rPr>
          <w:color w:val="auto"/>
        </w:rPr>
        <w:t>A. Componente `ProcessOSEReturnFulfillmentOrderEBFMIP`</w:t>
      </w:r>
    </w:p>
    <w:p w14:paraId="1CB02E06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Inclusão da Subcategoria "Telefonia_Plano"</w:t>
      </w:r>
      <w:r w:rsidRPr="006538F9">
        <w:rPr>
          <w:lang w:val="pt-BR"/>
        </w:rPr>
        <w:t>:</w:t>
      </w:r>
    </w:p>
    <w:p w14:paraId="2DE267DC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Cenário Atual</w:t>
      </w:r>
      <w:r w:rsidRPr="006538F9">
        <w:rPr>
          <w:lang w:val="pt-BR"/>
        </w:rPr>
        <w:t xml:space="preserve">: O fluxo apenas executa o processamento de retorno para itens cuja categoria seja classificada como </w:t>
      </w:r>
      <w:r w:rsidRPr="006538F9">
        <w:rPr>
          <w:rFonts w:ascii="Consolas" w:hAnsi="Consolas"/>
          <w:sz w:val="19"/>
          <w:lang w:val="pt-BR"/>
        </w:rPr>
        <w:t>"equipamento"</w:t>
      </w:r>
      <w:r w:rsidRPr="006538F9">
        <w:rPr>
          <w:lang w:val="pt-BR"/>
        </w:rPr>
        <w:t>.</w:t>
      </w:r>
    </w:p>
    <w:p w14:paraId="61B727EE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Alteração</w:t>
      </w:r>
      <w:r w:rsidRPr="006538F9">
        <w:rPr>
          <w:lang w:val="pt-BR"/>
        </w:rPr>
        <w:t xml:space="preserve">: Alterar as condicionais e validações de roteamento para passar a aceitar também itens que contenham a subcategoria </w:t>
      </w:r>
      <w:r w:rsidRPr="006538F9">
        <w:rPr>
          <w:rFonts w:ascii="Consolas" w:hAnsi="Consolas"/>
          <w:sz w:val="19"/>
          <w:lang w:val="pt-BR"/>
        </w:rPr>
        <w:t>"Telefonia_Plano"</w:t>
      </w:r>
      <w:r w:rsidRPr="006538F9">
        <w:rPr>
          <w:lang w:val="pt-BR"/>
        </w:rPr>
        <w:t>.</w:t>
      </w:r>
    </w:p>
    <w:p w14:paraId="4A83BA77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Desvio do Fluxo de Inventário</w:t>
      </w:r>
      <w:r w:rsidRPr="006538F9">
        <w:rPr>
          <w:lang w:val="pt-BR"/>
        </w:rPr>
        <w:t>:</w:t>
      </w:r>
    </w:p>
    <w:p w14:paraId="3A953B60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Alteração</w:t>
      </w:r>
      <w:r w:rsidRPr="006538F9">
        <w:rPr>
          <w:lang w:val="pt-BR"/>
        </w:rPr>
        <w:t xml:space="preserve">: Criar uma condicional (desvio) para que, quando o item processado pertencer à subcategoria de Telefonia, o BPEL </w:t>
      </w:r>
      <w:r w:rsidRPr="006538F9">
        <w:rPr>
          <w:b/>
          <w:lang w:val="pt-BR"/>
        </w:rPr>
        <w:t>não</w:t>
      </w:r>
      <w:r w:rsidRPr="006538F9">
        <w:rPr>
          <w:lang w:val="pt-BR"/>
        </w:rPr>
        <w:t xml:space="preserve"> execute a chamada ao serviço de consulta/reserva de inventário físico de equipamentos.</w:t>
      </w:r>
    </w:p>
    <w:p w14:paraId="0A13AB0B" w14:textId="77777777" w:rsidR="00080AE0" w:rsidRPr="006538F9" w:rsidRDefault="00000000">
      <w:pPr>
        <w:pStyle w:val="Heading4"/>
        <w:spacing w:before="120" w:after="40"/>
        <w:rPr>
          <w:color w:val="auto"/>
        </w:rPr>
      </w:pPr>
      <w:r w:rsidRPr="006538F9">
        <w:rPr>
          <w:color w:val="auto"/>
        </w:rPr>
        <w:t>B. Componente `LoadExternal`</w:t>
      </w:r>
    </w:p>
    <w:p w14:paraId="2F957E51" w14:textId="77777777" w:rsidR="00080AE0" w:rsidRPr="006538F9" w:rsidRDefault="00000000">
      <w:pPr>
        <w:pStyle w:val="ListBullet"/>
        <w:spacing w:after="40"/>
        <w:ind w:left="300"/>
        <w:rPr>
          <w:lang w:val="pt-BR"/>
        </w:rPr>
      </w:pPr>
      <w:r w:rsidRPr="006538F9">
        <w:rPr>
          <w:b/>
          <w:lang w:val="pt-BR"/>
        </w:rPr>
        <w:t>Habilitação Sem Dados de Equipamento</w:t>
      </w:r>
      <w:r w:rsidRPr="006538F9">
        <w:rPr>
          <w:lang w:val="pt-BR"/>
        </w:rPr>
        <w:t>:</w:t>
      </w:r>
    </w:p>
    <w:p w14:paraId="151BC18B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Cenário Atual</w:t>
      </w:r>
      <w:r w:rsidRPr="006538F9">
        <w:rPr>
          <w:lang w:val="pt-BR"/>
        </w:rPr>
        <w:t>: O fluxo exige e processa informações obrigatórias relativas ao equipamento físico no ato da habilitação.</w:t>
      </w:r>
    </w:p>
    <w:p w14:paraId="64DCBC59" w14:textId="77777777" w:rsidR="00080AE0" w:rsidRPr="006538F9" w:rsidRDefault="00000000">
      <w:pPr>
        <w:pStyle w:val="ListBullet"/>
        <w:spacing w:after="40"/>
        <w:ind w:left="500"/>
        <w:rPr>
          <w:lang w:val="pt-BR"/>
        </w:rPr>
      </w:pPr>
      <w:r w:rsidRPr="006538F9">
        <w:rPr>
          <w:b/>
          <w:lang w:val="pt-BR"/>
        </w:rPr>
        <w:t>Alteração</w:t>
      </w:r>
      <w:r w:rsidRPr="006538F9">
        <w:rPr>
          <w:lang w:val="pt-BR"/>
        </w:rPr>
        <w:t>: Ajustar as validações e mapeamentos do fluxo para tornar o preenchimento de dados de equipamento opcional ou omiti-los inteiramente quando se tratar de itens de Telefonia, possibilitando que a habilitação (como a do ponto principal de PayTV ou posterior Telefonia) prossiga sem essas informações.</w:t>
      </w:r>
    </w:p>
    <w:p w14:paraId="03328DC9" w14:textId="77777777" w:rsidR="00080AE0" w:rsidRPr="006538F9" w:rsidRDefault="00000000">
      <w:pPr>
        <w:spacing w:before="240" w:after="240"/>
        <w:rPr>
          <w:lang w:val="pt-BR"/>
        </w:rPr>
      </w:pPr>
      <w:r w:rsidRPr="006538F9">
        <w:rPr>
          <w:lang w:val="pt-BR"/>
        </w:rPr>
        <w:t>____________________________________________________________</w:t>
      </w:r>
    </w:p>
    <w:p w14:paraId="4575F744" w14:textId="77777777" w:rsidR="00080AE0" w:rsidRPr="006538F9" w:rsidRDefault="00000000">
      <w:pPr>
        <w:pStyle w:val="Heading2"/>
        <w:spacing w:before="240" w:after="80"/>
        <w:rPr>
          <w:color w:val="auto"/>
          <w:lang w:val="pt-BR"/>
        </w:rPr>
      </w:pPr>
      <w:r w:rsidRPr="006538F9">
        <w:rPr>
          <w:color w:val="auto"/>
          <w:lang w:val="pt-BR"/>
        </w:rPr>
        <w:t>3. Matriz de Impacto (Alto Nível)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6"/>
        <w:gridCol w:w="1228"/>
        <w:gridCol w:w="2015"/>
        <w:gridCol w:w="1427"/>
      </w:tblGrid>
      <w:tr w:rsidR="00080AE0" w:rsidRPr="006538F9" w14:paraId="04117B18" w14:textId="77777777">
        <w:tc>
          <w:tcPr>
            <w:tcW w:w="2160" w:type="dxa"/>
          </w:tcPr>
          <w:p w14:paraId="599BBBBA" w14:textId="77777777" w:rsidR="00080AE0" w:rsidRPr="006538F9" w:rsidRDefault="00000000">
            <w:pPr>
              <w:spacing w:before="60" w:after="60"/>
            </w:pPr>
            <w:r w:rsidRPr="006538F9">
              <w:t>Componente</w:t>
            </w:r>
          </w:p>
        </w:tc>
        <w:tc>
          <w:tcPr>
            <w:tcW w:w="2160" w:type="dxa"/>
          </w:tcPr>
          <w:p w14:paraId="467DBF1D" w14:textId="77777777" w:rsidR="00080AE0" w:rsidRPr="006538F9" w:rsidRDefault="00000000">
            <w:pPr>
              <w:spacing w:before="60" w:after="60"/>
            </w:pPr>
            <w:r w:rsidRPr="006538F9">
              <w:t>Operação / Tipo</w:t>
            </w:r>
          </w:p>
        </w:tc>
        <w:tc>
          <w:tcPr>
            <w:tcW w:w="2160" w:type="dxa"/>
          </w:tcPr>
          <w:p w14:paraId="61198EA1" w14:textId="77777777" w:rsidR="00080AE0" w:rsidRPr="006538F9" w:rsidRDefault="00000000">
            <w:pPr>
              <w:spacing w:before="60" w:after="60"/>
            </w:pPr>
            <w:r w:rsidRPr="006538F9">
              <w:t>Resumo da Alteração</w:t>
            </w:r>
          </w:p>
        </w:tc>
        <w:tc>
          <w:tcPr>
            <w:tcW w:w="2160" w:type="dxa"/>
          </w:tcPr>
          <w:p w14:paraId="2C81A130" w14:textId="77777777" w:rsidR="00080AE0" w:rsidRPr="006538F9" w:rsidRDefault="00000000">
            <w:pPr>
              <w:spacing w:before="60" w:after="60"/>
            </w:pPr>
            <w:r w:rsidRPr="006538F9">
              <w:t>Fluxo Relacionado</w:t>
            </w:r>
          </w:p>
        </w:tc>
      </w:tr>
      <w:tr w:rsidR="00080AE0" w:rsidRPr="006538F9" w14:paraId="629F4346" w14:textId="77777777">
        <w:tc>
          <w:tcPr>
            <w:tcW w:w="2160" w:type="dxa"/>
          </w:tcPr>
          <w:p w14:paraId="2DABF43A" w14:textId="77777777" w:rsidR="00080AE0" w:rsidRPr="006538F9" w:rsidRDefault="00000000">
            <w:pPr>
              <w:spacing w:before="60" w:after="60"/>
            </w:pPr>
            <w:r w:rsidRPr="006538F9">
              <w:rPr>
                <w:rFonts w:ascii="Consolas" w:hAnsi="Consolas"/>
                <w:sz w:val="19"/>
              </w:rPr>
              <w:t>ProcessSoftwareFulfillmentOrder</w:t>
            </w:r>
          </w:p>
        </w:tc>
        <w:tc>
          <w:tcPr>
            <w:tcW w:w="2160" w:type="dxa"/>
          </w:tcPr>
          <w:p w14:paraId="38C52ADD" w14:textId="77777777" w:rsidR="00080AE0" w:rsidRPr="006538F9" w:rsidRDefault="00000000">
            <w:pPr>
              <w:spacing w:before="60" w:after="60"/>
            </w:pPr>
            <w:r w:rsidRPr="006538F9">
              <w:t>BPEL / Oracle SOA</w:t>
            </w:r>
          </w:p>
        </w:tc>
        <w:tc>
          <w:tcPr>
            <w:tcW w:w="2160" w:type="dxa"/>
          </w:tcPr>
          <w:p w14:paraId="7F0A394C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>Criar regra de decisão (Condition) para disparar a criação de OS apenas para os fluxos de "Telefonia Solo" (após callback) e "A La Carte Telefonia PayTV".</w:t>
            </w:r>
          </w:p>
        </w:tc>
        <w:tc>
          <w:tcPr>
            <w:tcW w:w="2160" w:type="dxa"/>
          </w:tcPr>
          <w:p w14:paraId="464510B8" w14:textId="77777777" w:rsidR="00080AE0" w:rsidRPr="006538F9" w:rsidRDefault="00000000">
            <w:pPr>
              <w:spacing w:before="60" w:after="60"/>
            </w:pPr>
            <w:r w:rsidRPr="006538F9">
              <w:t>Telefonia Solo</w:t>
            </w:r>
          </w:p>
        </w:tc>
      </w:tr>
      <w:tr w:rsidR="00080AE0" w:rsidRPr="006538F9" w14:paraId="2C70A6C9" w14:textId="77777777">
        <w:tc>
          <w:tcPr>
            <w:tcW w:w="2160" w:type="dxa"/>
          </w:tcPr>
          <w:p w14:paraId="12E4CBDE" w14:textId="77777777" w:rsidR="00080AE0" w:rsidRPr="006538F9" w:rsidRDefault="00000000">
            <w:pPr>
              <w:spacing w:before="60" w:after="60"/>
            </w:pPr>
            <w:r w:rsidRPr="006538F9">
              <w:rPr>
                <w:rFonts w:ascii="Consolas" w:hAnsi="Consolas"/>
                <w:sz w:val="19"/>
              </w:rPr>
              <w:lastRenderedPageBreak/>
              <w:t>CommunicationsWorkOrderEBSPS</w:t>
            </w:r>
          </w:p>
        </w:tc>
        <w:tc>
          <w:tcPr>
            <w:tcW w:w="2160" w:type="dxa"/>
          </w:tcPr>
          <w:p w14:paraId="6E6DCBA7" w14:textId="77777777" w:rsidR="00080AE0" w:rsidRPr="006538F9" w:rsidRDefault="00000000">
            <w:pPr>
              <w:spacing w:before="60" w:after="60"/>
            </w:pPr>
            <w:r w:rsidRPr="006538F9">
              <w:t>Mediator / BPEL</w:t>
            </w:r>
          </w:p>
        </w:tc>
        <w:tc>
          <w:tcPr>
            <w:tcW w:w="2160" w:type="dxa"/>
          </w:tcPr>
          <w:p w14:paraId="052AB4DE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 xml:space="preserve">Ajustar mapeamento da operação </w:t>
            </w:r>
            <w:r w:rsidRPr="006538F9">
              <w:rPr>
                <w:rFonts w:ascii="Consolas" w:hAnsi="Consolas"/>
                <w:sz w:val="19"/>
                <w:lang w:val="pt-BR"/>
              </w:rPr>
              <w:t>createWorkOrder</w:t>
            </w:r>
            <w:r w:rsidRPr="006538F9">
              <w:rPr>
                <w:lang w:val="pt-BR"/>
              </w:rPr>
              <w:t xml:space="preserve"> para enviar o </w:t>
            </w:r>
            <w:r w:rsidRPr="006538F9">
              <w:rPr>
                <w:rFonts w:ascii="Consolas" w:hAnsi="Consolas"/>
                <w:sz w:val="19"/>
                <w:lang w:val="pt-BR"/>
              </w:rPr>
              <w:t>iccid</w:t>
            </w:r>
            <w:r w:rsidRPr="006538F9">
              <w:rPr>
                <w:lang w:val="pt-BR"/>
              </w:rPr>
              <w:t xml:space="preserve"> e remover os blocos de equipamento. Remover fluxo de resposta/callback destinado ao Salesforce *(Pendente de Validação)*.</w:t>
            </w:r>
          </w:p>
        </w:tc>
        <w:tc>
          <w:tcPr>
            <w:tcW w:w="2160" w:type="dxa"/>
          </w:tcPr>
          <w:p w14:paraId="52694B0A" w14:textId="77777777" w:rsidR="00080AE0" w:rsidRPr="006538F9" w:rsidRDefault="00000000">
            <w:pPr>
              <w:spacing w:before="60" w:after="60"/>
            </w:pPr>
            <w:r w:rsidRPr="006538F9">
              <w:t>Telefonia Solo</w:t>
            </w:r>
          </w:p>
        </w:tc>
      </w:tr>
      <w:tr w:rsidR="00080AE0" w:rsidRPr="006538F9" w14:paraId="111BE44F" w14:textId="77777777">
        <w:tc>
          <w:tcPr>
            <w:tcW w:w="2160" w:type="dxa"/>
          </w:tcPr>
          <w:p w14:paraId="78BB32ED" w14:textId="77777777" w:rsidR="00080AE0" w:rsidRPr="006538F9" w:rsidRDefault="00000000">
            <w:pPr>
              <w:spacing w:before="60" w:after="60"/>
            </w:pPr>
            <w:r w:rsidRPr="006538F9">
              <w:rPr>
                <w:rFonts w:ascii="Consolas" w:hAnsi="Consolas"/>
                <w:sz w:val="19"/>
              </w:rPr>
              <w:t>UpdateFulfillmentOrderOSBPEL</w:t>
            </w:r>
          </w:p>
        </w:tc>
        <w:tc>
          <w:tcPr>
            <w:tcW w:w="2160" w:type="dxa"/>
          </w:tcPr>
          <w:p w14:paraId="409D99FF" w14:textId="77777777" w:rsidR="00080AE0" w:rsidRPr="006538F9" w:rsidRDefault="00000000">
            <w:pPr>
              <w:spacing w:before="60" w:after="60"/>
            </w:pPr>
            <w:r w:rsidRPr="006538F9">
              <w:t>BPEL</w:t>
            </w:r>
          </w:p>
        </w:tc>
        <w:tc>
          <w:tcPr>
            <w:tcW w:w="2160" w:type="dxa"/>
          </w:tcPr>
          <w:p w14:paraId="792994B0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>Ajustar a atribuição (XPath/Assign) do número da OS para apontar especificamente ao item do pedido de Telefonia.</w:t>
            </w:r>
          </w:p>
        </w:tc>
        <w:tc>
          <w:tcPr>
            <w:tcW w:w="2160" w:type="dxa"/>
          </w:tcPr>
          <w:p w14:paraId="4B3A27F6" w14:textId="77777777" w:rsidR="00080AE0" w:rsidRPr="006538F9" w:rsidRDefault="00000000">
            <w:pPr>
              <w:spacing w:before="60" w:after="60"/>
            </w:pPr>
            <w:r w:rsidRPr="006538F9">
              <w:t>Telefonia Solo</w:t>
            </w:r>
          </w:p>
        </w:tc>
      </w:tr>
      <w:tr w:rsidR="00080AE0" w:rsidRPr="006538F9" w14:paraId="3CC70758" w14:textId="77777777">
        <w:tc>
          <w:tcPr>
            <w:tcW w:w="2160" w:type="dxa"/>
          </w:tcPr>
          <w:p w14:paraId="7612594D" w14:textId="77777777" w:rsidR="00080AE0" w:rsidRPr="006538F9" w:rsidRDefault="00000000">
            <w:pPr>
              <w:spacing w:before="60" w:after="60"/>
            </w:pPr>
            <w:r w:rsidRPr="006538F9">
              <w:rPr>
                <w:rFonts w:ascii="Consolas" w:hAnsi="Consolas"/>
                <w:sz w:val="19"/>
              </w:rPr>
              <w:t>ProcessOSEReturnFulfillmentOrderEBFMIP</w:t>
            </w:r>
          </w:p>
        </w:tc>
        <w:tc>
          <w:tcPr>
            <w:tcW w:w="2160" w:type="dxa"/>
          </w:tcPr>
          <w:p w14:paraId="38F8DE6D" w14:textId="77777777" w:rsidR="00080AE0" w:rsidRPr="006538F9" w:rsidRDefault="00000000">
            <w:pPr>
              <w:spacing w:before="60" w:after="60"/>
            </w:pPr>
            <w:r w:rsidRPr="006538F9">
              <w:t>BPEL</w:t>
            </w:r>
          </w:p>
        </w:tc>
        <w:tc>
          <w:tcPr>
            <w:tcW w:w="2160" w:type="dxa"/>
          </w:tcPr>
          <w:p w14:paraId="3E79D463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 xml:space="preserve">Adicionar suporte à subcategoria </w:t>
            </w:r>
            <w:r w:rsidRPr="006538F9">
              <w:rPr>
                <w:rFonts w:ascii="Consolas" w:hAnsi="Consolas"/>
                <w:sz w:val="19"/>
                <w:lang w:val="pt-BR"/>
              </w:rPr>
              <w:t>"Telefonia_Plano"</w:t>
            </w:r>
            <w:r w:rsidRPr="006538F9">
              <w:rPr>
                <w:lang w:val="pt-BR"/>
              </w:rPr>
              <w:t xml:space="preserve"> nas validações e desviar (não executar) o serviço de inventário para esses itens.</w:t>
            </w:r>
          </w:p>
        </w:tc>
        <w:tc>
          <w:tcPr>
            <w:tcW w:w="2160" w:type="dxa"/>
          </w:tcPr>
          <w:p w14:paraId="62D5BD2B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>PayTV + Telefonia A La Carte</w:t>
            </w:r>
          </w:p>
        </w:tc>
      </w:tr>
      <w:tr w:rsidR="00080AE0" w:rsidRPr="006538F9" w14:paraId="1FF0CAAC" w14:textId="77777777">
        <w:tc>
          <w:tcPr>
            <w:tcW w:w="2160" w:type="dxa"/>
          </w:tcPr>
          <w:p w14:paraId="3A7183F3" w14:textId="77777777" w:rsidR="00080AE0" w:rsidRPr="006538F9" w:rsidRDefault="00000000">
            <w:pPr>
              <w:spacing w:before="60" w:after="60"/>
            </w:pPr>
            <w:r w:rsidRPr="006538F9">
              <w:rPr>
                <w:rFonts w:ascii="Consolas" w:hAnsi="Consolas"/>
                <w:sz w:val="19"/>
              </w:rPr>
              <w:t>LoadExternal</w:t>
            </w:r>
          </w:p>
        </w:tc>
        <w:tc>
          <w:tcPr>
            <w:tcW w:w="2160" w:type="dxa"/>
          </w:tcPr>
          <w:p w14:paraId="2FDFD7F8" w14:textId="77777777" w:rsidR="00080AE0" w:rsidRPr="006538F9" w:rsidRDefault="00000000">
            <w:pPr>
              <w:spacing w:before="60" w:after="60"/>
            </w:pPr>
            <w:r w:rsidRPr="006538F9">
              <w:t>BPEL / OSB</w:t>
            </w:r>
          </w:p>
        </w:tc>
        <w:tc>
          <w:tcPr>
            <w:tcW w:w="2160" w:type="dxa"/>
          </w:tcPr>
          <w:p w14:paraId="396D2501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>Ajustar mapeamentos e regras para aceitar habilitação sem passagem de dados de equipamento físico.</w:t>
            </w:r>
          </w:p>
        </w:tc>
        <w:tc>
          <w:tcPr>
            <w:tcW w:w="2160" w:type="dxa"/>
          </w:tcPr>
          <w:p w14:paraId="2B315E06" w14:textId="77777777" w:rsidR="00080AE0" w:rsidRPr="006538F9" w:rsidRDefault="00000000">
            <w:pPr>
              <w:spacing w:before="60" w:after="60"/>
              <w:rPr>
                <w:lang w:val="pt-BR"/>
              </w:rPr>
            </w:pPr>
            <w:r w:rsidRPr="006538F9">
              <w:rPr>
                <w:lang w:val="pt-BR"/>
              </w:rPr>
              <w:t>PayTV + Telefonia A La Carte</w:t>
            </w:r>
          </w:p>
        </w:tc>
      </w:tr>
    </w:tbl>
    <w:p w14:paraId="739BEEB0" w14:textId="77777777" w:rsidR="00AF7E99" w:rsidRPr="006538F9" w:rsidRDefault="00AF7E99">
      <w:pPr>
        <w:rPr>
          <w:lang w:val="pt-BR"/>
        </w:rPr>
      </w:pPr>
    </w:p>
    <w:sectPr w:rsidR="00AF7E99" w:rsidRPr="00653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611551">
    <w:abstractNumId w:val="8"/>
  </w:num>
  <w:num w:numId="2" w16cid:durableId="1994945439">
    <w:abstractNumId w:val="6"/>
  </w:num>
  <w:num w:numId="3" w16cid:durableId="109208948">
    <w:abstractNumId w:val="5"/>
  </w:num>
  <w:num w:numId="4" w16cid:durableId="1402286815">
    <w:abstractNumId w:val="4"/>
  </w:num>
  <w:num w:numId="5" w16cid:durableId="1370758040">
    <w:abstractNumId w:val="7"/>
  </w:num>
  <w:num w:numId="6" w16cid:durableId="1107845557">
    <w:abstractNumId w:val="3"/>
  </w:num>
  <w:num w:numId="7" w16cid:durableId="1338774005">
    <w:abstractNumId w:val="2"/>
  </w:num>
  <w:num w:numId="8" w16cid:durableId="2093811570">
    <w:abstractNumId w:val="1"/>
  </w:num>
  <w:num w:numId="9" w16cid:durableId="130823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AE0"/>
    <w:rsid w:val="0015074B"/>
    <w:rsid w:val="0029639D"/>
    <w:rsid w:val="00326F90"/>
    <w:rsid w:val="006538F9"/>
    <w:rsid w:val="00AA1D8D"/>
    <w:rsid w:val="00AF7E99"/>
    <w:rsid w:val="00B47730"/>
    <w:rsid w:val="00C951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52EC9"/>
  <w14:defaultImageDpi w14:val="300"/>
  <w15:docId w15:val="{A70AB8DC-CD1F-4B82-98CD-CEFE8CF1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Yushi GIRIKO</cp:lastModifiedBy>
  <cp:revision>2</cp:revision>
  <dcterms:created xsi:type="dcterms:W3CDTF">2013-12-23T23:15:00Z</dcterms:created>
  <dcterms:modified xsi:type="dcterms:W3CDTF">2026-08-06T01:14:00Z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2026-08-06T01:14:57Z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54069cd8-1047-43bf-87e8-3d21e439ec45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