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B7CB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1. Objetivo</w:t>
      </w:r>
    </w:p>
    <w:p w14:paraId="16839E7F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Este documento descreve a arquitetura da solução para envio massivo de mensagens SMS utilizando o Salesforce Marketing Cloud Engagement integrado à Zenvia.</w:t>
      </w:r>
    </w:p>
    <w:p w14:paraId="52642702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A solução tem como objetivo permitir que a área de Marketing configure e execute campanhas diretamente no Journey Builder, garantindo escalabilidade, desacoplamento e resiliência para altos volumes de envio.</w:t>
      </w:r>
    </w:p>
    <w:p w14:paraId="67394C65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A execução técnica do envio é realizada por uma camada de integração baseada em API, desacoplada da plataforma Salesforce.</w:t>
      </w:r>
    </w:p>
    <w:p w14:paraId="1C34A246" w14:textId="77777777" w:rsidR="00AD15AC" w:rsidRPr="00AD15AC" w:rsidRDefault="00AD15AC" w:rsidP="00AD15AC">
      <w:r w:rsidRPr="00AD15AC">
        <w:pict w14:anchorId="6BF9E018">
          <v:rect id="_x0000_i1217" style="width:0;height:1.5pt" o:hralign="center" o:hrstd="t" o:hr="t" fillcolor="#a0a0a0" stroked="f"/>
        </w:pict>
      </w:r>
    </w:p>
    <w:p w14:paraId="2A421A44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2. Contexto e Desafios</w:t>
      </w:r>
    </w:p>
    <w:p w14:paraId="44F67D71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2.1 Governança e Autonomia</w:t>
      </w:r>
    </w:p>
    <w:p w14:paraId="3F37309E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A solução deve permitir que a área de Marketing:</w:t>
      </w:r>
    </w:p>
    <w:p w14:paraId="4350EBB3" w14:textId="77777777" w:rsidR="00AD15AC" w:rsidRPr="00AD15AC" w:rsidRDefault="00AD15AC" w:rsidP="00AD15AC">
      <w:pPr>
        <w:numPr>
          <w:ilvl w:val="0"/>
          <w:numId w:val="13"/>
        </w:numPr>
      </w:pPr>
      <w:proofErr w:type="spellStart"/>
      <w:r w:rsidRPr="00AD15AC">
        <w:t>defina</w:t>
      </w:r>
      <w:proofErr w:type="spellEnd"/>
      <w:r w:rsidRPr="00AD15AC">
        <w:t xml:space="preserve"> o </w:t>
      </w:r>
      <w:proofErr w:type="spellStart"/>
      <w:r w:rsidRPr="00AD15AC">
        <w:t>público-alvo</w:t>
      </w:r>
      <w:proofErr w:type="spellEnd"/>
      <w:r w:rsidRPr="00AD15AC">
        <w:t xml:space="preserve"> </w:t>
      </w:r>
    </w:p>
    <w:p w14:paraId="126F04C0" w14:textId="77777777" w:rsidR="00AD15AC" w:rsidRPr="00AD15AC" w:rsidRDefault="00AD15AC" w:rsidP="00AD15AC">
      <w:pPr>
        <w:numPr>
          <w:ilvl w:val="0"/>
          <w:numId w:val="13"/>
        </w:numPr>
      </w:pPr>
      <w:r w:rsidRPr="00AD15AC">
        <w:t xml:space="preserve">configure o </w:t>
      </w:r>
      <w:proofErr w:type="spellStart"/>
      <w:r w:rsidRPr="00AD15AC">
        <w:t>conteúdo</w:t>
      </w:r>
      <w:proofErr w:type="spellEnd"/>
      <w:r w:rsidRPr="00AD15AC">
        <w:t xml:space="preserve"> das </w:t>
      </w:r>
      <w:proofErr w:type="spellStart"/>
      <w:r w:rsidRPr="00AD15AC">
        <w:t>mensagens</w:t>
      </w:r>
      <w:proofErr w:type="spellEnd"/>
      <w:r w:rsidRPr="00AD15AC">
        <w:t xml:space="preserve"> </w:t>
      </w:r>
    </w:p>
    <w:p w14:paraId="4816019B" w14:textId="77777777" w:rsidR="00AD15AC" w:rsidRPr="00AD15AC" w:rsidRDefault="00AD15AC" w:rsidP="00AD15AC">
      <w:pPr>
        <w:numPr>
          <w:ilvl w:val="0"/>
          <w:numId w:val="13"/>
        </w:numPr>
        <w:rPr>
          <w:lang w:val="pt-BR"/>
        </w:rPr>
      </w:pPr>
      <w:r w:rsidRPr="00AD15AC">
        <w:rPr>
          <w:lang w:val="pt-BR"/>
        </w:rPr>
        <w:t xml:space="preserve">atribua metadados de campanha (ex.: centro de custo) </w:t>
      </w:r>
    </w:p>
    <w:p w14:paraId="0F487892" w14:textId="77777777" w:rsidR="00AD15AC" w:rsidRPr="00AD15AC" w:rsidRDefault="00AD15AC" w:rsidP="00AD15AC">
      <w:pPr>
        <w:numPr>
          <w:ilvl w:val="0"/>
          <w:numId w:val="13"/>
        </w:numPr>
      </w:pPr>
      <w:r w:rsidRPr="00AD15AC">
        <w:t xml:space="preserve">execute </w:t>
      </w:r>
      <w:proofErr w:type="spellStart"/>
      <w:r w:rsidRPr="00AD15AC">
        <w:t>campanhas</w:t>
      </w:r>
      <w:proofErr w:type="spellEnd"/>
      <w:r w:rsidRPr="00AD15AC">
        <w:t xml:space="preserve"> de forma </w:t>
      </w:r>
      <w:proofErr w:type="spellStart"/>
      <w:r w:rsidRPr="00AD15AC">
        <w:t>independente</w:t>
      </w:r>
      <w:proofErr w:type="spellEnd"/>
      <w:r w:rsidRPr="00AD15AC">
        <w:t xml:space="preserve"> </w:t>
      </w:r>
    </w:p>
    <w:p w14:paraId="6A4623AC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A dependência contínua da área técnica para execução operacional não é aderente ao modelo desejado.</w:t>
      </w:r>
    </w:p>
    <w:p w14:paraId="1FD364E3" w14:textId="77777777" w:rsidR="00AD15AC" w:rsidRPr="00AD15AC" w:rsidRDefault="00AD15AC" w:rsidP="00AD15AC">
      <w:r w:rsidRPr="00AD15AC">
        <w:pict w14:anchorId="6C16F732">
          <v:rect id="_x0000_i1218" style="width:0;height:1.5pt" o:hralign="center" o:hrstd="t" o:hr="t" fillcolor="#a0a0a0" stroked="f"/>
        </w:pict>
      </w:r>
    </w:p>
    <w:p w14:paraId="0BD2256B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2.2 Escalabilidade</w:t>
      </w:r>
    </w:p>
    <w:p w14:paraId="17F24241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O volume de envio pode atingir centenas de milhares de registros em janelas reduzidas.</w:t>
      </w:r>
    </w:p>
    <w:p w14:paraId="43E47CEC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Integrações síncronas diretas são suscetíveis a:</w:t>
      </w:r>
    </w:p>
    <w:p w14:paraId="2F994440" w14:textId="77777777" w:rsidR="00AD15AC" w:rsidRPr="00AD15AC" w:rsidRDefault="00AD15AC" w:rsidP="00AD15AC">
      <w:pPr>
        <w:numPr>
          <w:ilvl w:val="0"/>
          <w:numId w:val="14"/>
        </w:numPr>
      </w:pPr>
      <w:r w:rsidRPr="00AD15AC">
        <w:t xml:space="preserve">timeout </w:t>
      </w:r>
    </w:p>
    <w:p w14:paraId="25DC0EEA" w14:textId="77777777" w:rsidR="00AD15AC" w:rsidRPr="00AD15AC" w:rsidRDefault="00AD15AC" w:rsidP="00AD15AC">
      <w:pPr>
        <w:numPr>
          <w:ilvl w:val="0"/>
          <w:numId w:val="14"/>
        </w:numPr>
      </w:pPr>
      <w:proofErr w:type="spellStart"/>
      <w:r w:rsidRPr="00AD15AC">
        <w:t>degradação</w:t>
      </w:r>
      <w:proofErr w:type="spellEnd"/>
      <w:r w:rsidRPr="00AD15AC">
        <w:t xml:space="preserve"> de performance </w:t>
      </w:r>
    </w:p>
    <w:p w14:paraId="0634DB50" w14:textId="77777777" w:rsidR="00AD15AC" w:rsidRPr="00AD15AC" w:rsidRDefault="00AD15AC" w:rsidP="00AD15AC">
      <w:pPr>
        <w:numPr>
          <w:ilvl w:val="0"/>
          <w:numId w:val="14"/>
        </w:numPr>
      </w:pPr>
      <w:proofErr w:type="spellStart"/>
      <w:r w:rsidRPr="00AD15AC">
        <w:t>perda</w:t>
      </w:r>
      <w:proofErr w:type="spellEnd"/>
      <w:r w:rsidRPr="00AD15AC">
        <w:t xml:space="preserve"> de </w:t>
      </w:r>
      <w:proofErr w:type="spellStart"/>
      <w:r w:rsidRPr="00AD15AC">
        <w:t>mensagens</w:t>
      </w:r>
      <w:proofErr w:type="spellEnd"/>
      <w:r w:rsidRPr="00AD15AC">
        <w:t xml:space="preserve"> </w:t>
      </w:r>
    </w:p>
    <w:p w14:paraId="34CE374C" w14:textId="77777777" w:rsidR="00AD15AC" w:rsidRPr="00AD15AC" w:rsidRDefault="00AD15AC" w:rsidP="00AD15AC">
      <w:r w:rsidRPr="00AD15AC">
        <w:pict w14:anchorId="48162A61">
          <v:rect id="_x0000_i1219" style="width:0;height:1.5pt" o:hralign="center" o:hrstd="t" o:hr="t" fillcolor="#a0a0a0" stroked="f"/>
        </w:pict>
      </w:r>
    </w:p>
    <w:p w14:paraId="662C3107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2.3 Desacoplamento Arquitetural</w:t>
      </w:r>
    </w:p>
    <w:p w14:paraId="4861D241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lastRenderedPageBreak/>
        <w:t>A integração direta entre o Salesforce e provedores externos não é recomendada.</w:t>
      </w:r>
    </w:p>
    <w:p w14:paraId="6BCBD2FD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É necessária uma camada intermediária que permita:</w:t>
      </w:r>
    </w:p>
    <w:p w14:paraId="056A29C7" w14:textId="77777777" w:rsidR="00AD15AC" w:rsidRPr="00AD15AC" w:rsidRDefault="00AD15AC" w:rsidP="00AD15AC">
      <w:pPr>
        <w:numPr>
          <w:ilvl w:val="0"/>
          <w:numId w:val="15"/>
        </w:numPr>
      </w:pPr>
      <w:proofErr w:type="spellStart"/>
      <w:r w:rsidRPr="00AD15AC">
        <w:t>isolamento</w:t>
      </w:r>
      <w:proofErr w:type="spellEnd"/>
      <w:r w:rsidRPr="00AD15AC">
        <w:t xml:space="preserve"> de </w:t>
      </w:r>
      <w:proofErr w:type="spellStart"/>
      <w:r w:rsidRPr="00AD15AC">
        <w:t>falhas</w:t>
      </w:r>
      <w:proofErr w:type="spellEnd"/>
      <w:r w:rsidRPr="00AD15AC">
        <w:t xml:space="preserve"> </w:t>
      </w:r>
    </w:p>
    <w:p w14:paraId="54D16021" w14:textId="77777777" w:rsidR="00AD15AC" w:rsidRPr="00AD15AC" w:rsidRDefault="00AD15AC" w:rsidP="00AD15AC">
      <w:pPr>
        <w:numPr>
          <w:ilvl w:val="0"/>
          <w:numId w:val="15"/>
        </w:numPr>
      </w:pPr>
      <w:proofErr w:type="spellStart"/>
      <w:r w:rsidRPr="00AD15AC">
        <w:t>absorção</w:t>
      </w:r>
      <w:proofErr w:type="spellEnd"/>
      <w:r w:rsidRPr="00AD15AC">
        <w:t xml:space="preserve"> de </w:t>
      </w:r>
      <w:proofErr w:type="spellStart"/>
      <w:r w:rsidRPr="00AD15AC">
        <w:t>picos</w:t>
      </w:r>
      <w:proofErr w:type="spellEnd"/>
      <w:r w:rsidRPr="00AD15AC">
        <w:t xml:space="preserve"> de carga </w:t>
      </w:r>
    </w:p>
    <w:p w14:paraId="7F61AB99" w14:textId="77777777" w:rsidR="00AD15AC" w:rsidRPr="00AD15AC" w:rsidRDefault="00AD15AC" w:rsidP="00AD15AC">
      <w:pPr>
        <w:numPr>
          <w:ilvl w:val="0"/>
          <w:numId w:val="15"/>
        </w:numPr>
      </w:pPr>
      <w:proofErr w:type="spellStart"/>
      <w:r w:rsidRPr="00AD15AC">
        <w:t>flexibilidade</w:t>
      </w:r>
      <w:proofErr w:type="spellEnd"/>
      <w:r w:rsidRPr="00AD15AC">
        <w:t xml:space="preserve"> para </w:t>
      </w:r>
      <w:proofErr w:type="spellStart"/>
      <w:r w:rsidRPr="00AD15AC">
        <w:t>evolução</w:t>
      </w:r>
      <w:proofErr w:type="spellEnd"/>
      <w:r w:rsidRPr="00AD15AC">
        <w:t xml:space="preserve"> da </w:t>
      </w:r>
      <w:proofErr w:type="spellStart"/>
      <w:r w:rsidRPr="00AD15AC">
        <w:t>solução</w:t>
      </w:r>
      <w:proofErr w:type="spellEnd"/>
      <w:r w:rsidRPr="00AD15AC">
        <w:t xml:space="preserve"> </w:t>
      </w:r>
    </w:p>
    <w:p w14:paraId="61011613" w14:textId="77777777" w:rsidR="00AD15AC" w:rsidRPr="00AD15AC" w:rsidRDefault="00AD15AC" w:rsidP="00AD15AC">
      <w:r w:rsidRPr="00AD15AC">
        <w:pict w14:anchorId="1564B6C3">
          <v:rect id="_x0000_i1220" style="width:0;height:1.5pt" o:hralign="center" o:hrstd="t" o:hr="t" fillcolor="#a0a0a0" stroked="f"/>
        </w:pict>
      </w:r>
    </w:p>
    <w:p w14:paraId="01B8BCBC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3. Arquitetura da Solução</w:t>
      </w:r>
    </w:p>
    <w:p w14:paraId="272D2601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A solução é estruturada em camadas, com responsabilidades bem definidas.</w:t>
      </w:r>
    </w:p>
    <w:p w14:paraId="0A17C691" w14:textId="77777777" w:rsidR="00AD15AC" w:rsidRPr="00AD15AC" w:rsidRDefault="00AD15AC" w:rsidP="00AD15AC">
      <w:r w:rsidRPr="00AD15AC">
        <w:pict w14:anchorId="53C4236A">
          <v:rect id="_x0000_i1221" style="width:0;height:1.5pt" o:hralign="center" o:hrstd="t" o:hr="t" fillcolor="#a0a0a0" stroked="f"/>
        </w:pict>
      </w:r>
    </w:p>
    <w:p w14:paraId="4D2956C2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3.1 Camada de Dados – Salesforce Data Cloud</w:t>
      </w:r>
    </w:p>
    <w:p w14:paraId="45F21F27" w14:textId="77777777" w:rsidR="00AD15AC" w:rsidRPr="00AD15AC" w:rsidRDefault="00AD15AC" w:rsidP="00AD15AC">
      <w:r w:rsidRPr="00AD15AC">
        <w:t>Salesforce Data Cloud</w:t>
      </w:r>
    </w:p>
    <w:p w14:paraId="74A1EA5D" w14:textId="77777777" w:rsidR="00AD15AC" w:rsidRPr="00AD15AC" w:rsidRDefault="00AD15AC" w:rsidP="00AD15AC">
      <w:proofErr w:type="spellStart"/>
      <w:r w:rsidRPr="00AD15AC">
        <w:rPr>
          <w:b/>
          <w:bCs/>
        </w:rPr>
        <w:t>Responsabilidades</w:t>
      </w:r>
      <w:proofErr w:type="spellEnd"/>
      <w:r w:rsidRPr="00AD15AC">
        <w:rPr>
          <w:b/>
          <w:bCs/>
        </w:rPr>
        <w:t>:</w:t>
      </w:r>
    </w:p>
    <w:p w14:paraId="02A8F1C4" w14:textId="77777777" w:rsidR="00AD15AC" w:rsidRPr="00AD15AC" w:rsidRDefault="00AD15AC" w:rsidP="00AD15AC">
      <w:pPr>
        <w:numPr>
          <w:ilvl w:val="0"/>
          <w:numId w:val="16"/>
        </w:numPr>
      </w:pPr>
      <w:proofErr w:type="spellStart"/>
      <w:r w:rsidRPr="00AD15AC">
        <w:t>unificação</w:t>
      </w:r>
      <w:proofErr w:type="spellEnd"/>
      <w:r w:rsidRPr="00AD15AC">
        <w:t xml:space="preserve"> de dados de </w:t>
      </w:r>
      <w:proofErr w:type="spellStart"/>
      <w:r w:rsidRPr="00AD15AC">
        <w:t>clientes</w:t>
      </w:r>
      <w:proofErr w:type="spellEnd"/>
      <w:r w:rsidRPr="00AD15AC">
        <w:t xml:space="preserve"> </w:t>
      </w:r>
    </w:p>
    <w:p w14:paraId="264FA8F9" w14:textId="77777777" w:rsidR="00AD15AC" w:rsidRPr="00AD15AC" w:rsidRDefault="00AD15AC" w:rsidP="00AD15AC">
      <w:pPr>
        <w:numPr>
          <w:ilvl w:val="0"/>
          <w:numId w:val="16"/>
        </w:numPr>
      </w:pPr>
      <w:proofErr w:type="spellStart"/>
      <w:r w:rsidRPr="00AD15AC">
        <w:t>segmentação</w:t>
      </w:r>
      <w:proofErr w:type="spellEnd"/>
      <w:r w:rsidRPr="00AD15AC">
        <w:t xml:space="preserve"> de </w:t>
      </w:r>
      <w:proofErr w:type="spellStart"/>
      <w:r w:rsidRPr="00AD15AC">
        <w:t>audiência</w:t>
      </w:r>
      <w:proofErr w:type="spellEnd"/>
      <w:r w:rsidRPr="00AD15AC">
        <w:t xml:space="preserve"> </w:t>
      </w:r>
    </w:p>
    <w:p w14:paraId="591217D9" w14:textId="77777777" w:rsidR="00AD15AC" w:rsidRPr="00AD15AC" w:rsidRDefault="00AD15AC" w:rsidP="00AD15AC">
      <w:pPr>
        <w:numPr>
          <w:ilvl w:val="0"/>
          <w:numId w:val="16"/>
        </w:numPr>
        <w:rPr>
          <w:lang w:val="pt-BR"/>
        </w:rPr>
      </w:pPr>
      <w:r w:rsidRPr="00AD15AC">
        <w:rPr>
          <w:lang w:val="pt-BR"/>
        </w:rPr>
        <w:t xml:space="preserve">disponibilização de dados para ativação no Marketing Cloud </w:t>
      </w:r>
    </w:p>
    <w:p w14:paraId="2629C3F0" w14:textId="77777777" w:rsidR="00AD15AC" w:rsidRPr="00AD15AC" w:rsidRDefault="00AD15AC" w:rsidP="00AD15AC">
      <w:r w:rsidRPr="00AD15AC">
        <w:pict w14:anchorId="268F8BC6">
          <v:rect id="_x0000_i1222" style="width:0;height:1.5pt" o:hralign="center" o:hrstd="t" o:hr="t" fillcolor="#a0a0a0" stroked="f"/>
        </w:pict>
      </w:r>
    </w:p>
    <w:p w14:paraId="2B4E9B71" w14:textId="77777777" w:rsidR="00AD15AC" w:rsidRPr="00AD15AC" w:rsidRDefault="00AD15AC" w:rsidP="00AD15AC">
      <w:pPr>
        <w:rPr>
          <w:b/>
          <w:bCs/>
        </w:rPr>
      </w:pPr>
      <w:r w:rsidRPr="00AD15AC">
        <w:rPr>
          <w:b/>
          <w:bCs/>
        </w:rPr>
        <w:t xml:space="preserve">3.2 </w:t>
      </w:r>
      <w:proofErr w:type="spellStart"/>
      <w:r w:rsidRPr="00AD15AC">
        <w:rPr>
          <w:b/>
          <w:bCs/>
        </w:rPr>
        <w:t>Camada</w:t>
      </w:r>
      <w:proofErr w:type="spellEnd"/>
      <w:r w:rsidRPr="00AD15AC">
        <w:rPr>
          <w:b/>
          <w:bCs/>
        </w:rPr>
        <w:t xml:space="preserve"> de </w:t>
      </w:r>
      <w:proofErr w:type="spellStart"/>
      <w:r w:rsidRPr="00AD15AC">
        <w:rPr>
          <w:b/>
          <w:bCs/>
        </w:rPr>
        <w:t>Orquestração</w:t>
      </w:r>
      <w:proofErr w:type="spellEnd"/>
      <w:r w:rsidRPr="00AD15AC">
        <w:rPr>
          <w:b/>
          <w:bCs/>
        </w:rPr>
        <w:t xml:space="preserve"> – Marketing Cloud (Journey Builder)</w:t>
      </w:r>
    </w:p>
    <w:p w14:paraId="01ADFBF2" w14:textId="77777777" w:rsidR="00AD15AC" w:rsidRPr="00AD15AC" w:rsidRDefault="00AD15AC" w:rsidP="00AD15AC">
      <w:r w:rsidRPr="00AD15AC">
        <w:t>Salesforce Marketing Cloud Engagement</w:t>
      </w:r>
    </w:p>
    <w:p w14:paraId="0AA727BE" w14:textId="77777777" w:rsidR="00AD15AC" w:rsidRPr="00AD15AC" w:rsidRDefault="00AD15AC" w:rsidP="00AD15AC">
      <w:proofErr w:type="spellStart"/>
      <w:r w:rsidRPr="00AD15AC">
        <w:rPr>
          <w:b/>
          <w:bCs/>
        </w:rPr>
        <w:t>Responsabilidades</w:t>
      </w:r>
      <w:proofErr w:type="spellEnd"/>
      <w:r w:rsidRPr="00AD15AC">
        <w:rPr>
          <w:b/>
          <w:bCs/>
        </w:rPr>
        <w:t>:</w:t>
      </w:r>
    </w:p>
    <w:p w14:paraId="49AC59AD" w14:textId="77777777" w:rsidR="00AD15AC" w:rsidRPr="00AD15AC" w:rsidRDefault="00AD15AC" w:rsidP="00AD15AC">
      <w:pPr>
        <w:numPr>
          <w:ilvl w:val="0"/>
          <w:numId w:val="17"/>
        </w:numPr>
      </w:pPr>
      <w:proofErr w:type="spellStart"/>
      <w:r w:rsidRPr="00AD15AC">
        <w:t>definição</w:t>
      </w:r>
      <w:proofErr w:type="spellEnd"/>
      <w:r w:rsidRPr="00AD15AC">
        <w:t xml:space="preserve"> e </w:t>
      </w:r>
      <w:proofErr w:type="spellStart"/>
      <w:r w:rsidRPr="00AD15AC">
        <w:t>execução</w:t>
      </w:r>
      <w:proofErr w:type="spellEnd"/>
      <w:r w:rsidRPr="00AD15AC">
        <w:t xml:space="preserve"> da jornada </w:t>
      </w:r>
    </w:p>
    <w:p w14:paraId="73F90E6A" w14:textId="77777777" w:rsidR="00AD15AC" w:rsidRPr="00AD15AC" w:rsidRDefault="00AD15AC" w:rsidP="00AD15AC">
      <w:pPr>
        <w:numPr>
          <w:ilvl w:val="0"/>
          <w:numId w:val="17"/>
        </w:numPr>
        <w:rPr>
          <w:lang w:val="pt-BR"/>
        </w:rPr>
      </w:pPr>
      <w:r w:rsidRPr="00AD15AC">
        <w:rPr>
          <w:lang w:val="pt-BR"/>
        </w:rPr>
        <w:t xml:space="preserve">controle da cadência de comunicação (waits e decision splits) </w:t>
      </w:r>
    </w:p>
    <w:p w14:paraId="34AADB7D" w14:textId="77777777" w:rsidR="00AD15AC" w:rsidRPr="00AD15AC" w:rsidRDefault="00AD15AC" w:rsidP="00AD15AC">
      <w:pPr>
        <w:numPr>
          <w:ilvl w:val="0"/>
          <w:numId w:val="17"/>
        </w:numPr>
      </w:pPr>
      <w:proofErr w:type="spellStart"/>
      <w:r w:rsidRPr="00AD15AC">
        <w:t>personalização</w:t>
      </w:r>
      <w:proofErr w:type="spellEnd"/>
      <w:r w:rsidRPr="00AD15AC">
        <w:t xml:space="preserve"> do </w:t>
      </w:r>
      <w:proofErr w:type="spellStart"/>
      <w:r w:rsidRPr="00AD15AC">
        <w:t>conteúdo</w:t>
      </w:r>
      <w:proofErr w:type="spellEnd"/>
      <w:r w:rsidRPr="00AD15AC">
        <w:t xml:space="preserve"> </w:t>
      </w:r>
    </w:p>
    <w:p w14:paraId="19B3224E" w14:textId="77777777" w:rsidR="00AD15AC" w:rsidRPr="00AD15AC" w:rsidRDefault="00AD15AC" w:rsidP="00AD15AC">
      <w:pPr>
        <w:numPr>
          <w:ilvl w:val="0"/>
          <w:numId w:val="17"/>
        </w:numPr>
      </w:pPr>
      <w:proofErr w:type="spellStart"/>
      <w:r w:rsidRPr="00AD15AC">
        <w:t>controle</w:t>
      </w:r>
      <w:proofErr w:type="spellEnd"/>
      <w:r w:rsidRPr="00AD15AC">
        <w:t xml:space="preserve"> da </w:t>
      </w:r>
      <w:proofErr w:type="spellStart"/>
      <w:r w:rsidRPr="00AD15AC">
        <w:t>lógica</w:t>
      </w:r>
      <w:proofErr w:type="spellEnd"/>
      <w:r w:rsidRPr="00AD15AC">
        <w:t xml:space="preserve"> de </w:t>
      </w:r>
      <w:proofErr w:type="spellStart"/>
      <w:r w:rsidRPr="00AD15AC">
        <w:t>campanha</w:t>
      </w:r>
      <w:proofErr w:type="spellEnd"/>
      <w:r w:rsidRPr="00AD15AC">
        <w:t xml:space="preserve"> </w:t>
      </w:r>
    </w:p>
    <w:p w14:paraId="0837C04A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A lógica de negócio da campanha é centralizada nesta camada.</w:t>
      </w:r>
    </w:p>
    <w:p w14:paraId="5DD881F7" w14:textId="77777777" w:rsidR="00AD15AC" w:rsidRPr="00AD15AC" w:rsidRDefault="00AD15AC" w:rsidP="00AD15AC">
      <w:r w:rsidRPr="00AD15AC">
        <w:pict w14:anchorId="6BF204D7">
          <v:rect id="_x0000_i1223" style="width:0;height:1.5pt" o:hralign="center" o:hrstd="t" o:hr="t" fillcolor="#a0a0a0" stroked="f"/>
        </w:pict>
      </w:r>
    </w:p>
    <w:p w14:paraId="55FECB94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3.3 Camada de Integração – Custom Activity e API</w:t>
      </w:r>
    </w:p>
    <w:p w14:paraId="2AD4C75B" w14:textId="77777777" w:rsidR="00AD15AC" w:rsidRPr="00AD15AC" w:rsidRDefault="00AD15AC" w:rsidP="00AD15AC">
      <w:r w:rsidRPr="00AD15AC">
        <w:rPr>
          <w:b/>
          <w:bCs/>
        </w:rPr>
        <w:lastRenderedPageBreak/>
        <w:t>Custom Activity</w:t>
      </w:r>
    </w:p>
    <w:p w14:paraId="3FF0B8B0" w14:textId="77777777" w:rsidR="00AD15AC" w:rsidRPr="00AD15AC" w:rsidRDefault="00AD15AC" w:rsidP="00AD15AC">
      <w:pPr>
        <w:numPr>
          <w:ilvl w:val="0"/>
          <w:numId w:val="18"/>
        </w:numPr>
      </w:pPr>
      <w:proofErr w:type="spellStart"/>
      <w:r w:rsidRPr="00AD15AC">
        <w:t>componente</w:t>
      </w:r>
      <w:proofErr w:type="spellEnd"/>
      <w:r w:rsidRPr="00AD15AC">
        <w:t xml:space="preserve"> visual </w:t>
      </w:r>
      <w:proofErr w:type="spellStart"/>
      <w:r w:rsidRPr="00AD15AC">
        <w:t>integrado</w:t>
      </w:r>
      <w:proofErr w:type="spellEnd"/>
      <w:r w:rsidRPr="00AD15AC">
        <w:t xml:space="preserve"> </w:t>
      </w:r>
      <w:proofErr w:type="spellStart"/>
      <w:r w:rsidRPr="00AD15AC">
        <w:t>ao</w:t>
      </w:r>
      <w:proofErr w:type="spellEnd"/>
      <w:r w:rsidRPr="00AD15AC">
        <w:t xml:space="preserve"> Journey Builder </w:t>
      </w:r>
    </w:p>
    <w:p w14:paraId="10EA0E7C" w14:textId="77777777" w:rsidR="00AD15AC" w:rsidRPr="00AD15AC" w:rsidRDefault="00AD15AC" w:rsidP="00AD15AC">
      <w:pPr>
        <w:numPr>
          <w:ilvl w:val="0"/>
          <w:numId w:val="18"/>
        </w:numPr>
        <w:rPr>
          <w:lang w:val="pt-BR"/>
        </w:rPr>
      </w:pPr>
      <w:r w:rsidRPr="00AD15AC">
        <w:rPr>
          <w:lang w:val="pt-BR"/>
        </w:rPr>
        <w:t xml:space="preserve">permite a parametrização da campanha pelo usuário de Marketing </w:t>
      </w:r>
    </w:p>
    <w:p w14:paraId="7E3A56A7" w14:textId="77777777" w:rsidR="00AD15AC" w:rsidRPr="00AD15AC" w:rsidRDefault="00AD15AC" w:rsidP="00AD15AC">
      <w:pPr>
        <w:numPr>
          <w:ilvl w:val="0"/>
          <w:numId w:val="18"/>
        </w:numPr>
        <w:rPr>
          <w:lang w:val="pt-BR"/>
        </w:rPr>
      </w:pPr>
      <w:r w:rsidRPr="00AD15AC">
        <w:rPr>
          <w:lang w:val="pt-BR"/>
        </w:rPr>
        <w:t xml:space="preserve">injeta os parâmetros no payload da execução da jornada </w:t>
      </w:r>
    </w:p>
    <w:p w14:paraId="1F1B39EF" w14:textId="77777777" w:rsidR="00AD15AC" w:rsidRPr="00AD15AC" w:rsidRDefault="00AD15AC" w:rsidP="00AD15AC">
      <w:r w:rsidRPr="00AD15AC">
        <w:rPr>
          <w:b/>
          <w:bCs/>
        </w:rPr>
        <w:t xml:space="preserve">API de </w:t>
      </w:r>
      <w:proofErr w:type="spellStart"/>
      <w:r w:rsidRPr="00AD15AC">
        <w:rPr>
          <w:b/>
          <w:bCs/>
        </w:rPr>
        <w:t>Integração</w:t>
      </w:r>
      <w:proofErr w:type="spellEnd"/>
    </w:p>
    <w:p w14:paraId="728A43A3" w14:textId="77777777" w:rsidR="00AD15AC" w:rsidRPr="00AD15AC" w:rsidRDefault="00AD15AC" w:rsidP="00AD15AC">
      <w:pPr>
        <w:numPr>
          <w:ilvl w:val="0"/>
          <w:numId w:val="19"/>
        </w:numPr>
        <w:rPr>
          <w:lang w:val="pt-BR"/>
        </w:rPr>
      </w:pPr>
      <w:r w:rsidRPr="00AD15AC">
        <w:rPr>
          <w:lang w:val="pt-BR"/>
        </w:rPr>
        <w:t xml:space="preserve">recebe requisições provenientes do Journey Builder </w:t>
      </w:r>
    </w:p>
    <w:p w14:paraId="3D51BECC" w14:textId="77777777" w:rsidR="00AD15AC" w:rsidRPr="00AD15AC" w:rsidRDefault="00AD15AC" w:rsidP="00AD15AC">
      <w:pPr>
        <w:numPr>
          <w:ilvl w:val="0"/>
          <w:numId w:val="19"/>
        </w:numPr>
        <w:rPr>
          <w:lang w:val="pt-BR"/>
        </w:rPr>
      </w:pPr>
      <w:r w:rsidRPr="00AD15AC">
        <w:rPr>
          <w:lang w:val="pt-BR"/>
        </w:rPr>
        <w:t xml:space="preserve">publica mensagens em uma fila de mensageria </w:t>
      </w:r>
    </w:p>
    <w:p w14:paraId="0411783F" w14:textId="77777777" w:rsidR="00AD15AC" w:rsidRPr="00AD15AC" w:rsidRDefault="00AD15AC" w:rsidP="00AD15AC">
      <w:pPr>
        <w:numPr>
          <w:ilvl w:val="0"/>
          <w:numId w:val="19"/>
        </w:numPr>
        <w:rPr>
          <w:lang w:val="pt-BR"/>
        </w:rPr>
      </w:pPr>
      <w:r w:rsidRPr="00AD15AC">
        <w:rPr>
          <w:lang w:val="pt-BR"/>
        </w:rPr>
        <w:t xml:space="preserve">responde de forma imediata ao Salesforce </w:t>
      </w:r>
    </w:p>
    <w:p w14:paraId="2D3EBE16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Esta camada é responsável exclusivamente pela execução técnica da integração.</w:t>
      </w:r>
    </w:p>
    <w:p w14:paraId="5B0F2A7B" w14:textId="77777777" w:rsidR="00AD15AC" w:rsidRPr="00AD15AC" w:rsidRDefault="00AD15AC" w:rsidP="00AD15AC">
      <w:r w:rsidRPr="00AD15AC">
        <w:pict w14:anchorId="3EB0AB1C">
          <v:rect id="_x0000_i1224" style="width:0;height:1.5pt" o:hralign="center" o:hrstd="t" o:hr="t" fillcolor="#a0a0a0" stroked="f"/>
        </w:pict>
      </w:r>
    </w:p>
    <w:p w14:paraId="6FDD9E60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3.4 Camada de Processamento Assíncrono</w:t>
      </w:r>
    </w:p>
    <w:p w14:paraId="2411C615" w14:textId="77777777" w:rsidR="00AD15AC" w:rsidRPr="00AD15AC" w:rsidRDefault="00AD15AC" w:rsidP="00AD15AC">
      <w:pPr>
        <w:rPr>
          <w:lang w:val="pt-BR"/>
        </w:rPr>
      </w:pPr>
      <w:r w:rsidRPr="00AD15AC">
        <w:rPr>
          <w:b/>
          <w:bCs/>
          <w:lang w:val="pt-BR"/>
        </w:rPr>
        <w:t>Componentes:</w:t>
      </w:r>
    </w:p>
    <w:p w14:paraId="58E8DB2F" w14:textId="77777777" w:rsidR="00AD15AC" w:rsidRPr="00AD15AC" w:rsidRDefault="00AD15AC" w:rsidP="00AD15AC">
      <w:pPr>
        <w:numPr>
          <w:ilvl w:val="0"/>
          <w:numId w:val="20"/>
        </w:numPr>
      </w:pPr>
      <w:proofErr w:type="spellStart"/>
      <w:r w:rsidRPr="00AD15AC">
        <w:t>sistema</w:t>
      </w:r>
      <w:proofErr w:type="spellEnd"/>
      <w:r w:rsidRPr="00AD15AC">
        <w:t xml:space="preserve"> de </w:t>
      </w:r>
      <w:proofErr w:type="spellStart"/>
      <w:r w:rsidRPr="00AD15AC">
        <w:t>filas</w:t>
      </w:r>
      <w:proofErr w:type="spellEnd"/>
      <w:r w:rsidRPr="00AD15AC">
        <w:t xml:space="preserve"> de </w:t>
      </w:r>
      <w:proofErr w:type="spellStart"/>
      <w:r w:rsidRPr="00AD15AC">
        <w:t>mensageria</w:t>
      </w:r>
      <w:proofErr w:type="spellEnd"/>
      <w:r w:rsidRPr="00AD15AC">
        <w:t xml:space="preserve"> </w:t>
      </w:r>
    </w:p>
    <w:p w14:paraId="782D85D1" w14:textId="77777777" w:rsidR="00AD15AC" w:rsidRPr="00AD15AC" w:rsidRDefault="00AD15AC" w:rsidP="00AD15AC">
      <w:pPr>
        <w:numPr>
          <w:ilvl w:val="0"/>
          <w:numId w:val="20"/>
        </w:numPr>
      </w:pPr>
      <w:r w:rsidRPr="00AD15AC">
        <w:t xml:space="preserve">microservices </w:t>
      </w:r>
      <w:proofErr w:type="spellStart"/>
      <w:r w:rsidRPr="00AD15AC">
        <w:t>consumidores</w:t>
      </w:r>
      <w:proofErr w:type="spellEnd"/>
      <w:r w:rsidRPr="00AD15AC">
        <w:t xml:space="preserve"> </w:t>
      </w:r>
    </w:p>
    <w:p w14:paraId="0573AAC6" w14:textId="77777777" w:rsidR="00AD15AC" w:rsidRPr="00AD15AC" w:rsidRDefault="00AD15AC" w:rsidP="00AD15AC">
      <w:proofErr w:type="spellStart"/>
      <w:r w:rsidRPr="00AD15AC">
        <w:rPr>
          <w:b/>
          <w:bCs/>
        </w:rPr>
        <w:t>Responsabilidades</w:t>
      </w:r>
      <w:proofErr w:type="spellEnd"/>
      <w:r w:rsidRPr="00AD15AC">
        <w:rPr>
          <w:b/>
          <w:bCs/>
        </w:rPr>
        <w:t>:</w:t>
      </w:r>
    </w:p>
    <w:p w14:paraId="416B2D8B" w14:textId="77777777" w:rsidR="00AD15AC" w:rsidRPr="00AD15AC" w:rsidRDefault="00AD15AC" w:rsidP="00AD15AC">
      <w:pPr>
        <w:numPr>
          <w:ilvl w:val="0"/>
          <w:numId w:val="21"/>
        </w:numPr>
      </w:pPr>
      <w:proofErr w:type="spellStart"/>
      <w:r w:rsidRPr="00AD15AC">
        <w:t>desacoplamento</w:t>
      </w:r>
      <w:proofErr w:type="spellEnd"/>
      <w:r w:rsidRPr="00AD15AC">
        <w:t xml:space="preserve"> entre </w:t>
      </w:r>
      <w:proofErr w:type="spellStart"/>
      <w:r w:rsidRPr="00AD15AC">
        <w:t>orquestração</w:t>
      </w:r>
      <w:proofErr w:type="spellEnd"/>
      <w:r w:rsidRPr="00AD15AC">
        <w:t xml:space="preserve"> e </w:t>
      </w:r>
      <w:proofErr w:type="spellStart"/>
      <w:r w:rsidRPr="00AD15AC">
        <w:t>execução</w:t>
      </w:r>
      <w:proofErr w:type="spellEnd"/>
      <w:r w:rsidRPr="00AD15AC">
        <w:t xml:space="preserve"> </w:t>
      </w:r>
    </w:p>
    <w:p w14:paraId="47BF0F81" w14:textId="77777777" w:rsidR="00AD15AC" w:rsidRPr="00AD15AC" w:rsidRDefault="00AD15AC" w:rsidP="00AD15AC">
      <w:pPr>
        <w:numPr>
          <w:ilvl w:val="0"/>
          <w:numId w:val="21"/>
        </w:numPr>
      </w:pPr>
      <w:proofErr w:type="spellStart"/>
      <w:r w:rsidRPr="00AD15AC">
        <w:t>processamento</w:t>
      </w:r>
      <w:proofErr w:type="spellEnd"/>
      <w:r w:rsidRPr="00AD15AC">
        <w:t xml:space="preserve"> </w:t>
      </w:r>
      <w:proofErr w:type="spellStart"/>
      <w:r w:rsidRPr="00AD15AC">
        <w:t>paralelo</w:t>
      </w:r>
      <w:proofErr w:type="spellEnd"/>
      <w:r w:rsidRPr="00AD15AC">
        <w:t xml:space="preserve"> das </w:t>
      </w:r>
      <w:proofErr w:type="spellStart"/>
      <w:r w:rsidRPr="00AD15AC">
        <w:t>mensagens</w:t>
      </w:r>
      <w:proofErr w:type="spellEnd"/>
      <w:r w:rsidRPr="00AD15AC">
        <w:t xml:space="preserve"> </w:t>
      </w:r>
    </w:p>
    <w:p w14:paraId="07C291D2" w14:textId="77777777" w:rsidR="00AD15AC" w:rsidRPr="00AD15AC" w:rsidRDefault="00AD15AC" w:rsidP="00AD15AC">
      <w:pPr>
        <w:numPr>
          <w:ilvl w:val="0"/>
          <w:numId w:val="21"/>
        </w:numPr>
      </w:pPr>
      <w:proofErr w:type="spellStart"/>
      <w:r w:rsidRPr="00AD15AC">
        <w:t>controle</w:t>
      </w:r>
      <w:proofErr w:type="spellEnd"/>
      <w:r w:rsidRPr="00AD15AC">
        <w:t xml:space="preserve"> de </w:t>
      </w:r>
      <w:proofErr w:type="gramStart"/>
      <w:r w:rsidRPr="00AD15AC">
        <w:t>throughput</w:t>
      </w:r>
      <w:proofErr w:type="gramEnd"/>
      <w:r w:rsidRPr="00AD15AC">
        <w:t xml:space="preserve"> </w:t>
      </w:r>
    </w:p>
    <w:p w14:paraId="4E60E37B" w14:textId="77777777" w:rsidR="00AD15AC" w:rsidRPr="00AD15AC" w:rsidRDefault="00AD15AC" w:rsidP="00AD15AC">
      <w:pPr>
        <w:numPr>
          <w:ilvl w:val="0"/>
          <w:numId w:val="21"/>
        </w:numPr>
      </w:pPr>
      <w:proofErr w:type="spellStart"/>
      <w:r w:rsidRPr="00AD15AC">
        <w:t>implementação</w:t>
      </w:r>
      <w:proofErr w:type="spellEnd"/>
      <w:r w:rsidRPr="00AD15AC">
        <w:t xml:space="preserve"> de </w:t>
      </w:r>
      <w:proofErr w:type="spellStart"/>
      <w:r w:rsidRPr="00AD15AC">
        <w:t>políticas</w:t>
      </w:r>
      <w:proofErr w:type="spellEnd"/>
      <w:r w:rsidRPr="00AD15AC">
        <w:t xml:space="preserve"> de retry </w:t>
      </w:r>
    </w:p>
    <w:p w14:paraId="7603B661" w14:textId="77777777" w:rsidR="00AD15AC" w:rsidRPr="00AD15AC" w:rsidRDefault="00AD15AC" w:rsidP="00AD15AC">
      <w:pPr>
        <w:numPr>
          <w:ilvl w:val="0"/>
          <w:numId w:val="21"/>
        </w:numPr>
      </w:pPr>
      <w:proofErr w:type="spellStart"/>
      <w:r w:rsidRPr="00AD15AC">
        <w:t>garantia</w:t>
      </w:r>
      <w:proofErr w:type="spellEnd"/>
      <w:r w:rsidRPr="00AD15AC">
        <w:t xml:space="preserve"> de </w:t>
      </w:r>
      <w:proofErr w:type="spellStart"/>
      <w:r w:rsidRPr="00AD15AC">
        <w:t>resiliência</w:t>
      </w:r>
      <w:proofErr w:type="spellEnd"/>
      <w:r w:rsidRPr="00AD15AC">
        <w:t xml:space="preserve"> </w:t>
      </w:r>
    </w:p>
    <w:p w14:paraId="07789922" w14:textId="77777777" w:rsidR="00AD15AC" w:rsidRPr="00AD15AC" w:rsidRDefault="00AD15AC" w:rsidP="00AD15AC">
      <w:r w:rsidRPr="00AD15AC">
        <w:pict w14:anchorId="1AA12685">
          <v:rect id="_x0000_i1225" style="width:0;height:1.5pt" o:hralign="center" o:hrstd="t" o:hr="t" fillcolor="#a0a0a0" stroked="f"/>
        </w:pict>
      </w:r>
    </w:p>
    <w:p w14:paraId="3897646D" w14:textId="77777777" w:rsidR="00AD15AC" w:rsidRPr="00AD15AC" w:rsidRDefault="00AD15AC" w:rsidP="00AD15AC">
      <w:pPr>
        <w:rPr>
          <w:b/>
          <w:bCs/>
          <w:lang w:val="pt-BR"/>
        </w:rPr>
      </w:pPr>
      <w:r w:rsidRPr="00AD15AC">
        <w:rPr>
          <w:b/>
          <w:bCs/>
          <w:lang w:val="pt-BR"/>
        </w:rPr>
        <w:t>3.5 Provedor de Mensageria</w:t>
      </w:r>
    </w:p>
    <w:p w14:paraId="22F4707B" w14:textId="77777777" w:rsidR="00AD15AC" w:rsidRPr="00AD15AC" w:rsidRDefault="00AD15AC" w:rsidP="00AD15AC">
      <w:pPr>
        <w:rPr>
          <w:lang w:val="pt-BR"/>
        </w:rPr>
      </w:pPr>
      <w:r w:rsidRPr="00AD15AC">
        <w:rPr>
          <w:lang w:val="pt-BR"/>
        </w:rPr>
        <w:t>Zenvia</w:t>
      </w:r>
    </w:p>
    <w:p w14:paraId="168BF215" w14:textId="77777777" w:rsidR="00AD15AC" w:rsidRPr="00AD15AC" w:rsidRDefault="00AD15AC" w:rsidP="00AD15AC">
      <w:pPr>
        <w:rPr>
          <w:lang w:val="pt-BR"/>
        </w:rPr>
      </w:pPr>
      <w:r w:rsidRPr="00AD15AC">
        <w:rPr>
          <w:b/>
          <w:bCs/>
          <w:lang w:val="pt-BR"/>
        </w:rPr>
        <w:t>Responsabilidade:</w:t>
      </w:r>
    </w:p>
    <w:p w14:paraId="11D2C97A" w14:textId="77777777" w:rsidR="00AD15AC" w:rsidRPr="00AD15AC" w:rsidRDefault="00AD15AC" w:rsidP="00AD15AC">
      <w:pPr>
        <w:numPr>
          <w:ilvl w:val="0"/>
          <w:numId w:val="22"/>
        </w:numPr>
        <w:rPr>
          <w:lang w:val="pt-BR"/>
        </w:rPr>
      </w:pPr>
      <w:r w:rsidRPr="00AD15AC">
        <w:rPr>
          <w:lang w:val="pt-BR"/>
        </w:rPr>
        <w:t xml:space="preserve">envio efetivo das mensagens SMS aos destinatários </w:t>
      </w:r>
    </w:p>
    <w:p w14:paraId="5E88097C" w14:textId="77777777" w:rsidR="00AD15AC" w:rsidRPr="00AD15AC" w:rsidRDefault="00AD15AC" w:rsidP="00AD15AC">
      <w:r w:rsidRPr="00AD15AC">
        <w:pict w14:anchorId="334F6B86">
          <v:rect id="_x0000_i1226" style="width:0;height:1.5pt" o:hralign="center" o:hrstd="t" o:hr="t" fillcolor="#a0a0a0" stroked="f"/>
        </w:pict>
      </w:r>
    </w:p>
    <w:p w14:paraId="23E0D4C8" w14:textId="77777777" w:rsidR="00AD15AC" w:rsidRPr="00AD15AC" w:rsidRDefault="00AD15AC" w:rsidP="00AD15AC">
      <w:pPr>
        <w:rPr>
          <w:b/>
          <w:bCs/>
        </w:rPr>
      </w:pPr>
      <w:r w:rsidRPr="00AD15AC">
        <w:rPr>
          <w:b/>
          <w:bCs/>
        </w:rPr>
        <w:lastRenderedPageBreak/>
        <w:t xml:space="preserve">4. </w:t>
      </w:r>
      <w:proofErr w:type="spellStart"/>
      <w:r w:rsidRPr="00AD15AC">
        <w:rPr>
          <w:b/>
          <w:bCs/>
        </w:rPr>
        <w:t>Fluxo</w:t>
      </w:r>
      <w:proofErr w:type="spellEnd"/>
      <w:r w:rsidRPr="00AD15AC">
        <w:rPr>
          <w:b/>
          <w:bCs/>
        </w:rPr>
        <w:t xml:space="preserve"> de </w:t>
      </w:r>
      <w:proofErr w:type="spellStart"/>
      <w:r w:rsidRPr="00AD15AC">
        <w:rPr>
          <w:b/>
          <w:bCs/>
        </w:rPr>
        <w:t>Execução</w:t>
      </w:r>
      <w:proofErr w:type="spellEnd"/>
    </w:p>
    <w:p w14:paraId="3D57F34D" w14:textId="270DD20B" w:rsidR="00AD15AC" w:rsidRPr="00AD15AC" w:rsidRDefault="00AD15AC" w:rsidP="00AD15AC">
      <w:r w:rsidRPr="00AD15AC">
        <w:drawing>
          <wp:inline distT="0" distB="0" distL="0" distR="0" wp14:anchorId="7F2B5B3B" wp14:editId="2CD33521">
            <wp:extent cx="5943600" cy="2611755"/>
            <wp:effectExtent l="0" t="0" r="0" b="0"/>
            <wp:docPr id="811652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6E89" w14:textId="77777777" w:rsidR="00F908E8" w:rsidRDefault="00F908E8"/>
    <w:sectPr w:rsidR="00F90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9AB"/>
    <w:multiLevelType w:val="multilevel"/>
    <w:tmpl w:val="B67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67DC"/>
    <w:multiLevelType w:val="multilevel"/>
    <w:tmpl w:val="5B2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1034"/>
    <w:multiLevelType w:val="multilevel"/>
    <w:tmpl w:val="AF5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210E"/>
    <w:multiLevelType w:val="multilevel"/>
    <w:tmpl w:val="AB1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63AD3"/>
    <w:multiLevelType w:val="multilevel"/>
    <w:tmpl w:val="EFA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43A97"/>
    <w:multiLevelType w:val="multilevel"/>
    <w:tmpl w:val="DE5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A4C0E"/>
    <w:multiLevelType w:val="multilevel"/>
    <w:tmpl w:val="FC1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A75A4"/>
    <w:multiLevelType w:val="multilevel"/>
    <w:tmpl w:val="D3D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B47BD"/>
    <w:multiLevelType w:val="multilevel"/>
    <w:tmpl w:val="E40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03FBE"/>
    <w:multiLevelType w:val="multilevel"/>
    <w:tmpl w:val="5FE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F516B"/>
    <w:multiLevelType w:val="multilevel"/>
    <w:tmpl w:val="855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A5B25"/>
    <w:multiLevelType w:val="multilevel"/>
    <w:tmpl w:val="B4C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82850"/>
    <w:multiLevelType w:val="multilevel"/>
    <w:tmpl w:val="9EE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62861"/>
    <w:multiLevelType w:val="multilevel"/>
    <w:tmpl w:val="804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A6086"/>
    <w:multiLevelType w:val="multilevel"/>
    <w:tmpl w:val="8BA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75F4D"/>
    <w:multiLevelType w:val="multilevel"/>
    <w:tmpl w:val="D02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8640A"/>
    <w:multiLevelType w:val="multilevel"/>
    <w:tmpl w:val="257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45CEC"/>
    <w:multiLevelType w:val="multilevel"/>
    <w:tmpl w:val="20D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F425C"/>
    <w:multiLevelType w:val="multilevel"/>
    <w:tmpl w:val="F48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70196"/>
    <w:multiLevelType w:val="multilevel"/>
    <w:tmpl w:val="EE0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658AB"/>
    <w:multiLevelType w:val="multilevel"/>
    <w:tmpl w:val="A4F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A5925"/>
    <w:multiLevelType w:val="multilevel"/>
    <w:tmpl w:val="67E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52672">
    <w:abstractNumId w:val="5"/>
  </w:num>
  <w:num w:numId="2" w16cid:durableId="2084722170">
    <w:abstractNumId w:val="19"/>
  </w:num>
  <w:num w:numId="3" w16cid:durableId="695277372">
    <w:abstractNumId w:val="8"/>
  </w:num>
  <w:num w:numId="4" w16cid:durableId="1333684703">
    <w:abstractNumId w:val="6"/>
  </w:num>
  <w:num w:numId="5" w16cid:durableId="384106561">
    <w:abstractNumId w:val="15"/>
  </w:num>
  <w:num w:numId="6" w16cid:durableId="805928634">
    <w:abstractNumId w:val="20"/>
  </w:num>
  <w:num w:numId="7" w16cid:durableId="1551184118">
    <w:abstractNumId w:val="21"/>
  </w:num>
  <w:num w:numId="8" w16cid:durableId="674766329">
    <w:abstractNumId w:val="1"/>
  </w:num>
  <w:num w:numId="9" w16cid:durableId="223640797">
    <w:abstractNumId w:val="3"/>
  </w:num>
  <w:num w:numId="10" w16cid:durableId="1072889983">
    <w:abstractNumId w:val="2"/>
  </w:num>
  <w:num w:numId="11" w16cid:durableId="1365204869">
    <w:abstractNumId w:val="7"/>
  </w:num>
  <w:num w:numId="12" w16cid:durableId="1464349705">
    <w:abstractNumId w:val="12"/>
  </w:num>
  <w:num w:numId="13" w16cid:durableId="111478907">
    <w:abstractNumId w:val="10"/>
  </w:num>
  <w:num w:numId="14" w16cid:durableId="671223162">
    <w:abstractNumId w:val="0"/>
  </w:num>
  <w:num w:numId="15" w16cid:durableId="1227491453">
    <w:abstractNumId w:val="9"/>
  </w:num>
  <w:num w:numId="16" w16cid:durableId="1310748371">
    <w:abstractNumId w:val="17"/>
  </w:num>
  <w:num w:numId="17" w16cid:durableId="834952536">
    <w:abstractNumId w:val="18"/>
  </w:num>
  <w:num w:numId="18" w16cid:durableId="1446728529">
    <w:abstractNumId w:val="14"/>
  </w:num>
  <w:num w:numId="19" w16cid:durableId="33583619">
    <w:abstractNumId w:val="4"/>
  </w:num>
  <w:num w:numId="20" w16cid:durableId="773552334">
    <w:abstractNumId w:val="11"/>
  </w:num>
  <w:num w:numId="21" w16cid:durableId="514269160">
    <w:abstractNumId w:val="16"/>
  </w:num>
  <w:num w:numId="22" w16cid:durableId="1475488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AC"/>
    <w:rsid w:val="00973C83"/>
    <w:rsid w:val="009A0123"/>
    <w:rsid w:val="00AD15AC"/>
    <w:rsid w:val="00C47C64"/>
    <w:rsid w:val="00EC6CD6"/>
    <w:rsid w:val="00EF7373"/>
    <w:rsid w:val="00F908E8"/>
    <w:rsid w:val="00FA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87DC"/>
  <w15:chartTrackingRefBased/>
  <w15:docId w15:val="{79FE6974-2C90-419B-ACEE-FABF3313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Yushi GIRIKO</dc:creator>
  <cp:keywords/>
  <dc:description/>
  <cp:lastModifiedBy>Yushi GIRIKO</cp:lastModifiedBy>
  <cp:revision>1</cp:revision>
  <dcterms:created xsi:type="dcterms:W3CDTF">2026-03-27T00:47:00Z</dcterms:created>
  <dcterms:modified xsi:type="dcterms:W3CDTF">2026-03-27T00:50:00Z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2026-03-27T00:50:13Z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ce3e0108-c491-45eb-b5d3-65415817f68d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