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玻璃文物的表面风化与纹饰的交叉表和卡方检验</w:t>
      </w:r>
    </w:p>
    <w:tbl>
      <w:tblPr>
        <w:tblStyle w:val="6"/>
        <w:tblW w:w="793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9"/>
        <w:gridCol w:w="737"/>
        <w:gridCol w:w="2044"/>
        <w:gridCol w:w="1029"/>
        <w:gridCol w:w="1029"/>
        <w:gridCol w:w="1029"/>
        <w:gridCol w:w="1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26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交叉表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810" w:type="dxa"/>
            <w:gridSpan w:val="3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3087" w:type="dxa"/>
            <w:gridSpan w:val="3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纹饰</w:t>
            </w:r>
          </w:p>
        </w:tc>
        <w:tc>
          <w:tcPr>
            <w:tcW w:w="1029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总计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810" w:type="dxa"/>
            <w:gridSpan w:val="3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0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2</w:t>
            </w:r>
          </w:p>
        </w:tc>
        <w:tc>
          <w:tcPr>
            <w:tcW w:w="1029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9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表面风化</w:t>
            </w:r>
          </w:p>
        </w:tc>
        <w:tc>
          <w:tcPr>
            <w:tcW w:w="737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0</w:t>
            </w:r>
          </w:p>
        </w:tc>
        <w:tc>
          <w:tcPr>
            <w:tcW w:w="2044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计数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11</w:t>
            </w:r>
            <w:r>
              <w:rPr>
                <w:rFonts w:hint="default"/>
                <w:color w:val="010205"/>
                <w:sz w:val="18"/>
                <w:szCs w:val="24"/>
                <w:vertAlign w:val="subscript"/>
              </w:rPr>
              <w:t>a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</w:t>
            </w:r>
            <w:r>
              <w:rPr>
                <w:rFonts w:hint="default"/>
                <w:color w:val="010205"/>
                <w:sz w:val="18"/>
                <w:szCs w:val="24"/>
                <w:vertAlign w:val="subscript"/>
              </w:rPr>
              <w:t>a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13</w:t>
            </w:r>
            <w:r>
              <w:rPr>
                <w:rFonts w:hint="default"/>
                <w:color w:val="010205"/>
                <w:sz w:val="18"/>
                <w:szCs w:val="24"/>
                <w:vertAlign w:val="subscript"/>
              </w:rPr>
              <w:t>a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9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044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占 表面风化 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45.8%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54.2%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9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204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11</w:t>
            </w:r>
            <w:r>
              <w:rPr>
                <w:rFonts w:hint="default"/>
                <w:color w:val="010205"/>
                <w:sz w:val="18"/>
                <w:szCs w:val="24"/>
                <w:vertAlign w:val="subscript"/>
              </w:rPr>
              <w:t>a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</w:t>
            </w:r>
            <w:r>
              <w:rPr>
                <w:rFonts w:hint="default"/>
                <w:color w:val="010205"/>
                <w:sz w:val="18"/>
                <w:szCs w:val="24"/>
                <w:vertAlign w:val="subscript"/>
              </w:rPr>
              <w:t>a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17</w:t>
            </w:r>
            <w:r>
              <w:rPr>
                <w:rFonts w:hint="default"/>
                <w:color w:val="010205"/>
                <w:sz w:val="18"/>
                <w:szCs w:val="24"/>
                <w:vertAlign w:val="subscript"/>
              </w:rPr>
              <w:t>a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9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044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占 表面风化 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32.4%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17.6%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66" w:type="dxa"/>
            <w:gridSpan w:val="2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总计</w:t>
            </w:r>
          </w:p>
        </w:tc>
        <w:tc>
          <w:tcPr>
            <w:tcW w:w="204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66" w:type="dxa"/>
            <w:gridSpan w:val="2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044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占 表面风化 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37.9%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10.3%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51.7%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26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每个下标字母都指示 纹饰 类别的子集，在 .05 级别，这些类别的列比例相互之间无显著差异。</w:t>
            </w:r>
          </w:p>
        </w:tc>
      </w:tr>
    </w:tbl>
    <w:p>
      <w:pPr>
        <w:spacing w:beforeLines="0" w:afterLines="0"/>
        <w:rPr>
          <w:rFonts w:hint="default"/>
          <w:sz w:val="24"/>
          <w:szCs w:val="24"/>
        </w:rPr>
      </w:pPr>
    </w:p>
    <w:tbl>
      <w:tblPr>
        <w:tblStyle w:val="6"/>
        <w:tblW w:w="475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4"/>
        <w:gridCol w:w="1029"/>
        <w:gridCol w:w="1029"/>
        <w:gridCol w:w="14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747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卡方检验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14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值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自由度</w:t>
            </w:r>
          </w:p>
        </w:tc>
        <w:tc>
          <w:tcPr>
            <w:tcW w:w="1475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渐进显著性（双侧）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14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皮尔逊卡方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4.957</w:t>
            </w:r>
            <w:r>
              <w:rPr>
                <w:rFonts w:hint="default"/>
                <w:color w:val="010205"/>
                <w:sz w:val="18"/>
                <w:szCs w:val="24"/>
                <w:vertAlign w:val="superscript"/>
              </w:rPr>
              <w:t>a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47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.084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1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似然比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7.120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.028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1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线性关联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.137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.712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14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有效个案数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747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a. 2 个单元格 (33.3%) 的期望计数小于 5。最小期望计数为 2.48。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玻璃文物的表面风化与玻璃类型的交叉表和卡方检验</w:t>
      </w:r>
    </w:p>
    <w:p>
      <w:pPr>
        <w:spacing w:beforeLines="0" w:afterLines="0"/>
        <w:rPr>
          <w:rFonts w:hint="default"/>
          <w:sz w:val="24"/>
          <w:szCs w:val="24"/>
        </w:rPr>
      </w:pPr>
      <w:r>
        <w:rPr>
          <w:rFonts w:hint="eastAsia" w:eastAsia="宋体"/>
          <w:lang w:val="en-US" w:eastAsia="zh-CN"/>
        </w:rPr>
        <w:t xml:space="preserve"> </w:t>
      </w:r>
    </w:p>
    <w:tbl>
      <w:tblPr>
        <w:tblStyle w:val="6"/>
        <w:tblW w:w="690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9"/>
        <w:gridCol w:w="737"/>
        <w:gridCol w:w="2044"/>
        <w:gridCol w:w="1029"/>
        <w:gridCol w:w="1029"/>
        <w:gridCol w:w="1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897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交叉表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810" w:type="dxa"/>
            <w:gridSpan w:val="3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类型</w:t>
            </w:r>
          </w:p>
        </w:tc>
        <w:tc>
          <w:tcPr>
            <w:tcW w:w="1029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总计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810" w:type="dxa"/>
            <w:gridSpan w:val="3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0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1029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9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表面风化</w:t>
            </w:r>
          </w:p>
        </w:tc>
        <w:tc>
          <w:tcPr>
            <w:tcW w:w="737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0</w:t>
            </w:r>
          </w:p>
        </w:tc>
        <w:tc>
          <w:tcPr>
            <w:tcW w:w="2044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计数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12</w:t>
            </w:r>
            <w:r>
              <w:rPr>
                <w:rFonts w:hint="default"/>
                <w:color w:val="010205"/>
                <w:sz w:val="18"/>
                <w:szCs w:val="24"/>
                <w:vertAlign w:val="subscript"/>
              </w:rPr>
              <w:t>a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12</w:t>
            </w:r>
            <w:r>
              <w:rPr>
                <w:rFonts w:hint="default"/>
                <w:color w:val="010205"/>
                <w:sz w:val="18"/>
                <w:szCs w:val="24"/>
                <w:vertAlign w:val="subscript"/>
              </w:rPr>
              <w:t>b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9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044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占 表面风化 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9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204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28</w:t>
            </w:r>
            <w:r>
              <w:rPr>
                <w:rFonts w:hint="default"/>
                <w:color w:val="010205"/>
                <w:sz w:val="18"/>
                <w:szCs w:val="24"/>
                <w:vertAlign w:val="subscript"/>
              </w:rPr>
              <w:t>a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</w:t>
            </w:r>
            <w:r>
              <w:rPr>
                <w:rFonts w:hint="default"/>
                <w:color w:val="010205"/>
                <w:sz w:val="18"/>
                <w:szCs w:val="24"/>
                <w:vertAlign w:val="subscript"/>
              </w:rPr>
              <w:t>b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9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044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占 表面风化 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82.4%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17.6%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66" w:type="dxa"/>
            <w:gridSpan w:val="2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总计</w:t>
            </w:r>
          </w:p>
        </w:tc>
        <w:tc>
          <w:tcPr>
            <w:tcW w:w="204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66" w:type="dxa"/>
            <w:gridSpan w:val="2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044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占 表面风化 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69.0%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31.0%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897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每个下标字母都指示 类型 类别的子集，在 .05 级别，这些类别的列比例相互之间无显著差异。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rPr>
          <w:rFonts w:hint="default"/>
          <w:sz w:val="24"/>
          <w:szCs w:val="24"/>
        </w:rPr>
      </w:pPr>
    </w:p>
    <w:tbl>
      <w:tblPr>
        <w:tblStyle w:val="6"/>
        <w:tblW w:w="80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3"/>
        <w:gridCol w:w="1029"/>
        <w:gridCol w:w="1029"/>
        <w:gridCol w:w="1475"/>
        <w:gridCol w:w="1475"/>
        <w:gridCol w:w="14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06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卡方检验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值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自由度</w:t>
            </w:r>
          </w:p>
        </w:tc>
        <w:tc>
          <w:tcPr>
            <w:tcW w:w="147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渐进显著性（双侧）</w:t>
            </w:r>
          </w:p>
        </w:tc>
        <w:tc>
          <w:tcPr>
            <w:tcW w:w="147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精确显著性（双侧）</w:t>
            </w:r>
          </w:p>
        </w:tc>
        <w:tc>
          <w:tcPr>
            <w:tcW w:w="1475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精确显著性（单侧）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皮尔逊卡方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6.880</w:t>
            </w:r>
            <w:r>
              <w:rPr>
                <w:rFonts w:hint="default"/>
                <w:color w:val="010205"/>
                <w:sz w:val="18"/>
                <w:szCs w:val="24"/>
                <w:vertAlign w:val="superscript"/>
              </w:rPr>
              <w:t>a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47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.009</w:t>
            </w:r>
          </w:p>
        </w:tc>
        <w:tc>
          <w:tcPr>
            <w:tcW w:w="147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连续性修正</w:t>
            </w:r>
            <w:r>
              <w:rPr>
                <w:rFonts w:hint="default"/>
                <w:color w:val="264A60"/>
                <w:sz w:val="18"/>
                <w:szCs w:val="24"/>
                <w:vertAlign w:val="superscript"/>
              </w:rPr>
              <w:t>b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5.452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.020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似然比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6.889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.009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费希尔精确检验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.011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线性关联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6.762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.009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有效个案数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06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a. 0 个单元格 (0.0%) 的期望计数小于 5。最小期望计数为 7.45。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06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b. 仅针对 2x2 表进行计算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rPr>
          <w:rFonts w:hint="eastAsia" w:eastAsia="宋体"/>
          <w:sz w:val="24"/>
          <w:szCs w:val="24"/>
          <w:lang w:val="en-US" w:eastAsia="zh-CN"/>
        </w:rPr>
      </w:pPr>
    </w:p>
    <w:p>
      <w:pPr>
        <w:spacing w:beforeLines="0" w:afterLine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玻璃文物的表面风化与颜色的交叉表和卡方检验</w:t>
      </w:r>
    </w:p>
    <w:p>
      <w:pPr>
        <w:spacing w:beforeLines="0" w:afterLines="0"/>
        <w:rPr>
          <w:rFonts w:hint="default"/>
          <w:sz w:val="24"/>
          <w:szCs w:val="24"/>
        </w:rPr>
      </w:pPr>
    </w:p>
    <w:tbl>
      <w:tblPr>
        <w:tblStyle w:val="6"/>
        <w:tblW w:w="1552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3"/>
        <w:gridCol w:w="811"/>
        <w:gridCol w:w="2249"/>
        <w:gridCol w:w="1133"/>
        <w:gridCol w:w="1133"/>
        <w:gridCol w:w="1133"/>
        <w:gridCol w:w="1133"/>
        <w:gridCol w:w="1133"/>
        <w:gridCol w:w="1133"/>
        <w:gridCol w:w="1133"/>
        <w:gridCol w:w="1133"/>
        <w:gridCol w:w="1133"/>
        <w:gridCol w:w="113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523" w:type="dxa"/>
            <w:gridSpan w:val="1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交叉表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193" w:type="dxa"/>
            <w:gridSpan w:val="3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0197" w:type="dxa"/>
            <w:gridSpan w:val="9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颜色</w:t>
            </w:r>
          </w:p>
        </w:tc>
        <w:tc>
          <w:tcPr>
            <w:tcW w:w="1133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总计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193" w:type="dxa"/>
            <w:gridSpan w:val="3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113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2</w:t>
            </w:r>
          </w:p>
        </w:tc>
        <w:tc>
          <w:tcPr>
            <w:tcW w:w="113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3</w:t>
            </w:r>
          </w:p>
        </w:tc>
        <w:tc>
          <w:tcPr>
            <w:tcW w:w="113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4</w:t>
            </w:r>
          </w:p>
        </w:tc>
        <w:tc>
          <w:tcPr>
            <w:tcW w:w="113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5</w:t>
            </w:r>
          </w:p>
        </w:tc>
        <w:tc>
          <w:tcPr>
            <w:tcW w:w="113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6</w:t>
            </w:r>
          </w:p>
        </w:tc>
        <w:tc>
          <w:tcPr>
            <w:tcW w:w="113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7</w:t>
            </w:r>
          </w:p>
        </w:tc>
        <w:tc>
          <w:tcPr>
            <w:tcW w:w="113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8</w:t>
            </w:r>
          </w:p>
        </w:tc>
        <w:tc>
          <w:tcPr>
            <w:tcW w:w="1133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3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表面风化</w:t>
            </w:r>
          </w:p>
        </w:tc>
        <w:tc>
          <w:tcPr>
            <w:tcW w:w="811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0</w:t>
            </w:r>
          </w:p>
        </w:tc>
        <w:tc>
          <w:tcPr>
            <w:tcW w:w="2249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计数</w:t>
            </w:r>
          </w:p>
        </w:tc>
        <w:tc>
          <w:tcPr>
            <w:tcW w:w="1133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</w:t>
            </w:r>
            <w:r>
              <w:rPr>
                <w:rFonts w:hint="default"/>
                <w:color w:val="010205"/>
                <w:sz w:val="18"/>
                <w:szCs w:val="24"/>
                <w:vertAlign w:val="subscript"/>
              </w:rPr>
              <w:t>a</w:t>
            </w:r>
          </w:p>
        </w:tc>
        <w:tc>
          <w:tcPr>
            <w:tcW w:w="113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</w:t>
            </w:r>
            <w:r>
              <w:rPr>
                <w:rFonts w:hint="default"/>
                <w:color w:val="010205"/>
                <w:sz w:val="18"/>
                <w:szCs w:val="24"/>
                <w:vertAlign w:val="subscript"/>
              </w:rPr>
              <w:t>a</w:t>
            </w:r>
          </w:p>
        </w:tc>
        <w:tc>
          <w:tcPr>
            <w:tcW w:w="113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</w:t>
            </w:r>
            <w:r>
              <w:rPr>
                <w:rFonts w:hint="default"/>
                <w:color w:val="010205"/>
                <w:sz w:val="18"/>
                <w:szCs w:val="24"/>
                <w:vertAlign w:val="subscript"/>
              </w:rPr>
              <w:t>a</w:t>
            </w:r>
          </w:p>
        </w:tc>
        <w:tc>
          <w:tcPr>
            <w:tcW w:w="113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</w:t>
            </w:r>
            <w:r>
              <w:rPr>
                <w:rFonts w:hint="default"/>
                <w:color w:val="010205"/>
                <w:sz w:val="18"/>
                <w:szCs w:val="24"/>
                <w:vertAlign w:val="subscript"/>
              </w:rPr>
              <w:t>a</w:t>
            </w:r>
          </w:p>
        </w:tc>
        <w:tc>
          <w:tcPr>
            <w:tcW w:w="113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  <w:r>
              <w:rPr>
                <w:rFonts w:hint="default"/>
                <w:color w:val="010205"/>
                <w:sz w:val="18"/>
                <w:szCs w:val="24"/>
                <w:vertAlign w:val="subscript"/>
              </w:rPr>
              <w:t>a</w:t>
            </w:r>
          </w:p>
        </w:tc>
        <w:tc>
          <w:tcPr>
            <w:tcW w:w="113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  <w:r>
              <w:rPr>
                <w:rFonts w:hint="default"/>
                <w:color w:val="010205"/>
                <w:sz w:val="18"/>
                <w:szCs w:val="24"/>
                <w:vertAlign w:val="subscript"/>
              </w:rPr>
              <w:t>a</w:t>
            </w:r>
          </w:p>
        </w:tc>
        <w:tc>
          <w:tcPr>
            <w:tcW w:w="113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  <w:r>
              <w:rPr>
                <w:rFonts w:hint="default"/>
                <w:color w:val="010205"/>
                <w:sz w:val="18"/>
                <w:szCs w:val="24"/>
                <w:vertAlign w:val="subscript"/>
              </w:rPr>
              <w:t>a</w:t>
            </w:r>
          </w:p>
        </w:tc>
        <w:tc>
          <w:tcPr>
            <w:tcW w:w="113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</w:t>
            </w:r>
            <w:r>
              <w:rPr>
                <w:rFonts w:hint="default"/>
                <w:color w:val="010205"/>
                <w:sz w:val="18"/>
                <w:szCs w:val="24"/>
                <w:vertAlign w:val="subscript"/>
              </w:rPr>
              <w:t>a</w:t>
            </w:r>
          </w:p>
        </w:tc>
        <w:tc>
          <w:tcPr>
            <w:tcW w:w="113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  <w:r>
              <w:rPr>
                <w:rFonts w:hint="default"/>
                <w:color w:val="010205"/>
                <w:sz w:val="18"/>
                <w:szCs w:val="24"/>
                <w:vertAlign w:val="subscript"/>
              </w:rPr>
              <w:t>a</w:t>
            </w:r>
          </w:p>
        </w:tc>
        <w:tc>
          <w:tcPr>
            <w:tcW w:w="113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3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811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249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占 表面风化 的百分比</w:t>
            </w:r>
          </w:p>
        </w:tc>
        <w:tc>
          <w:tcPr>
            <w:tcW w:w="113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0.0%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33.3%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25.0%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12.5%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8.3%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8.3%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8.3%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0.0%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4.2%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3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811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224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计数</w:t>
            </w:r>
          </w:p>
        </w:tc>
        <w:tc>
          <w:tcPr>
            <w:tcW w:w="113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</w:t>
            </w:r>
            <w:r>
              <w:rPr>
                <w:rFonts w:hint="default"/>
                <w:color w:val="010205"/>
                <w:sz w:val="18"/>
                <w:szCs w:val="24"/>
                <w:vertAlign w:val="subscript"/>
              </w:rPr>
              <w:t>a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12</w:t>
            </w:r>
            <w:r>
              <w:rPr>
                <w:rFonts w:hint="default"/>
                <w:color w:val="010205"/>
                <w:sz w:val="18"/>
                <w:szCs w:val="24"/>
                <w:vertAlign w:val="subscript"/>
              </w:rPr>
              <w:t>a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9</w:t>
            </w:r>
            <w:r>
              <w:rPr>
                <w:rFonts w:hint="default"/>
                <w:color w:val="010205"/>
                <w:sz w:val="18"/>
                <w:szCs w:val="24"/>
                <w:vertAlign w:val="subscript"/>
              </w:rPr>
              <w:t>a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</w:t>
            </w:r>
            <w:r>
              <w:rPr>
                <w:rFonts w:hint="default"/>
                <w:color w:val="010205"/>
                <w:sz w:val="18"/>
                <w:szCs w:val="24"/>
                <w:vertAlign w:val="subscript"/>
              </w:rPr>
              <w:t>a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  <w:r>
              <w:rPr>
                <w:rFonts w:hint="default"/>
                <w:color w:val="010205"/>
                <w:sz w:val="18"/>
                <w:szCs w:val="24"/>
                <w:vertAlign w:val="subscript"/>
              </w:rPr>
              <w:t>a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  <w:r>
              <w:rPr>
                <w:rFonts w:hint="default"/>
                <w:color w:val="010205"/>
                <w:sz w:val="18"/>
                <w:szCs w:val="24"/>
                <w:vertAlign w:val="subscript"/>
              </w:rPr>
              <w:t>a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</w:t>
            </w:r>
            <w:r>
              <w:rPr>
                <w:rFonts w:hint="default"/>
                <w:color w:val="010205"/>
                <w:sz w:val="18"/>
                <w:szCs w:val="24"/>
                <w:vertAlign w:val="subscript"/>
              </w:rPr>
              <w:t>a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  <w:r>
              <w:rPr>
                <w:rFonts w:hint="default"/>
                <w:color w:val="010205"/>
                <w:sz w:val="18"/>
                <w:szCs w:val="24"/>
                <w:vertAlign w:val="subscript"/>
              </w:rPr>
              <w:t>a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</w:t>
            </w:r>
            <w:r>
              <w:rPr>
                <w:rFonts w:hint="default"/>
                <w:color w:val="010205"/>
                <w:sz w:val="18"/>
                <w:szCs w:val="24"/>
                <w:vertAlign w:val="subscript"/>
              </w:rPr>
              <w:t>a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3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811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249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占 表面风化 的百分比</w:t>
            </w:r>
          </w:p>
        </w:tc>
        <w:tc>
          <w:tcPr>
            <w:tcW w:w="113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11.8%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35.3%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26.5%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11.8%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5.9%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2.9%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0.0%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5.9%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0.0%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44" w:type="dxa"/>
            <w:gridSpan w:val="2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总计</w:t>
            </w:r>
          </w:p>
        </w:tc>
        <w:tc>
          <w:tcPr>
            <w:tcW w:w="224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计数</w:t>
            </w:r>
          </w:p>
        </w:tc>
        <w:tc>
          <w:tcPr>
            <w:tcW w:w="113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20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15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7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44" w:type="dxa"/>
            <w:gridSpan w:val="2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249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占 表面风化 的百分比</w:t>
            </w:r>
          </w:p>
        </w:tc>
        <w:tc>
          <w:tcPr>
            <w:tcW w:w="1133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6.9%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34.5%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25.9%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12.1%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6.9%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5.2%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3.4%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3.4%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1.7%</w:t>
            </w:r>
          </w:p>
        </w:tc>
        <w:tc>
          <w:tcPr>
            <w:tcW w:w="113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523" w:type="dxa"/>
            <w:gridSpan w:val="1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每个下标字母都指示 颜色 类别的子集，在 .05 级别，这些类别的列比例相互之间无显著差异。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rPr>
          <w:rFonts w:hint="default"/>
          <w:sz w:val="24"/>
          <w:szCs w:val="24"/>
        </w:rPr>
      </w:pPr>
    </w:p>
    <w:tbl>
      <w:tblPr>
        <w:tblStyle w:val="6"/>
        <w:tblW w:w="475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4"/>
        <w:gridCol w:w="1029"/>
        <w:gridCol w:w="1029"/>
        <w:gridCol w:w="14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747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卡方检验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14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值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自由度</w:t>
            </w:r>
          </w:p>
        </w:tc>
        <w:tc>
          <w:tcPr>
            <w:tcW w:w="1475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渐进显著性（双侧）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14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皮尔逊卡方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9.432</w:t>
            </w:r>
            <w:r>
              <w:rPr>
                <w:rFonts w:hint="default"/>
                <w:color w:val="010205"/>
                <w:sz w:val="18"/>
                <w:szCs w:val="24"/>
                <w:vertAlign w:val="superscript"/>
              </w:rPr>
              <w:t>a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</w:t>
            </w:r>
          </w:p>
        </w:tc>
        <w:tc>
          <w:tcPr>
            <w:tcW w:w="147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.307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1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似然比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12.636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.125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1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线性关联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2.364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14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有效个案数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747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a. 14 个单元格 (77.8%) 的期望计数小于 5。最小期望计数为 .41。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给出的假设：</w:t>
      </w:r>
    </w:p>
    <w:p>
      <w:pPr>
        <w:spacing w:beforeLines="0" w:afterLines="0" w:line="400" w:lineRule="atLeast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H0: A_i与表面风化有关        H1:A_i与表面风化无关</w:t>
      </w:r>
    </w:p>
    <w:p>
      <w:pPr>
        <w:spacing w:beforeLines="0" w:afterLines="0" w:line="400" w:lineRule="atLeast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</w:p>
    <w:p>
      <w:pPr>
        <w:spacing w:beforeLines="0" w:afterLines="0" w:line="400" w:lineRule="atLeast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A_i表示三个指标（玻璃类型、纹饰、颜色）中的一个指标（i=1,2,3）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06"/>
        <w:gridCol w:w="2406"/>
        <w:gridCol w:w="2406"/>
        <w:gridCol w:w="2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6" w:type="dxa"/>
          </w:tcPr>
          <w:p>
            <w:pPr>
              <w:spacing w:beforeLines="0" w:afterLines="0" w:line="400" w:lineRule="atLeast"/>
              <w:jc w:val="center"/>
              <w:rPr>
                <w:rFonts w:hint="default" w:ascii="Times New Roman" w:hAnsi="Times New Roman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vertAlign w:val="baseline"/>
                <w:lang w:val="en-US" w:eastAsia="zh-CN"/>
              </w:rPr>
              <w:t>卡方检验P-value</w:t>
            </w:r>
          </w:p>
        </w:tc>
        <w:tc>
          <w:tcPr>
            <w:tcW w:w="2406" w:type="dxa"/>
          </w:tcPr>
          <w:p>
            <w:pPr>
              <w:spacing w:beforeLines="0" w:afterLines="0" w:line="400" w:lineRule="atLeast"/>
              <w:jc w:val="center"/>
              <w:rPr>
                <w:rFonts w:hint="default" w:ascii="Times New Roman" w:hAnsi="Times New Roman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vertAlign w:val="baseline"/>
                <w:lang w:val="en-US" w:eastAsia="zh-CN"/>
              </w:rPr>
              <w:t>玻璃类型</w:t>
            </w:r>
          </w:p>
        </w:tc>
        <w:tc>
          <w:tcPr>
            <w:tcW w:w="2406" w:type="dxa"/>
          </w:tcPr>
          <w:p>
            <w:pPr>
              <w:spacing w:beforeLines="0" w:afterLines="0" w:line="400" w:lineRule="atLeast"/>
              <w:jc w:val="center"/>
              <w:rPr>
                <w:rFonts w:hint="eastAsia" w:ascii="Times New Roman" w:hAnsi="Times New Roman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vertAlign w:val="baseline"/>
                <w:lang w:val="en-US" w:eastAsia="zh-CN"/>
              </w:rPr>
              <w:t>纹饰</w:t>
            </w:r>
          </w:p>
        </w:tc>
        <w:tc>
          <w:tcPr>
            <w:tcW w:w="2406" w:type="dxa"/>
          </w:tcPr>
          <w:p>
            <w:pPr>
              <w:spacing w:beforeLines="0" w:afterLines="0" w:line="400" w:lineRule="atLeast"/>
              <w:jc w:val="center"/>
              <w:rPr>
                <w:rFonts w:hint="eastAsia" w:ascii="Times New Roman" w:hAnsi="Times New Roman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6" w:type="dxa"/>
          </w:tcPr>
          <w:p>
            <w:pPr>
              <w:spacing w:beforeLines="0" w:afterLines="0" w:line="400" w:lineRule="atLeast"/>
              <w:jc w:val="center"/>
              <w:rPr>
                <w:rFonts w:hint="default" w:ascii="Times New Roman" w:hAnsi="Times New Roman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vertAlign w:val="baseline"/>
                <w:lang w:val="en-US" w:eastAsia="zh-CN"/>
              </w:rPr>
              <w:t>表面风化</w:t>
            </w:r>
          </w:p>
        </w:tc>
        <w:tc>
          <w:tcPr>
            <w:tcW w:w="2406" w:type="dxa"/>
          </w:tcPr>
          <w:p>
            <w:pPr>
              <w:spacing w:beforeLines="0" w:afterLines="0" w:line="400" w:lineRule="atLeast"/>
              <w:jc w:val="center"/>
              <w:rPr>
                <w:rFonts w:hint="default" w:ascii="Times New Roman" w:hAnsi="Times New Roman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vertAlign w:val="baseline"/>
                <w:lang w:val="en-US" w:eastAsia="zh-CN"/>
              </w:rPr>
              <w:t>0.009</w:t>
            </w:r>
          </w:p>
        </w:tc>
        <w:tc>
          <w:tcPr>
            <w:tcW w:w="2406" w:type="dxa"/>
          </w:tcPr>
          <w:p>
            <w:pPr>
              <w:spacing w:beforeLines="0" w:afterLines="0" w:line="400" w:lineRule="atLeast"/>
              <w:jc w:val="center"/>
              <w:rPr>
                <w:rFonts w:hint="default" w:ascii="Times New Roman" w:hAnsi="Times New Roman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vertAlign w:val="baseline"/>
                <w:lang w:val="en-US" w:eastAsia="zh-CN"/>
              </w:rPr>
              <w:t>0.084</w:t>
            </w:r>
          </w:p>
        </w:tc>
        <w:tc>
          <w:tcPr>
            <w:tcW w:w="2406" w:type="dxa"/>
          </w:tcPr>
          <w:p>
            <w:pPr>
              <w:spacing w:beforeLines="0" w:afterLines="0" w:line="40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vertAlign w:val="baseline"/>
                <w:lang w:val="en-US" w:eastAsia="zh-CN"/>
              </w:rPr>
              <w:t>0.307</w:t>
            </w:r>
          </w:p>
        </w:tc>
      </w:tr>
    </w:tbl>
    <w:p>
      <w:pPr>
        <w:pStyle w:val="5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评价：通过卡方检验得出的P-value，在置信水平α=0.05下，由表1可以看出表面风化与玻璃类型有关，与纹饰和颜色无关。</w:t>
      </w:r>
      <w:bookmarkStart w:id="0" w:name="_GoBack"/>
      <w:bookmarkEnd w:id="0"/>
    </w:p>
    <w:sectPr>
      <w:pgSz w:w="12242" w:h="15842"/>
      <w:pgMar w:top="1417" w:right="1417" w:bottom="1417" w:left="1417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iMTkwNzBiY2Y2NWE3YTg1MmNhNmFjMjAyN2ExOGMifQ=="/>
  </w:docVars>
  <w:rsids>
    <w:rsidRoot w:val="00172A27"/>
    <w:rsid w:val="0A131696"/>
    <w:rsid w:val="1878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iPriority="99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color w:val="000000"/>
      <w:sz w:val="20"/>
      <w:szCs w:val="24"/>
    </w:rPr>
  </w:style>
  <w:style w:type="paragraph" w:styleId="2">
    <w:name w:val="heading 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color w:val="000000"/>
      <w:sz w:val="32"/>
      <w:szCs w:val="24"/>
    </w:rPr>
  </w:style>
  <w:style w:type="paragraph" w:styleId="3">
    <w:name w:val="heading 2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i/>
      <w:color w:val="000000"/>
      <w:sz w:val="28"/>
      <w:szCs w:val="24"/>
    </w:rPr>
  </w:style>
  <w:style w:type="paragraph" w:styleId="4">
    <w:name w:val="heading 3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color w:val="000000"/>
      <w:sz w:val="26"/>
      <w:szCs w:val="24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823</Words>
  <Characters>1223</Characters>
  <Lines>0</Lines>
  <Paragraphs>0</Paragraphs>
  <TotalTime>26</TotalTime>
  <ScaleCrop>false</ScaleCrop>
  <LinksUpToDate>false</LinksUpToDate>
  <CharactersWithSpaces>1291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2022-09-16T07:25:00Z</dcterms:created>
  <dc:creator>Over you</dc:creator>
  <cp:lastModifiedBy>Over you</cp:lastModifiedBy>
  <dcterms:modified xsi:type="dcterms:W3CDTF">2022-09-16T08:00:38Z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32BE33A1A8BF4ADAAD94BA975A8FD2BC</vt:lpwstr>
  </property>
</Properties>
</file>