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Пашаев</w:t>
      </w:r>
      <w:r>
        <w:t xml:space="preserve"> </w:t>
      </w:r>
      <w:r>
        <w:t xml:space="preserve">Юсиф</w:t>
      </w:r>
      <w:r>
        <w:t xml:space="preserve"> </w:t>
      </w:r>
      <w:r>
        <w:t xml:space="preserve">Юнусович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виртуальную машину 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933354"/>
            <wp:effectExtent b="0" l="0" r="0" t="0"/>
            <wp:docPr descr="Figure 1: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виртуальная машина</w:t>
      </w:r>
    </w:p>
    <w:bookmarkEnd w:id="0"/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2628254"/>
            <wp:effectExtent b="0" l="0" r="0" t="0"/>
            <wp:docPr descr="Figure 2: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виртуальная машина</w:t>
      </w:r>
    </w:p>
    <w:bookmarkEnd w:id="0"/>
    <w:p>
      <w:pPr>
        <w:pStyle w:val="BodyText"/>
      </w:pPr>
      <w:r>
        <w:t xml:space="preserve">2.Задаю конфигурацию жестокого диска -VDI,динамический виртуальный диск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2724030"/>
            <wp:effectExtent b="0" l="0" r="0" t="0"/>
            <wp:docPr descr="Figure 3: Конфигурацию жестокого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Конфигурацию жестокого диска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2972429"/>
            <wp:effectExtent b="0" l="0" r="0" t="0"/>
            <wp:docPr descr="Figure 4: Конфигурацию жесто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Конфигурацию жестокого диска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Добавляю новый привод оптических дисков и выбираю образ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2810808"/>
            <wp:effectExtent b="0" l="0" r="0" t="0"/>
            <wp:docPr descr="Figure 5: Конфигурация систем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Конфигурация система</w:t>
      </w:r>
    </w:p>
    <w:bookmarkEnd w:id="0"/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4711826"/>
            <wp:effectExtent b="0" l="0" r="0" t="0"/>
            <wp:docPr descr="Figure 6: Конфигурация систем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Конфигурация система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Запускаю виртуальную машину и выбираю установку системы на жесткий диск.</w:t>
      </w:r>
      <w:r>
        <w:t xml:space="preserve"> </w:t>
      </w:r>
      <w:r>
        <w:t xml:space="preserve">Устанавливаю язык для интерфейса и раскладки клавиутуры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2462807"/>
            <wp:effectExtent b="0" l="0" r="0" t="0"/>
            <wp:docPr descr="Figure 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Установка языка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Указываю параметры установки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2462807"/>
            <wp:effectExtent b="0" l="0" r="0" t="0"/>
            <wp:docPr descr="Figure 8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Параметры установки</w:t>
      </w:r>
    </w:p>
    <w:bookmarkEnd w:id="0"/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2462807"/>
            <wp:effectExtent b="0" l="0" r="0" t="0"/>
            <wp:docPr descr="Figure 9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Параметры установки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Создаю пользователя и пароль к нему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2462807"/>
            <wp:effectExtent b="0" l="0" r="0" t="0"/>
            <wp:docPr descr="Figure 10: Им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Имя пользователя</w:t>
      </w:r>
    </w:p>
    <w:bookmarkEnd w:id="0"/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2462807"/>
            <wp:effectExtent b="0" l="0" r="0" t="0"/>
            <wp:docPr descr="Figure 11: Пароль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Пароль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Открываю консоль.Запускаю терминальный мультиплексор tmux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4068426"/>
            <wp:effectExtent b="0" l="0" r="0" t="0"/>
            <wp:docPr descr="Figure 12: tmux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tmux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Установливаю пакет DKMS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4080696"/>
            <wp:effectExtent b="0" l="0" r="0" t="0"/>
            <wp:docPr descr="Figure 13: DKMS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DKMS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Подмонтирую диск . Установлю драйвера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4337706"/>
            <wp:effectExtent b="0" l="0" r="0" t="0"/>
            <wp:docPr descr="Figure 14: диск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диск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Перезагружу виртуальную машину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865808"/>
            <wp:effectExtent b="0" l="0" r="0" t="0"/>
            <wp:docPr descr="Figure 15: Перезагруз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Перезагрузка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Переключитесь на роль супер-пользователя. Установим pandoc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3985846"/>
            <wp:effectExtent b="0" l="0" r="0" t="0"/>
            <wp:docPr descr="Figure 16: pandoc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pandoc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Установим необходимые расширения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3971636"/>
            <wp:effectExtent b="0" l="0" r="0" t="0"/>
            <wp:docPr descr="Figure 17: Расшир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Расширение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Установим дистрибутив TeXlive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3909213"/>
            <wp:effectExtent b="0" l="0" r="0" t="0"/>
            <wp:docPr descr="Figure 18: Дистрибутив TeXlive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Дистрибутив TeXlive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Получаю информацию по машине . Версия ядра Linux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3871317"/>
            <wp:effectExtent b="0" l="0" r="0" t="0"/>
            <wp:docPr descr="Figure 19: ядро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ядро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Частота процессора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4646414"/>
            <wp:effectExtent b="0" l="0" r="0" t="0"/>
            <wp:docPr descr="Figure 20: Частот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Частота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Модель процессора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1662707"/>
            <wp:effectExtent b="0" l="0" r="0" t="0"/>
            <wp:docPr descr="Figure 21: Модель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Модель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Объём доступной оперативной памяти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5334000" cy="3137892"/>
            <wp:effectExtent b="0" l="0" r="0" t="0"/>
            <wp:docPr descr="Figure 22: Модель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Модель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Тип обнаруженного гипервизора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5334000" cy="862607"/>
            <wp:effectExtent b="0" l="0" r="0" t="0"/>
            <wp:docPr descr="Figure 23: гипервизор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гипервизор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Тип файловой системы корневого раздела.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5334000" cy="958453"/>
            <wp:effectExtent b="0" l="0" r="0" t="0"/>
            <wp:docPr descr="Figure 24: корневой раздел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корневой раздел</w:t>
      </w:r>
    </w:p>
    <w:bookmarkEnd w:id="0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Пашаев Юсиф Юнусович</dc:creator>
  <dc:language>ru-RU</dc:language>
  <cp:keywords/>
  <dcterms:created xsi:type="dcterms:W3CDTF">2023-09-09T18:46:04Z</dcterms:created>
  <dcterms:modified xsi:type="dcterms:W3CDTF">2023-09-09T18:46:04Z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