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58" w:rsidRPr="00F42BFC" w:rsidRDefault="00C95058" w:rsidP="00C95058">
      <w:pPr>
        <w:spacing w:after="0" w:line="276" w:lineRule="auto"/>
        <w:jc w:val="both"/>
        <w:rPr>
          <w:rFonts w:ascii="Times New Roman" w:hAnsi="Times New Roman" w:cs="Times New Roman"/>
          <w:b/>
          <w:sz w:val="28"/>
          <w:szCs w:val="28"/>
          <w:lang w:val="az-Latn-AZ"/>
        </w:rPr>
      </w:pPr>
      <w:r w:rsidRPr="00F42BFC">
        <w:rPr>
          <w:rFonts w:ascii="Times New Roman" w:hAnsi="Times New Roman" w:cs="Times New Roman"/>
          <w:b/>
          <w:sz w:val="28"/>
          <w:szCs w:val="28"/>
          <w:lang w:val="az-Latn-AZ"/>
        </w:rPr>
        <w:t>Mövzu 3. Əməliyyatların maliyyə bərabərliyində qeydiyyatı.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1.Maliyyə bərabərliyinin mahiyyəti.</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2.Maliyyə bərabərliyinin tərkibinə daxil olan maddələrin izahı.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3.Əməliyyatın mahiyyəti və təsnifatı.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4.Əməliyyatların maliyyə bərabərliyinə təsiri qaydaları.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5.Aktivləri artıran əməliyyatların qeydiyyatı.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6.Aktivlərin yerdəyişməsi ilə nəticələnən əməliyyatların qeydiyatı.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7.Aktivlərin azalması əməliyyatlarının qeydiyyatı.</w:t>
      </w: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8.Passivlərin yerdəyişməsi ilə nəticələnən əməliyyatların qeydiyyatı.</w:t>
      </w:r>
    </w:p>
    <w:p w:rsidR="00C95058" w:rsidRPr="00F42BFC" w:rsidRDefault="00C95058" w:rsidP="00C95058">
      <w:pPr>
        <w:jc w:val="both"/>
        <w:rPr>
          <w:rFonts w:ascii="Times New Roman" w:hAnsi="Times New Roman" w:cs="Times New Roman"/>
          <w:b/>
          <w:sz w:val="24"/>
          <w:szCs w:val="24"/>
          <w:lang w:val="az-Latn-AZ"/>
        </w:rPr>
      </w:pPr>
    </w:p>
    <w:p w:rsidR="00C95058" w:rsidRPr="00F42BFC"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1.Maliyyə bərabərliyinin mahiyyəti.</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Biz insanlar dünyada gördüyümüz hər hansı bir maddi varlıq haqqında düşündüyümüz zaman qeyri-ixtiyari olaraq ilk növbədə həmin varlığın mənbəyi haqqında düşünməyə başlayırıq. “Bu kimindir?” “Haradan gətirilib?”, “Kim bunu buraya qoyub?”, “Kim bu vəsaiti ona verib?”, “haradan maliyyələşdirilib” və s. kimi suallar yəqin ki, hamınıza tanışdır. Yol ilə get</w:t>
      </w:r>
      <w:r w:rsidRPr="00F42BFC">
        <w:rPr>
          <w:rFonts w:ascii="Times New Roman" w:hAnsi="Times New Roman" w:cs="Times New Roman"/>
          <w:lang w:val="az-Latn-AZ"/>
        </w:rPr>
        <w:softHyphen/>
        <w:t>di</w:t>
      </w:r>
      <w:r w:rsidRPr="00F42BFC">
        <w:rPr>
          <w:rFonts w:ascii="Times New Roman" w:hAnsi="Times New Roman" w:cs="Times New Roman"/>
          <w:lang w:val="az-Latn-AZ"/>
        </w:rPr>
        <w:softHyphen/>
        <w:t>yi</w:t>
      </w:r>
      <w:r w:rsidRPr="00F42BFC">
        <w:rPr>
          <w:rFonts w:ascii="Times New Roman" w:hAnsi="Times New Roman" w:cs="Times New Roman"/>
          <w:lang w:val="az-Latn-AZ"/>
        </w:rPr>
        <w:softHyphen/>
        <w:t xml:space="preserve">miz zaman ayağımıza bir daş ilişib bizi yıxdığı anda, o daşı oraya qoyan şəxs haqqında düşünməyə başlayırıq. Yaxud kasıb qonşumuz birdən-birə varlandığı zaman onun nəyin hesabına varlanmasını tapa bilməsək, bəlkə də gecə gözümüzə yuxu getməz.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Demək ki, hamımız gördüyümüz şeylərin 2-ci tərəfi olan mənbəyini, yəni bizim üçün passiv olan naməlum tərəfini axtarırırq. Bu məntiqi aşağı</w:t>
      </w:r>
      <w:r w:rsidRPr="00F42BFC">
        <w:rPr>
          <w:rFonts w:ascii="Times New Roman" w:hAnsi="Times New Roman" w:cs="Times New Roman"/>
          <w:lang w:val="az-Latn-AZ"/>
        </w:rPr>
        <w:softHyphen/>
        <w:t>dakı düsturla ifadə etsək yəqin ki, yanılmarıq:</w:t>
      </w:r>
    </w:p>
    <w:p w:rsidR="00654752" w:rsidRPr="00F42BFC" w:rsidRDefault="00654752" w:rsidP="00654752">
      <w:pPr>
        <w:jc w:val="center"/>
        <w:rPr>
          <w:rFonts w:ascii="Times New Roman" w:hAnsi="Times New Roman" w:cs="Times New Roman"/>
          <w:b/>
          <w:lang w:val="az-Latn-AZ"/>
        </w:rPr>
      </w:pPr>
      <w:r w:rsidRPr="00F42BFC">
        <w:rPr>
          <w:rFonts w:ascii="Times New Roman" w:hAnsi="Times New Roman" w:cs="Times New Roman"/>
          <w:b/>
          <w:lang w:val="az-Latn-AZ"/>
        </w:rPr>
        <w:t xml:space="preserve">Varlıqlar = Mənbəyi        </w:t>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 xml:space="preserve">Burada, </w:t>
      </w:r>
      <w:r w:rsidRPr="00686600">
        <w:rPr>
          <w:rFonts w:ascii="Times New Roman" w:hAnsi="Times New Roman" w:cs="Times New Roman"/>
          <w:b/>
          <w:lang w:val="az-Latn-AZ"/>
        </w:rPr>
        <w:t>varlıqlar</w:t>
      </w:r>
      <w:r w:rsidRPr="00F42BFC">
        <w:rPr>
          <w:rFonts w:ascii="Times New Roman" w:hAnsi="Times New Roman" w:cs="Times New Roman"/>
          <w:lang w:val="az-Latn-AZ"/>
        </w:rPr>
        <w:t xml:space="preserve"> dedikdə </w:t>
      </w:r>
      <w:r w:rsidR="00686600">
        <w:rPr>
          <w:rFonts w:ascii="Times New Roman" w:hAnsi="Times New Roman" w:cs="Times New Roman"/>
          <w:lang w:val="az-Latn-AZ"/>
        </w:rPr>
        <w:t xml:space="preserve">- </w:t>
      </w:r>
      <w:r w:rsidRPr="00F42BFC">
        <w:rPr>
          <w:rFonts w:ascii="Times New Roman" w:hAnsi="Times New Roman" w:cs="Times New Roman"/>
          <w:lang w:val="az-Latn-AZ"/>
        </w:rPr>
        <w:t>bu aləmdə mövcud olan bütün əşya və predmetlər başa düşülür.</w:t>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Hesab edək ki, ailəmizin öz evimizdə yerləşən aktivlərinin bərabərliyini (balansını) qurmaq istəyirik. Gözümüz hansı aktivi görürürsə həmin aktivin mənbələri barədə valideynimizdən soruşuruq. Bu kimindir? O kimindir? Hardan alınıb? və s. Onlar da cavab verirlər. Məsələn, baxırıq ki, evdə təxminən 10000 manat dəyərində mebel ev əşyaları var. Anamızdan soruşduqda deyir ki, bunu ata evindən cehiz olaraq gətirmişəm. Deməli, bu ailənin xüsusi mülkiyyətidir. Təxminən 25000 manat dəyərində olan avtomobili soruşduqda ata deyir ki, sahibindən kreditlə (nisyə) almışıq, 17000 manatını ödəmişik, 8000 manat borclu qalmışıq. Evdə olan 1000 manat nağd pulun mənbəyini soruşduqda ata aylıq qazancı olduğunu deyir. Təxminən 5000 manat dəyərində qızıl əşyaları gördükdə ananın ata tərəfindən hədiyyə verməsini söyləyir. Təxminən 150000 manat dəyərində olan mənzilin hardan alınmasını soruşduqda ata öz babasından miras qaldığını deyir. Beləliklə, ailənin balansını qurduqda bərabərlik aşağıdakı kimi olacaq:</w:t>
      </w:r>
    </w:p>
    <w:p w:rsidR="00654752" w:rsidRPr="00F42BFC" w:rsidRDefault="00654752" w:rsidP="00654752">
      <w:pPr>
        <w:ind w:firstLine="426"/>
        <w:jc w:val="both"/>
        <w:rPr>
          <w:rFonts w:ascii="Times New Roman" w:hAnsi="Times New Roman" w:cs="Times New Roman"/>
          <w:lang w:val="az-Latn-AZ"/>
        </w:rPr>
      </w:pPr>
    </w:p>
    <w:tbl>
      <w:tblPr>
        <w:tblStyle w:val="a3"/>
        <w:tblW w:w="6517" w:type="dxa"/>
        <w:jc w:val="center"/>
        <w:tblLook w:val="04A0" w:firstRow="1" w:lastRow="0" w:firstColumn="1" w:lastColumn="0" w:noHBand="0" w:noVBand="1"/>
      </w:tblPr>
      <w:tblGrid>
        <w:gridCol w:w="1980"/>
        <w:gridCol w:w="426"/>
        <w:gridCol w:w="1984"/>
        <w:gridCol w:w="352"/>
        <w:gridCol w:w="1775"/>
      </w:tblGrid>
      <w:tr w:rsidR="00654752" w:rsidRPr="00F42BFC" w:rsidTr="00F901DB">
        <w:trPr>
          <w:jc w:val="center"/>
        </w:trPr>
        <w:tc>
          <w:tcPr>
            <w:tcW w:w="1980" w:type="dxa"/>
          </w:tcPr>
          <w:p w:rsidR="00654752" w:rsidRPr="00F42BFC" w:rsidRDefault="00654752" w:rsidP="00F901DB">
            <w:pPr>
              <w:jc w:val="both"/>
              <w:rPr>
                <w:b/>
                <w:bCs/>
                <w:lang w:val="az-Latn-AZ"/>
              </w:rPr>
            </w:pPr>
            <w:r w:rsidRPr="00F42BFC">
              <w:rPr>
                <w:b/>
                <w:bCs/>
                <w:lang w:val="az-Latn-AZ"/>
              </w:rPr>
              <w:t>Aktivlər</w:t>
            </w:r>
          </w:p>
        </w:tc>
        <w:tc>
          <w:tcPr>
            <w:tcW w:w="426" w:type="dxa"/>
          </w:tcPr>
          <w:p w:rsidR="00654752" w:rsidRPr="00F42BFC" w:rsidRDefault="00654752" w:rsidP="00F901DB">
            <w:pPr>
              <w:jc w:val="both"/>
              <w:rPr>
                <w:b/>
                <w:bCs/>
                <w:lang w:val="az-Latn-AZ"/>
              </w:rPr>
            </w:pPr>
            <w:r w:rsidRPr="00F42BFC">
              <w:rPr>
                <w:b/>
                <w:bCs/>
                <w:lang w:val="az-Latn-AZ"/>
              </w:rPr>
              <w:t>=</w:t>
            </w:r>
          </w:p>
        </w:tc>
        <w:tc>
          <w:tcPr>
            <w:tcW w:w="1984" w:type="dxa"/>
          </w:tcPr>
          <w:p w:rsidR="00654752" w:rsidRPr="00F42BFC" w:rsidRDefault="00654752" w:rsidP="00F901DB">
            <w:pPr>
              <w:jc w:val="center"/>
              <w:rPr>
                <w:b/>
                <w:bCs/>
                <w:lang w:val="az-Latn-AZ"/>
              </w:rPr>
            </w:pPr>
            <w:r w:rsidRPr="00F42BFC">
              <w:rPr>
                <w:b/>
                <w:bCs/>
                <w:lang w:val="az-Latn-AZ"/>
              </w:rPr>
              <w:t>Xüsusi mülkiyyət</w:t>
            </w:r>
          </w:p>
        </w:tc>
        <w:tc>
          <w:tcPr>
            <w:tcW w:w="352" w:type="dxa"/>
          </w:tcPr>
          <w:p w:rsidR="00654752" w:rsidRPr="00F42BFC" w:rsidRDefault="00654752" w:rsidP="00F901DB">
            <w:pPr>
              <w:jc w:val="center"/>
              <w:rPr>
                <w:b/>
                <w:bCs/>
                <w:lang w:val="az-Latn-AZ"/>
              </w:rPr>
            </w:pPr>
            <w:r w:rsidRPr="00F42BFC">
              <w:rPr>
                <w:b/>
                <w:bCs/>
                <w:lang w:val="az-Latn-AZ"/>
              </w:rPr>
              <w:t>+</w:t>
            </w:r>
          </w:p>
        </w:tc>
        <w:tc>
          <w:tcPr>
            <w:tcW w:w="1775" w:type="dxa"/>
          </w:tcPr>
          <w:p w:rsidR="00654752" w:rsidRPr="00F42BFC" w:rsidRDefault="00654752" w:rsidP="00F901DB">
            <w:pPr>
              <w:jc w:val="center"/>
              <w:rPr>
                <w:b/>
                <w:bCs/>
                <w:lang w:val="az-Latn-AZ"/>
              </w:rPr>
            </w:pPr>
            <w:r w:rsidRPr="00F42BFC">
              <w:rPr>
                <w:b/>
                <w:bCs/>
                <w:lang w:val="az-Latn-AZ"/>
              </w:rPr>
              <w:t>Borc vəsaiti</w:t>
            </w:r>
          </w:p>
        </w:tc>
      </w:tr>
      <w:tr w:rsidR="00654752" w:rsidRPr="00F42BFC" w:rsidTr="00F901DB">
        <w:trPr>
          <w:jc w:val="center"/>
        </w:trPr>
        <w:tc>
          <w:tcPr>
            <w:tcW w:w="1980" w:type="dxa"/>
          </w:tcPr>
          <w:p w:rsidR="00654752" w:rsidRPr="00F42BFC" w:rsidRDefault="00654752" w:rsidP="00F901DB">
            <w:pPr>
              <w:jc w:val="both"/>
              <w:rPr>
                <w:lang w:val="az-Latn-AZ"/>
              </w:rPr>
            </w:pPr>
            <w:r w:rsidRPr="00F42BFC">
              <w:rPr>
                <w:lang w:val="az-Latn-AZ"/>
              </w:rPr>
              <w:t>Mebel-10000</w:t>
            </w:r>
          </w:p>
          <w:p w:rsidR="00654752" w:rsidRPr="00F42BFC" w:rsidRDefault="00654752" w:rsidP="00F901DB">
            <w:pPr>
              <w:jc w:val="both"/>
              <w:rPr>
                <w:lang w:val="az-Latn-AZ"/>
              </w:rPr>
            </w:pPr>
            <w:r w:rsidRPr="00F42BFC">
              <w:rPr>
                <w:lang w:val="az-Latn-AZ"/>
              </w:rPr>
              <w:t>Avtomobil-25000</w:t>
            </w:r>
          </w:p>
          <w:p w:rsidR="00654752" w:rsidRPr="00F42BFC" w:rsidRDefault="00654752" w:rsidP="00F901DB">
            <w:pPr>
              <w:jc w:val="both"/>
              <w:rPr>
                <w:lang w:val="az-Latn-AZ"/>
              </w:rPr>
            </w:pPr>
            <w:r w:rsidRPr="00F42BFC">
              <w:rPr>
                <w:lang w:val="az-Latn-AZ"/>
              </w:rPr>
              <w:t>Pul -1000</w:t>
            </w:r>
          </w:p>
          <w:p w:rsidR="00654752" w:rsidRPr="00F42BFC" w:rsidRDefault="00654752" w:rsidP="00F901DB">
            <w:pPr>
              <w:jc w:val="both"/>
              <w:rPr>
                <w:lang w:val="az-Latn-AZ"/>
              </w:rPr>
            </w:pPr>
            <w:r w:rsidRPr="00F42BFC">
              <w:rPr>
                <w:lang w:val="az-Latn-AZ"/>
              </w:rPr>
              <w:t>Qızıl-5000</w:t>
            </w:r>
          </w:p>
          <w:p w:rsidR="00654752" w:rsidRPr="00F42BFC" w:rsidRDefault="00654752" w:rsidP="00F901DB">
            <w:pPr>
              <w:jc w:val="both"/>
              <w:rPr>
                <w:lang w:val="az-Latn-AZ"/>
              </w:rPr>
            </w:pPr>
            <w:r w:rsidRPr="00F42BFC">
              <w:rPr>
                <w:lang w:val="az-Latn-AZ"/>
              </w:rPr>
              <w:t>Mənzil-150000</w:t>
            </w:r>
          </w:p>
        </w:tc>
        <w:tc>
          <w:tcPr>
            <w:tcW w:w="426" w:type="dxa"/>
          </w:tcPr>
          <w:p w:rsidR="00654752" w:rsidRPr="00F42BFC" w:rsidRDefault="00654752" w:rsidP="00F901DB">
            <w:pPr>
              <w:jc w:val="both"/>
              <w:rPr>
                <w:lang w:val="az-Latn-AZ"/>
              </w:rPr>
            </w:pPr>
          </w:p>
        </w:tc>
        <w:tc>
          <w:tcPr>
            <w:tcW w:w="1984" w:type="dxa"/>
          </w:tcPr>
          <w:p w:rsidR="00654752" w:rsidRPr="00F42BFC" w:rsidRDefault="00654752" w:rsidP="00F901DB">
            <w:pPr>
              <w:jc w:val="both"/>
              <w:rPr>
                <w:lang w:val="az-Latn-AZ"/>
              </w:rPr>
            </w:pPr>
            <w:r w:rsidRPr="00F42BFC">
              <w:rPr>
                <w:lang w:val="az-Latn-AZ"/>
              </w:rPr>
              <w:t>10000-mebel</w:t>
            </w:r>
          </w:p>
          <w:p w:rsidR="00654752" w:rsidRPr="00F42BFC" w:rsidRDefault="00654752" w:rsidP="00F901DB">
            <w:pPr>
              <w:jc w:val="both"/>
              <w:rPr>
                <w:lang w:val="az-Latn-AZ"/>
              </w:rPr>
            </w:pPr>
            <w:r w:rsidRPr="00F42BFC">
              <w:rPr>
                <w:lang w:val="az-Latn-AZ"/>
              </w:rPr>
              <w:t>17000-avtomobil</w:t>
            </w:r>
          </w:p>
          <w:p w:rsidR="00654752" w:rsidRPr="00F42BFC" w:rsidRDefault="00654752" w:rsidP="00F901DB">
            <w:pPr>
              <w:jc w:val="both"/>
              <w:rPr>
                <w:lang w:val="az-Latn-AZ"/>
              </w:rPr>
            </w:pPr>
            <w:r w:rsidRPr="00F42BFC">
              <w:rPr>
                <w:lang w:val="az-Latn-AZ"/>
              </w:rPr>
              <w:t>1000-qazanc</w:t>
            </w:r>
          </w:p>
          <w:p w:rsidR="00654752" w:rsidRPr="00F42BFC" w:rsidRDefault="00654752" w:rsidP="00F901DB">
            <w:pPr>
              <w:jc w:val="both"/>
              <w:rPr>
                <w:lang w:val="az-Latn-AZ"/>
              </w:rPr>
            </w:pPr>
            <w:r w:rsidRPr="00F42BFC">
              <w:rPr>
                <w:lang w:val="az-Latn-AZ"/>
              </w:rPr>
              <w:t>5000-hədiyyə</w:t>
            </w:r>
          </w:p>
          <w:p w:rsidR="00654752" w:rsidRPr="00F42BFC" w:rsidRDefault="00654752" w:rsidP="00F901DB">
            <w:pPr>
              <w:jc w:val="both"/>
              <w:rPr>
                <w:lang w:val="az-Latn-AZ"/>
              </w:rPr>
            </w:pPr>
            <w:r w:rsidRPr="00F42BFC">
              <w:rPr>
                <w:lang w:val="az-Latn-AZ"/>
              </w:rPr>
              <w:t>150000-mənzil</w:t>
            </w:r>
          </w:p>
        </w:tc>
        <w:tc>
          <w:tcPr>
            <w:tcW w:w="352" w:type="dxa"/>
          </w:tcPr>
          <w:p w:rsidR="00654752" w:rsidRPr="00F42BFC" w:rsidRDefault="00654752" w:rsidP="00F901DB">
            <w:pPr>
              <w:jc w:val="both"/>
              <w:rPr>
                <w:lang w:val="az-Latn-AZ"/>
              </w:rPr>
            </w:pPr>
          </w:p>
        </w:tc>
        <w:tc>
          <w:tcPr>
            <w:tcW w:w="1775" w:type="dxa"/>
          </w:tcPr>
          <w:p w:rsidR="00654752" w:rsidRPr="00F42BFC" w:rsidRDefault="00654752" w:rsidP="00F901DB">
            <w:pPr>
              <w:jc w:val="both"/>
              <w:rPr>
                <w:lang w:val="az-Latn-AZ"/>
              </w:rPr>
            </w:pPr>
            <w:r w:rsidRPr="00F42BFC">
              <w:rPr>
                <w:lang w:val="az-Latn-AZ"/>
              </w:rPr>
              <w:t>8000-avtomabil</w:t>
            </w:r>
          </w:p>
        </w:tc>
      </w:tr>
      <w:tr w:rsidR="00654752" w:rsidRPr="00F42BFC" w:rsidTr="00F901DB">
        <w:trPr>
          <w:jc w:val="center"/>
        </w:trPr>
        <w:tc>
          <w:tcPr>
            <w:tcW w:w="1980" w:type="dxa"/>
          </w:tcPr>
          <w:p w:rsidR="00654752" w:rsidRPr="00F42BFC" w:rsidRDefault="00654752" w:rsidP="00F901DB">
            <w:pPr>
              <w:jc w:val="both"/>
              <w:rPr>
                <w:lang w:val="az-Latn-AZ"/>
              </w:rPr>
            </w:pPr>
            <w:r w:rsidRPr="00F42BFC">
              <w:rPr>
                <w:lang w:val="az-Latn-AZ"/>
              </w:rPr>
              <w:t>Cəmi-</w:t>
            </w:r>
            <w:r w:rsidRPr="00F42BFC">
              <w:rPr>
                <w:b/>
                <w:bCs/>
                <w:lang w:val="az-Latn-AZ"/>
              </w:rPr>
              <w:t>191000</w:t>
            </w:r>
          </w:p>
        </w:tc>
        <w:tc>
          <w:tcPr>
            <w:tcW w:w="426" w:type="dxa"/>
          </w:tcPr>
          <w:p w:rsidR="00654752" w:rsidRPr="00F42BFC" w:rsidRDefault="00654752" w:rsidP="00F901DB">
            <w:pPr>
              <w:jc w:val="both"/>
              <w:rPr>
                <w:lang w:val="az-Latn-AZ"/>
              </w:rPr>
            </w:pPr>
          </w:p>
        </w:tc>
        <w:tc>
          <w:tcPr>
            <w:tcW w:w="1984" w:type="dxa"/>
          </w:tcPr>
          <w:p w:rsidR="00654752" w:rsidRPr="00F42BFC" w:rsidRDefault="00654752" w:rsidP="00F901DB">
            <w:pPr>
              <w:jc w:val="center"/>
              <w:rPr>
                <w:b/>
                <w:bCs/>
                <w:lang w:val="az-Latn-AZ"/>
              </w:rPr>
            </w:pPr>
            <w:r w:rsidRPr="00F42BFC">
              <w:rPr>
                <w:b/>
                <w:bCs/>
                <w:lang w:val="az-Latn-AZ"/>
              </w:rPr>
              <w:t>183000</w:t>
            </w:r>
          </w:p>
        </w:tc>
        <w:tc>
          <w:tcPr>
            <w:tcW w:w="352" w:type="dxa"/>
          </w:tcPr>
          <w:p w:rsidR="00654752" w:rsidRPr="00F42BFC" w:rsidRDefault="00654752" w:rsidP="00F901DB">
            <w:pPr>
              <w:jc w:val="both"/>
              <w:rPr>
                <w:lang w:val="az-Latn-AZ"/>
              </w:rPr>
            </w:pPr>
          </w:p>
        </w:tc>
        <w:tc>
          <w:tcPr>
            <w:tcW w:w="1775" w:type="dxa"/>
          </w:tcPr>
          <w:p w:rsidR="00654752" w:rsidRPr="00F42BFC" w:rsidRDefault="00654752" w:rsidP="00F901DB">
            <w:pPr>
              <w:jc w:val="center"/>
              <w:rPr>
                <w:b/>
                <w:bCs/>
                <w:lang w:val="az-Latn-AZ"/>
              </w:rPr>
            </w:pPr>
            <w:r w:rsidRPr="00F42BFC">
              <w:rPr>
                <w:b/>
                <w:bCs/>
                <w:lang w:val="az-Latn-AZ"/>
              </w:rPr>
              <w:t>8000</w:t>
            </w:r>
          </w:p>
        </w:tc>
      </w:tr>
    </w:tbl>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 xml:space="preserve">     </w:t>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 xml:space="preserve">Beləliklə, biz ailəmizin aktivlərinin mənbələrini müəyyən edib balansını qurmuş olduq. </w:t>
      </w:r>
      <w:r w:rsidRPr="00686600">
        <w:rPr>
          <w:rFonts w:ascii="Times New Roman" w:hAnsi="Times New Roman" w:cs="Times New Roman"/>
          <w:b/>
          <w:lang w:val="az-Latn-AZ"/>
        </w:rPr>
        <w:t xml:space="preserve">Bərabərlikdən göründüyü kimi, aktivlərin cəmi xüsusi mülkiyyətdə olan vəsaitlərlə borc vəsaitlərinin </w:t>
      </w:r>
      <w:r w:rsidRPr="00686600">
        <w:rPr>
          <w:rFonts w:ascii="Times New Roman" w:hAnsi="Times New Roman" w:cs="Times New Roman"/>
          <w:b/>
          <w:lang w:val="az-Latn-AZ"/>
        </w:rPr>
        <w:lastRenderedPageBreak/>
        <w:t>cəminə bərabər oldu.</w:t>
      </w:r>
      <w:r w:rsidRPr="00F42BFC">
        <w:rPr>
          <w:rFonts w:ascii="Times New Roman" w:hAnsi="Times New Roman" w:cs="Times New Roman"/>
          <w:lang w:val="az-Latn-AZ"/>
        </w:rPr>
        <w:t xml:space="preserve"> Qeyd edək ki, hər hansı bir aktiv istər qazanc, istər hədiyyə, istərsə də ata-babadan qalan miras olsa, yenə də xüsusi mülkiyyət hesab edilməlidir. Çünki bu Mülki Məcəlləyə görə belədir.</w:t>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Əgər biz yuxarıda göstərilən bərabərlikdəki “Xüsusi mülkiyyət” sözünü - “Kapital”, “Borc vəsaiti” sözünü isə “Öhdəliklər” sözü ilə əvəz etsək, bərabərlik aşağıdakı formada olacaqdır:</w:t>
      </w:r>
    </w:p>
    <w:p w:rsidR="00654752" w:rsidRPr="00F42BFC" w:rsidRDefault="00654752" w:rsidP="00654752">
      <w:pPr>
        <w:jc w:val="center"/>
        <w:rPr>
          <w:rFonts w:ascii="Times New Roman" w:hAnsi="Times New Roman" w:cs="Times New Roman"/>
          <w:b/>
          <w:lang w:val="az-Latn-AZ"/>
        </w:rPr>
      </w:pPr>
      <w:r w:rsidRPr="00F42BFC">
        <w:rPr>
          <w:rFonts w:ascii="Times New Roman" w:hAnsi="Times New Roman" w:cs="Times New Roman"/>
          <w:b/>
          <w:lang w:val="az-Latn-AZ"/>
        </w:rPr>
        <w:t xml:space="preserve">Aktivlər = Kapital + Öhdəliklər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Əlbəttə ki, toplananların yerini dəyişdikdə cəm dəyişmir. Ona görə də müəssisə düsturunu aşağıdakı kimi də təsvir etmək olar.</w:t>
      </w:r>
    </w:p>
    <w:p w:rsidR="00654752" w:rsidRPr="00F42BFC" w:rsidRDefault="00654752" w:rsidP="00654752">
      <w:pPr>
        <w:jc w:val="center"/>
        <w:rPr>
          <w:rFonts w:ascii="Times New Roman" w:hAnsi="Times New Roman" w:cs="Times New Roman"/>
          <w:b/>
          <w:lang w:val="az-Latn-AZ"/>
        </w:rPr>
      </w:pPr>
      <w:r w:rsidRPr="00F42BFC">
        <w:rPr>
          <w:rFonts w:ascii="Times New Roman" w:hAnsi="Times New Roman" w:cs="Times New Roman"/>
          <w:b/>
          <w:lang w:val="az-Latn-AZ"/>
        </w:rPr>
        <w:t xml:space="preserve">Aktivlər = Öhdəliklər + Kapital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Burada </w:t>
      </w:r>
      <w:r w:rsidRPr="00F42BFC">
        <w:rPr>
          <w:rFonts w:ascii="Times New Roman" w:hAnsi="Times New Roman" w:cs="Times New Roman"/>
          <w:b/>
          <w:lang w:val="az-Latn-AZ"/>
        </w:rPr>
        <w:t xml:space="preserve">öhdəliklər </w:t>
      </w:r>
      <w:r w:rsidRPr="00F42BFC">
        <w:rPr>
          <w:rFonts w:ascii="Times New Roman" w:hAnsi="Times New Roman" w:cs="Times New Roman"/>
          <w:lang w:val="az-Latn-AZ"/>
        </w:rPr>
        <w:t>müəssisənin başqa hüquqi və fiziki şəxslərə olan borc</w:t>
      </w:r>
      <w:r w:rsidRPr="00F42BFC">
        <w:rPr>
          <w:rFonts w:ascii="Times New Roman" w:hAnsi="Times New Roman" w:cs="Times New Roman"/>
          <w:lang w:val="az-Latn-AZ"/>
        </w:rPr>
        <w:softHyphen/>
        <w:t xml:space="preserve">larıdır. </w:t>
      </w:r>
      <w:r w:rsidRPr="00F42BFC">
        <w:rPr>
          <w:rFonts w:ascii="Times New Roman" w:hAnsi="Times New Roman" w:cs="Times New Roman"/>
          <w:b/>
          <w:lang w:val="az-Latn-AZ"/>
        </w:rPr>
        <w:t xml:space="preserve">Kapital </w:t>
      </w:r>
      <w:r w:rsidRPr="00F42BFC">
        <w:rPr>
          <w:rFonts w:ascii="Times New Roman" w:hAnsi="Times New Roman" w:cs="Times New Roman"/>
          <w:lang w:val="az-Latn-AZ"/>
        </w:rPr>
        <w:t>isə müəssisənin mülkiyyətçilərinə (sahiblərinə) olan bor</w:t>
      </w:r>
      <w:r w:rsidRPr="00F42BFC">
        <w:rPr>
          <w:rFonts w:ascii="Times New Roman" w:hAnsi="Times New Roman" w:cs="Times New Roman"/>
          <w:lang w:val="az-Latn-AZ"/>
        </w:rPr>
        <w:softHyphen/>
        <w:t>cu</w:t>
      </w:r>
      <w:r w:rsidRPr="00F42BFC">
        <w:rPr>
          <w:rFonts w:ascii="Times New Roman" w:hAnsi="Times New Roman" w:cs="Times New Roman"/>
          <w:lang w:val="az-Latn-AZ"/>
        </w:rPr>
        <w:softHyphen/>
        <w:t>dur. Buna mülkiyyətçilər tərəfindən qoyulmuş vəsait də demək olar. Düs</w:t>
      </w:r>
      <w:r w:rsidRPr="00F42BFC">
        <w:rPr>
          <w:rFonts w:ascii="Times New Roman" w:hAnsi="Times New Roman" w:cs="Times New Roman"/>
          <w:lang w:val="az-Latn-AZ"/>
        </w:rPr>
        <w:softHyphen/>
        <w:t>turdan belə görünür ki, aktivlərdən öhdəlikləri çıx</w:t>
      </w:r>
      <w:r w:rsidRPr="00F42BFC">
        <w:rPr>
          <w:rFonts w:ascii="Times New Roman" w:hAnsi="Times New Roman" w:cs="Times New Roman"/>
          <w:lang w:val="az-Latn-AZ"/>
        </w:rPr>
        <w:softHyphen/>
        <w:t>dıqda qalan məbləğ kapital olacaqdır. Başqa sözlə, kapital, aktivlər və öhdəliklər arasındakı fərqə bərabərdir. Buna aşağıdakı düsturla da ifadə etmək olar.</w:t>
      </w:r>
    </w:p>
    <w:p w:rsidR="00654752" w:rsidRPr="00F42BFC" w:rsidRDefault="00654752" w:rsidP="00654752">
      <w:pPr>
        <w:jc w:val="center"/>
        <w:rPr>
          <w:rFonts w:ascii="Times New Roman" w:hAnsi="Times New Roman" w:cs="Times New Roman"/>
          <w:b/>
          <w:lang w:val="az-Latn-AZ"/>
        </w:rPr>
      </w:pPr>
      <w:r w:rsidRPr="00F42BFC">
        <w:rPr>
          <w:rFonts w:ascii="Times New Roman" w:hAnsi="Times New Roman" w:cs="Times New Roman"/>
          <w:b/>
          <w:lang w:val="az-Latn-AZ"/>
        </w:rPr>
        <w:t xml:space="preserve">Kapital = Aktivlər - Öhdəliklər                     </w:t>
      </w:r>
    </w:p>
    <w:p w:rsidR="00654752" w:rsidRPr="00686600" w:rsidRDefault="00654752" w:rsidP="00654752">
      <w:pPr>
        <w:pStyle w:val="1"/>
        <w:tabs>
          <w:tab w:val="left" w:pos="5800"/>
        </w:tabs>
        <w:spacing w:before="0"/>
        <w:jc w:val="both"/>
        <w:rPr>
          <w:rFonts w:ascii="Times New Roman" w:hAnsi="Times New Roman" w:cs="Times New Roman"/>
          <w:b/>
          <w:color w:val="auto"/>
          <w:sz w:val="24"/>
          <w:szCs w:val="24"/>
          <w:lang w:val="az-Latn-AZ"/>
        </w:rPr>
      </w:pPr>
      <w:r w:rsidRPr="00686600">
        <w:rPr>
          <w:rFonts w:ascii="Times New Roman" w:hAnsi="Times New Roman" w:cs="Times New Roman"/>
          <w:b/>
          <w:color w:val="auto"/>
          <w:sz w:val="24"/>
          <w:szCs w:val="24"/>
          <w:lang w:val="az-Latn-AZ"/>
        </w:rPr>
        <w:t>Kapitala həmçinin xalis aktivlər və ya sərmayə də deyilir.</w:t>
      </w:r>
      <w:r w:rsidRPr="00686600">
        <w:rPr>
          <w:rFonts w:ascii="Times New Roman" w:hAnsi="Times New Roman" w:cs="Times New Roman"/>
          <w:b/>
          <w:color w:val="auto"/>
          <w:sz w:val="24"/>
          <w:szCs w:val="24"/>
          <w:lang w:val="az-Latn-AZ"/>
        </w:rPr>
        <w:tab/>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Buradan belə çıxır ki, əgər öhdəliklər müəssisənin kənar şəxslərə olan borclardırsa və kapital da müəssisənin təsisçisinə olan borclarıdırsa, deməli düsturu aşağıdakı kimi də ifadə etmək olar:</w:t>
      </w:r>
    </w:p>
    <w:p w:rsidR="00654752" w:rsidRPr="00F42BFC" w:rsidRDefault="00654752" w:rsidP="00654752">
      <w:pPr>
        <w:jc w:val="center"/>
        <w:rPr>
          <w:rFonts w:ascii="Times New Roman" w:hAnsi="Times New Roman" w:cs="Times New Roman"/>
          <w:b/>
          <w:lang w:val="az-Latn-AZ"/>
        </w:rPr>
      </w:pPr>
      <w:r w:rsidRPr="00F42BFC">
        <w:rPr>
          <w:rFonts w:ascii="Times New Roman" w:hAnsi="Times New Roman" w:cs="Times New Roman"/>
          <w:b/>
          <w:lang w:val="az-Latn-AZ"/>
        </w:rPr>
        <w:t>Aktivlər = Öhdəliklər</w:t>
      </w:r>
      <w:r w:rsidRPr="00F42BFC">
        <w:rPr>
          <w:rFonts w:ascii="Times New Roman" w:hAnsi="Times New Roman" w:cs="Times New Roman"/>
          <w:lang w:val="az-Latn-AZ"/>
        </w:rPr>
        <w:t xml:space="preserve"> (kənar öhdəliklər + təsisçilərə olan borclar) </w:t>
      </w:r>
    </w:p>
    <w:p w:rsidR="00654752" w:rsidRPr="00686600" w:rsidRDefault="00654752" w:rsidP="00654752">
      <w:pPr>
        <w:ind w:firstLine="397"/>
        <w:jc w:val="both"/>
        <w:rPr>
          <w:rFonts w:ascii="Times New Roman" w:hAnsi="Times New Roman" w:cs="Times New Roman"/>
          <w:b/>
          <w:lang w:val="az-Latn-AZ"/>
        </w:rPr>
      </w:pPr>
      <w:r w:rsidRPr="00F42BFC">
        <w:rPr>
          <w:rFonts w:ascii="Times New Roman" w:hAnsi="Times New Roman" w:cs="Times New Roman"/>
          <w:lang w:val="az-Latn-AZ"/>
        </w:rPr>
        <w:t xml:space="preserve">Yuxarıdakı düstur o deməkdir ki, </w:t>
      </w:r>
      <w:r w:rsidRPr="00686600">
        <w:rPr>
          <w:rFonts w:ascii="Times New Roman" w:hAnsi="Times New Roman" w:cs="Times New Roman"/>
          <w:b/>
          <w:lang w:val="az-Latn-AZ"/>
        </w:rPr>
        <w:t>əgər müəssisə iflasa uğrayarsa ilkin olaraq kənar şəxslərə olan öhdəliklər ödənilir, sonra yerdə qalan hissə isə mülkiyyətçilər arasında bölünür.</w:t>
      </w:r>
    </w:p>
    <w:p w:rsidR="00654752" w:rsidRPr="00F42BFC" w:rsidRDefault="00654752" w:rsidP="00654752">
      <w:pPr>
        <w:ind w:firstLine="426"/>
        <w:jc w:val="both"/>
        <w:rPr>
          <w:rFonts w:ascii="Times New Roman" w:hAnsi="Times New Roman" w:cs="Times New Roman"/>
          <w:lang w:val="az-Latn-AZ"/>
        </w:rPr>
      </w:pPr>
      <w:r w:rsidRPr="00F42BFC">
        <w:rPr>
          <w:rFonts w:ascii="Times New Roman" w:hAnsi="Times New Roman" w:cs="Times New Roman"/>
          <w:lang w:val="az-Latn-AZ"/>
        </w:rPr>
        <w:t xml:space="preserve">İndi isə gəlin, yuxarıda izah olunan məsələlərə başqa bir pəncərədən baxaq. Belə ki, hər bir görünən aktivin bir mənbəyi olduğunu hamı bilir. Lakin bu mənbənin konkret haradan olmasını sual vermədən, araşdırmadan müəyyən etmək mümkün olmur. Deməli, görünüən hər bir aktivin mənbəyi bizim üçün məlum deyil və görünmür. Və bu o deməkdir ki, əgər mənbələr bizim üçün görünmürsə, bunlar elə passivlərdir. Passivlər deyəndə biz görünməyən mənbələri başa düşməliyik. </w:t>
      </w:r>
      <w:r w:rsidRPr="00686600">
        <w:rPr>
          <w:rFonts w:ascii="Times New Roman" w:hAnsi="Times New Roman" w:cs="Times New Roman"/>
          <w:b/>
          <w:lang w:val="az-Latn-AZ"/>
        </w:rPr>
        <w:t>Əslində mühasibat uçotunun əsas vəzifələrindən biri də məhz mövcud olan aktivlərin mənbələrini, yəni passivlərini araşdırıb tapmaqdan ibarətdir.</w:t>
      </w:r>
      <w:r w:rsidRPr="00F42BFC">
        <w:rPr>
          <w:rFonts w:ascii="Times New Roman" w:hAnsi="Times New Roman" w:cs="Times New Roman"/>
          <w:lang w:val="az-Latn-AZ"/>
        </w:rPr>
        <w:t xml:space="preserve"> Beləliklə, bu nöqteyi-nəzərdən bərabərliyimiz aşağdakı kimi olacaqdır:</w:t>
      </w:r>
    </w:p>
    <w:p w:rsidR="00654752" w:rsidRPr="00F42BFC" w:rsidRDefault="00654752" w:rsidP="00654752">
      <w:pPr>
        <w:ind w:firstLine="426"/>
        <w:rPr>
          <w:rFonts w:ascii="Times New Roman" w:hAnsi="Times New Roman" w:cs="Times New Roman"/>
          <w:b/>
          <w:lang w:val="az-Latn-AZ"/>
        </w:rPr>
      </w:pPr>
      <w:r w:rsidRPr="00F42BFC">
        <w:rPr>
          <w:rFonts w:ascii="Times New Roman" w:hAnsi="Times New Roman" w:cs="Times New Roman"/>
          <w:b/>
          <w:lang w:val="az-Latn-AZ"/>
        </w:rPr>
        <w:t xml:space="preserve">                                                    Aktivlər = Passivlər </w:t>
      </w:r>
    </w:p>
    <w:p w:rsidR="00654752" w:rsidRPr="00F42BFC" w:rsidRDefault="00654752" w:rsidP="00654752">
      <w:pPr>
        <w:ind w:firstLine="426"/>
        <w:jc w:val="both"/>
        <w:rPr>
          <w:rFonts w:ascii="Times New Roman" w:hAnsi="Times New Roman" w:cs="Times New Roman"/>
          <w:b/>
          <w:lang w:val="az-Latn-AZ"/>
        </w:rPr>
      </w:pPr>
      <w:r w:rsidRPr="00F42BFC">
        <w:rPr>
          <w:rFonts w:ascii="Times New Roman" w:hAnsi="Times New Roman" w:cs="Times New Roman"/>
          <w:b/>
          <w:lang w:val="az-Latn-AZ"/>
        </w:rPr>
        <w:t xml:space="preserve">Burada, aktivlər dedikdə, mövcudlar, varlıqlar, </w:t>
      </w:r>
      <w:r w:rsidR="007531AC" w:rsidRPr="00F42BFC">
        <w:rPr>
          <w:rFonts w:ascii="Times New Roman" w:hAnsi="Times New Roman" w:cs="Times New Roman"/>
          <w:b/>
          <w:lang w:val="az-Latn-AZ"/>
        </w:rPr>
        <w:t>p</w:t>
      </w:r>
      <w:r w:rsidRPr="00F42BFC">
        <w:rPr>
          <w:rFonts w:ascii="Times New Roman" w:hAnsi="Times New Roman" w:cs="Times New Roman"/>
          <w:b/>
          <w:lang w:val="az-Latn-AZ"/>
        </w:rPr>
        <w:t>assivlər dedikdə isə, həmin mövcudların, hadisələrin bizə görə ilkin olaraq görülməyən, bilinməyən, pərdəarxası səbəbləri və qaynaqları başa düşülür.</w:t>
      </w:r>
    </w:p>
    <w:p w:rsidR="00654752" w:rsidRPr="00F42BFC" w:rsidRDefault="00654752" w:rsidP="00654752">
      <w:pPr>
        <w:ind w:firstLine="426"/>
        <w:jc w:val="both"/>
        <w:rPr>
          <w:rFonts w:ascii="Times New Roman" w:hAnsi="Times New Roman" w:cs="Times New Roman"/>
          <w:lang w:val="az-Latn-AZ"/>
        </w:rPr>
      </w:pPr>
    </w:p>
    <w:p w:rsidR="00654752" w:rsidRPr="00F42BFC" w:rsidRDefault="00654752" w:rsidP="00654752">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2.Maliyyə bərabərliyinin tərkibinə daxil olan maddələrin izahı.</w:t>
      </w:r>
    </w:p>
    <w:p w:rsidR="00654752" w:rsidRPr="00F42BFC" w:rsidRDefault="00654752" w:rsidP="00654752">
      <w:pPr>
        <w:ind w:firstLine="397"/>
        <w:jc w:val="both"/>
        <w:rPr>
          <w:rFonts w:ascii="Times New Roman" w:hAnsi="Times New Roman" w:cs="Times New Roman"/>
          <w:bCs/>
          <w:spacing w:val="-4"/>
          <w:lang w:val="az-Latn-AZ"/>
        </w:rPr>
      </w:pPr>
      <w:r w:rsidRPr="00F42BFC">
        <w:rPr>
          <w:rFonts w:ascii="Times New Roman" w:hAnsi="Times New Roman" w:cs="Times New Roman"/>
          <w:bCs/>
          <w:spacing w:val="-4"/>
          <w:lang w:val="az-Latn-AZ"/>
        </w:rPr>
        <w:t>İnsan bədənin əsasını (özəyini) bir-birinə birləşmiş sümüklərdən ibarət sklet təşkil etdiyi kimi, maliyyə hesbatı formalarının da skletini məhz maliyyə bərabərliyi təşkil edir. Ona görə də hər bir mühasib maliyyə bə</w:t>
      </w:r>
      <w:r w:rsidR="007531AC" w:rsidRPr="00F42BFC">
        <w:rPr>
          <w:rFonts w:ascii="Times New Roman" w:hAnsi="Times New Roman" w:cs="Times New Roman"/>
          <w:bCs/>
          <w:spacing w:val="-4"/>
          <w:lang w:val="az-Latn-AZ"/>
        </w:rPr>
        <w:t>rabə</w:t>
      </w:r>
      <w:r w:rsidRPr="00F42BFC">
        <w:rPr>
          <w:rFonts w:ascii="Times New Roman" w:hAnsi="Times New Roman" w:cs="Times New Roman"/>
          <w:bCs/>
          <w:spacing w:val="-4"/>
          <w:lang w:val="az-Latn-AZ"/>
        </w:rPr>
        <w:t xml:space="preserve">rliyi elementlərini, bu elementlərin (maddələrin) tərkibinə daxil olan hesabları və bu hesabların bir-biriləri arasındakı əlaqəsini yaxşı bilməlidir. </w:t>
      </w:r>
    </w:p>
    <w:p w:rsidR="00654752" w:rsidRPr="00F42BFC" w:rsidRDefault="00654752" w:rsidP="00654752">
      <w:pPr>
        <w:ind w:firstLine="397"/>
        <w:jc w:val="both"/>
        <w:rPr>
          <w:rFonts w:ascii="Times New Roman" w:hAnsi="Times New Roman" w:cs="Times New Roman"/>
          <w:bCs/>
          <w:lang w:val="az-Latn-AZ"/>
        </w:rPr>
      </w:pPr>
      <w:r w:rsidRPr="00F42BFC">
        <w:rPr>
          <w:rFonts w:ascii="Times New Roman" w:hAnsi="Times New Roman" w:cs="Times New Roman"/>
          <w:bCs/>
          <w:lang w:val="az-Latn-AZ"/>
        </w:rPr>
        <w:t xml:space="preserve">İndi isə bərabərliyə daxil olan hər bir elementin mahiyyətini və bu elementə daxil olan maddələri (hesabları) izah edək.  </w:t>
      </w: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Aktivlərin mahiyyəti və təsnifatı</w:t>
      </w:r>
      <w:r w:rsidR="001E268A">
        <w:rPr>
          <w:rFonts w:ascii="Times New Roman" w:hAnsi="Times New Roman" w:cs="Times New Roman"/>
          <w:b/>
          <w:lang w:val="az-Latn-AZ"/>
        </w:rPr>
        <w:t>:</w:t>
      </w:r>
    </w:p>
    <w:p w:rsidR="00654752" w:rsidRPr="00F42BFC" w:rsidRDefault="00654752" w:rsidP="00654752">
      <w:pPr>
        <w:ind w:firstLine="397"/>
        <w:jc w:val="both"/>
        <w:rPr>
          <w:rFonts w:ascii="Times New Roman" w:hAnsi="Times New Roman" w:cs="Times New Roman"/>
          <w:b/>
          <w:lang w:val="az-Latn-AZ"/>
        </w:rPr>
      </w:pPr>
      <w:r w:rsidRPr="00F42BFC">
        <w:rPr>
          <w:rFonts w:ascii="Times New Roman" w:hAnsi="Times New Roman" w:cs="Times New Roman"/>
          <w:b/>
          <w:i/>
          <w:iCs/>
          <w:lang w:val="az-Latn-AZ"/>
        </w:rPr>
        <w:t>Aktivlər (assets)</w:t>
      </w:r>
      <w:r w:rsidRPr="00F42BFC">
        <w:rPr>
          <w:rFonts w:ascii="Times New Roman" w:hAnsi="Times New Roman" w:cs="Times New Roman"/>
          <w:lang w:val="az-Latn-AZ"/>
        </w:rPr>
        <w:t xml:space="preserve"> – </w:t>
      </w:r>
      <w:r w:rsidRPr="00F42BFC">
        <w:rPr>
          <w:rFonts w:ascii="Times New Roman" w:hAnsi="Times New Roman" w:cs="Times New Roman"/>
          <w:b/>
          <w:lang w:val="az-Latn-AZ"/>
        </w:rPr>
        <w:t>müəssisənin keçmiş hadisələr nəticəsində yaranmış, onun nə</w:t>
      </w:r>
      <w:r w:rsidRPr="00F42BFC">
        <w:rPr>
          <w:rFonts w:ascii="Times New Roman" w:hAnsi="Times New Roman" w:cs="Times New Roman"/>
          <w:b/>
          <w:lang w:val="az-Latn-AZ"/>
        </w:rPr>
        <w:softHyphen/>
        <w:t>za</w:t>
      </w:r>
      <w:r w:rsidRPr="00F42BFC">
        <w:rPr>
          <w:rFonts w:ascii="Times New Roman" w:hAnsi="Times New Roman" w:cs="Times New Roman"/>
          <w:b/>
          <w:lang w:val="az-Latn-AZ"/>
        </w:rPr>
        <w:softHyphen/>
        <w:t>rə</w:t>
      </w:r>
      <w:r w:rsidRPr="00F42BFC">
        <w:rPr>
          <w:rFonts w:ascii="Times New Roman" w:hAnsi="Times New Roman" w:cs="Times New Roman"/>
          <w:b/>
          <w:lang w:val="az-Latn-AZ"/>
        </w:rPr>
        <w:softHyphen/>
        <w:t>tin</w:t>
      </w:r>
      <w:r w:rsidRPr="00F42BFC">
        <w:rPr>
          <w:rFonts w:ascii="Times New Roman" w:hAnsi="Times New Roman" w:cs="Times New Roman"/>
          <w:b/>
          <w:lang w:val="az-Latn-AZ"/>
        </w:rPr>
        <w:softHyphen/>
        <w:t>də və istifadəsində olan elə resurslarıdır ki, gələcəkdə həmin müəssisəyə iqtisadi fay</w:t>
      </w:r>
      <w:r w:rsidRPr="00F42BFC">
        <w:rPr>
          <w:rFonts w:ascii="Times New Roman" w:hAnsi="Times New Roman" w:cs="Times New Roman"/>
          <w:b/>
          <w:lang w:val="az-Latn-AZ"/>
        </w:rPr>
        <w:softHyphen/>
        <w:t>da gətirəcək.</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lastRenderedPageBreak/>
        <w:t>Fikrimizcə, aktivləri daha yaxşı anlamaq üçün onları aşağıdakı 2 yerə bölmək yaxşı olardı: real aktivlər və alacaq xarakterli aktivlər.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i/>
          <w:iCs/>
          <w:lang w:val="az-Latn-AZ"/>
        </w:rPr>
        <w:t>Real aktivlər</w:t>
      </w:r>
      <w:r w:rsidRPr="00F42BFC">
        <w:rPr>
          <w:rFonts w:ascii="Times New Roman" w:hAnsi="Times New Roman" w:cs="Times New Roman"/>
          <w:lang w:val="az-Latn-AZ"/>
        </w:rPr>
        <w:t xml:space="preserve"> müəssisənin elə aktivlərdir ki, müəssisə da</w:t>
      </w:r>
      <w:r w:rsidRPr="00F42BFC">
        <w:rPr>
          <w:rFonts w:ascii="Times New Roman" w:hAnsi="Times New Roman" w:cs="Times New Roman"/>
          <w:lang w:val="az-Latn-AZ"/>
        </w:rPr>
        <w:softHyphen/>
        <w:t>xi</w:t>
      </w:r>
      <w:r w:rsidRPr="00F42BFC">
        <w:rPr>
          <w:rFonts w:ascii="Times New Roman" w:hAnsi="Times New Roman" w:cs="Times New Roman"/>
          <w:lang w:val="az-Latn-AZ"/>
        </w:rPr>
        <w:softHyphen/>
        <w:t>lində onları real görmək olur. Məsələn, pul vəsaitləri, ehtiyatlar, ava</w:t>
      </w:r>
      <w:r w:rsidRPr="00F42BFC">
        <w:rPr>
          <w:rFonts w:ascii="Times New Roman" w:hAnsi="Times New Roman" w:cs="Times New Roman"/>
          <w:lang w:val="az-Latn-AZ"/>
        </w:rPr>
        <w:softHyphen/>
        <w:t>danlıqlar, qeyri-maddi aktivlər və s.</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i/>
          <w:iCs/>
          <w:lang w:val="az-Latn-AZ"/>
        </w:rPr>
        <w:t>Alacaq xarakterli aktivlər</w:t>
      </w:r>
      <w:r w:rsidRPr="00F42BFC">
        <w:rPr>
          <w:rFonts w:ascii="Times New Roman" w:hAnsi="Times New Roman" w:cs="Times New Roman"/>
          <w:lang w:val="az-Latn-AZ"/>
        </w:rPr>
        <w:t xml:space="preserve"> isə müəssisədən kənarda olub, qay</w:t>
      </w:r>
      <w:r w:rsidRPr="00F42BFC">
        <w:rPr>
          <w:rFonts w:ascii="Times New Roman" w:hAnsi="Times New Roman" w:cs="Times New Roman"/>
          <w:lang w:val="az-Latn-AZ"/>
        </w:rPr>
        <w:softHyphen/>
        <w:t>ta</w:t>
      </w:r>
      <w:r w:rsidRPr="00F42BFC">
        <w:rPr>
          <w:rFonts w:ascii="Times New Roman" w:hAnsi="Times New Roman" w:cs="Times New Roman"/>
          <w:lang w:val="az-Latn-AZ"/>
        </w:rPr>
        <w:softHyphen/>
        <w:t>rıl</w:t>
      </w:r>
      <w:r w:rsidRPr="00F42BFC">
        <w:rPr>
          <w:rFonts w:ascii="Times New Roman" w:hAnsi="Times New Roman" w:cs="Times New Roman"/>
          <w:lang w:val="az-Latn-AZ"/>
        </w:rPr>
        <w:softHyphen/>
        <w:t>ma</w:t>
      </w:r>
      <w:r w:rsidRPr="00F42BFC">
        <w:rPr>
          <w:rFonts w:ascii="Times New Roman" w:hAnsi="Times New Roman" w:cs="Times New Roman"/>
          <w:lang w:val="az-Latn-AZ"/>
        </w:rPr>
        <w:softHyphen/>
        <w:t>sına, yaxud qarşılığının ödənilməsinə qədər müəssisəyə aid olan aktivlərdir. Məsələn, debitor borcları, əvvəlcədən ödəmələr, verilmiş avans</w:t>
      </w:r>
      <w:r w:rsidRPr="00F42BFC">
        <w:rPr>
          <w:rFonts w:ascii="Times New Roman" w:hAnsi="Times New Roman" w:cs="Times New Roman"/>
          <w:lang w:val="az-Latn-AZ"/>
        </w:rPr>
        <w:softHyphen/>
        <w:t xml:space="preserve">lar və s. Mühasiblərin ən çox çətinlik çəkdikləri hissə debitor xarakterli aktivləri bir-birindən ayırd etməkdir.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Sxem 2.1. Aktivlərin xarakterinə görə təsnifatı:</w:t>
      </w:r>
    </w:p>
    <w:p w:rsidR="00654752" w:rsidRPr="00F42BFC" w:rsidRDefault="00654752" w:rsidP="00654752">
      <w:pPr>
        <w:ind w:firstLine="397"/>
        <w:jc w:val="both"/>
        <w:rPr>
          <w:rFonts w:ascii="Times New Roman" w:hAnsi="Times New Roman" w:cs="Times New Roman"/>
          <w:lang w:val="az-Latn-AZ"/>
        </w:rPr>
      </w:pPr>
    </w:p>
    <w:tbl>
      <w:tblPr>
        <w:tblW w:w="0" w:type="auto"/>
        <w:jc w:val="center"/>
        <w:tblLook w:val="04A0" w:firstRow="1" w:lastRow="0" w:firstColumn="1" w:lastColumn="0" w:noHBand="0" w:noVBand="1"/>
      </w:tblPr>
      <w:tblGrid>
        <w:gridCol w:w="1250"/>
        <w:gridCol w:w="22"/>
        <w:gridCol w:w="1272"/>
        <w:gridCol w:w="812"/>
        <w:gridCol w:w="357"/>
        <w:gridCol w:w="440"/>
        <w:gridCol w:w="627"/>
        <w:gridCol w:w="1272"/>
        <w:gridCol w:w="8"/>
        <w:gridCol w:w="1264"/>
      </w:tblGrid>
      <w:tr w:rsidR="00654752" w:rsidRPr="00F42BFC" w:rsidTr="00F901DB">
        <w:trPr>
          <w:jc w:val="center"/>
        </w:trPr>
        <w:tc>
          <w:tcPr>
            <w:tcW w:w="1272" w:type="dxa"/>
            <w:gridSpan w:val="2"/>
            <w:vAlign w:val="center"/>
          </w:tcPr>
          <w:p w:rsidR="00654752" w:rsidRPr="00F42BFC" w:rsidRDefault="00654752" w:rsidP="00F901DB">
            <w:pPr>
              <w:jc w:val="center"/>
              <w:rPr>
                <w:rFonts w:ascii="Times New Roman" w:hAnsi="Times New Roman" w:cs="Times New Roman"/>
                <w:lang w:val="az-Latn-AZ"/>
              </w:rPr>
            </w:pPr>
          </w:p>
        </w:tc>
        <w:tc>
          <w:tcPr>
            <w:tcW w:w="1272"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223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54752" w:rsidRPr="00F42BFC" w:rsidRDefault="00654752" w:rsidP="00F901DB">
            <w:pPr>
              <w:jc w:val="center"/>
              <w:rPr>
                <w:rFonts w:ascii="Times New Roman" w:hAnsi="Times New Roman" w:cs="Times New Roman"/>
                <w:b/>
                <w:lang w:val="az-Latn-AZ"/>
              </w:rPr>
            </w:pPr>
            <w:r w:rsidRPr="00F42BFC">
              <w:rPr>
                <w:rFonts w:ascii="Times New Roman" w:hAnsi="Times New Roman" w:cs="Times New Roman"/>
                <w:b/>
                <w:lang w:val="az-Latn-AZ"/>
              </w:rPr>
              <w:t>Aktivlər</w:t>
            </w:r>
          </w:p>
        </w:tc>
        <w:tc>
          <w:tcPr>
            <w:tcW w:w="1272"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gridSpan w:val="2"/>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1272" w:type="dxa"/>
            <w:gridSpan w:val="2"/>
            <w:vAlign w:val="center"/>
          </w:tcPr>
          <w:p w:rsidR="00654752" w:rsidRPr="00F42BFC" w:rsidRDefault="00654752" w:rsidP="00F901DB">
            <w:pPr>
              <w:jc w:val="center"/>
              <w:rPr>
                <w:rFonts w:ascii="Times New Roman" w:hAnsi="Times New Roman" w:cs="Times New Roman"/>
                <w:lang w:val="az-Latn-AZ"/>
              </w:rPr>
            </w:pPr>
          </w:p>
        </w:tc>
        <w:tc>
          <w:tcPr>
            <w:tcW w:w="1272" w:type="dxa"/>
            <w:tcBorders>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169" w:type="dxa"/>
            <w:gridSpan w:val="2"/>
            <w:tcBorders>
              <w:top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067" w:type="dxa"/>
            <w:gridSpan w:val="2"/>
            <w:tcBorders>
              <w:top w:val="single" w:sz="4" w:space="0" w:color="auto"/>
              <w:left w:val="single" w:sz="4" w:space="0" w:color="auto"/>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tcBorders>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gridSpan w:val="2"/>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1272" w:type="dxa"/>
            <w:gridSpan w:val="2"/>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tcBorders>
              <w:top w:val="single" w:sz="4" w:space="0" w:color="auto"/>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169" w:type="dxa"/>
            <w:gridSpan w:val="2"/>
            <w:tcBorders>
              <w:top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067" w:type="dxa"/>
            <w:gridSpan w:val="2"/>
            <w:tcBorders>
              <w:top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tcBorders>
              <w:top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72" w:type="dxa"/>
            <w:gridSpan w:val="2"/>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3356" w:type="dxa"/>
            <w:gridSpan w:val="4"/>
            <w:tcBorders>
              <w:top w:val="single" w:sz="4" w:space="0" w:color="auto"/>
              <w:left w:val="single" w:sz="4" w:space="0" w:color="auto"/>
              <w:bottom w:val="single" w:sz="4" w:space="0" w:color="auto"/>
              <w:right w:val="single" w:sz="4" w:space="0" w:color="auto"/>
            </w:tcBorders>
            <w:shd w:val="clear" w:color="auto" w:fill="D9D9D9"/>
          </w:tcPr>
          <w:p w:rsidR="00654752" w:rsidRPr="00552237" w:rsidRDefault="00654752" w:rsidP="00F901DB">
            <w:pPr>
              <w:jc w:val="center"/>
              <w:rPr>
                <w:rFonts w:ascii="Times New Roman" w:hAnsi="Times New Roman" w:cs="Times New Roman"/>
                <w:b/>
                <w:lang w:val="az-Latn-AZ"/>
              </w:rPr>
            </w:pPr>
            <w:r w:rsidRPr="00552237">
              <w:rPr>
                <w:rFonts w:ascii="Times New Roman" w:hAnsi="Times New Roman" w:cs="Times New Roman"/>
                <w:b/>
                <w:lang w:val="az-Latn-AZ"/>
              </w:rPr>
              <w:t xml:space="preserve">Real aktivlər </w:t>
            </w:r>
          </w:p>
        </w:tc>
        <w:tc>
          <w:tcPr>
            <w:tcW w:w="357" w:type="dxa"/>
            <w:tcBorders>
              <w:left w:val="single" w:sz="4" w:space="0" w:color="auto"/>
            </w:tcBorders>
          </w:tcPr>
          <w:p w:rsidR="00654752" w:rsidRPr="00552237" w:rsidRDefault="00654752" w:rsidP="00F901DB">
            <w:pPr>
              <w:jc w:val="both"/>
              <w:rPr>
                <w:rFonts w:ascii="Times New Roman" w:hAnsi="Times New Roman" w:cs="Times New Roman"/>
                <w:b/>
                <w:lang w:val="az-Latn-AZ"/>
              </w:rPr>
            </w:pPr>
          </w:p>
        </w:tc>
        <w:tc>
          <w:tcPr>
            <w:tcW w:w="440" w:type="dxa"/>
            <w:tcBorders>
              <w:right w:val="single" w:sz="4" w:space="0" w:color="auto"/>
            </w:tcBorders>
          </w:tcPr>
          <w:p w:rsidR="00654752" w:rsidRPr="00552237" w:rsidRDefault="00654752" w:rsidP="00F901DB">
            <w:pPr>
              <w:jc w:val="both"/>
              <w:rPr>
                <w:rFonts w:ascii="Times New Roman" w:hAnsi="Times New Roman" w:cs="Times New Roman"/>
                <w:b/>
                <w:lang w:val="az-Latn-AZ"/>
              </w:rPr>
            </w:pPr>
          </w:p>
        </w:tc>
        <w:tc>
          <w:tcPr>
            <w:tcW w:w="3171" w:type="dxa"/>
            <w:gridSpan w:val="4"/>
            <w:tcBorders>
              <w:top w:val="single" w:sz="4" w:space="0" w:color="auto"/>
              <w:left w:val="single" w:sz="4" w:space="0" w:color="auto"/>
              <w:bottom w:val="single" w:sz="4" w:space="0" w:color="auto"/>
              <w:right w:val="single" w:sz="4" w:space="0" w:color="auto"/>
            </w:tcBorders>
            <w:shd w:val="clear" w:color="auto" w:fill="D9D9D9"/>
          </w:tcPr>
          <w:p w:rsidR="00654752" w:rsidRPr="00552237" w:rsidRDefault="00654752" w:rsidP="00F901DB">
            <w:pPr>
              <w:jc w:val="center"/>
              <w:rPr>
                <w:rFonts w:ascii="Times New Roman" w:hAnsi="Times New Roman" w:cs="Times New Roman"/>
                <w:b/>
                <w:lang w:val="az-Latn-AZ"/>
              </w:rPr>
            </w:pPr>
            <w:r w:rsidRPr="00552237">
              <w:rPr>
                <w:rFonts w:ascii="Times New Roman" w:hAnsi="Times New Roman" w:cs="Times New Roman"/>
                <w:b/>
                <w:lang w:val="az-Latn-AZ"/>
              </w:rPr>
              <w:t>Debitor xarakterli aktivlər</w:t>
            </w:r>
          </w:p>
        </w:tc>
      </w:tr>
      <w:tr w:rsidR="00654752" w:rsidRPr="00F42BFC" w:rsidTr="00F901DB">
        <w:trPr>
          <w:jc w:val="center"/>
        </w:trPr>
        <w:tc>
          <w:tcPr>
            <w:tcW w:w="1250" w:type="dxa"/>
            <w:tcBorders>
              <w:top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94" w:type="dxa"/>
            <w:gridSpan w:val="2"/>
            <w:tcBorders>
              <w:top w:val="single" w:sz="4" w:space="0" w:color="auto"/>
              <w:left w:val="single" w:sz="4" w:space="0" w:color="auto"/>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812" w:type="dxa"/>
            <w:tcBorders>
              <w:top w:val="single" w:sz="4" w:space="0" w:color="auto"/>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57" w:type="dxa"/>
            <w:vAlign w:val="center"/>
          </w:tcPr>
          <w:p w:rsidR="00654752" w:rsidRPr="00F42BFC" w:rsidRDefault="00654752" w:rsidP="00F901DB">
            <w:pPr>
              <w:jc w:val="center"/>
              <w:rPr>
                <w:rFonts w:ascii="Times New Roman" w:hAnsi="Times New Roman" w:cs="Times New Roman"/>
                <w:lang w:val="az-Latn-AZ"/>
              </w:rPr>
            </w:pPr>
          </w:p>
        </w:tc>
        <w:tc>
          <w:tcPr>
            <w:tcW w:w="440" w:type="dxa"/>
            <w:vAlign w:val="center"/>
          </w:tcPr>
          <w:p w:rsidR="00654752" w:rsidRPr="00F42BFC" w:rsidRDefault="00654752" w:rsidP="00F901DB">
            <w:pPr>
              <w:jc w:val="center"/>
              <w:rPr>
                <w:rFonts w:ascii="Times New Roman" w:hAnsi="Times New Roman" w:cs="Times New Roman"/>
                <w:lang w:val="az-Latn-AZ"/>
              </w:rPr>
            </w:pPr>
          </w:p>
        </w:tc>
        <w:tc>
          <w:tcPr>
            <w:tcW w:w="627" w:type="dxa"/>
            <w:tcBorders>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80" w:type="dxa"/>
            <w:gridSpan w:val="2"/>
            <w:tcBorders>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1264" w:type="dxa"/>
            <w:tcBorders>
              <w:left w:val="single" w:sz="4" w:space="0" w:color="auto"/>
              <w:bottom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3356" w:type="dxa"/>
            <w:gridSpan w:val="4"/>
            <w:vMerge w:val="restart"/>
            <w:tcBorders>
              <w:top w:val="single" w:sz="4" w:space="0" w:color="auto"/>
              <w:left w:val="single" w:sz="4" w:space="0" w:color="auto"/>
              <w:bottom w:val="single" w:sz="4" w:space="0" w:color="auto"/>
              <w:right w:val="single" w:sz="4" w:space="0" w:color="auto"/>
            </w:tcBorders>
            <w:vAlign w:val="center"/>
          </w:tcPr>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1. Pul vəsaitləri;</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2. Ehtiyatlar;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3. Torpaq, tikili və avadanlıqlar (TTA);</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4. Qeyri-maddi aktivlər (QMA);</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5. Daşınmaz əmlaka investisiyalar;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6. Bioloji aktivlər;</w:t>
            </w:r>
          </w:p>
        </w:tc>
        <w:tc>
          <w:tcPr>
            <w:tcW w:w="357"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440"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171" w:type="dxa"/>
            <w:gridSpan w:val="4"/>
            <w:vMerge w:val="restart"/>
            <w:tcBorders>
              <w:top w:val="single" w:sz="4" w:space="0" w:color="auto"/>
              <w:left w:val="single" w:sz="4" w:space="0" w:color="auto"/>
              <w:right w:val="single" w:sz="4" w:space="0" w:color="auto"/>
            </w:tcBorders>
            <w:vAlign w:val="center"/>
          </w:tcPr>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1. Debitor borcları;</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2. Verilmiş borclar (alınmış veksel);</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3. Gələcək dövrün xərcləri (əvvəlcədən ödəmələr);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4. Verilmiş avanslar;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5. Təhtəlhesab məbləğlər;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6. İnvestisiyalar;</w:t>
            </w:r>
          </w:p>
          <w:p w:rsidR="00654752" w:rsidRPr="00F42BFC" w:rsidRDefault="00654752" w:rsidP="00F901DB">
            <w:pPr>
              <w:rPr>
                <w:rFonts w:ascii="Times New Roman" w:hAnsi="Times New Roman" w:cs="Times New Roman"/>
                <w:lang w:val="az-Latn-AZ"/>
              </w:rPr>
            </w:pPr>
            <w:r w:rsidRPr="00F42BFC">
              <w:rPr>
                <w:rFonts w:ascii="Times New Roman" w:hAnsi="Times New Roman" w:cs="Times New Roman"/>
                <w:lang w:val="az-Latn-AZ"/>
              </w:rPr>
              <w:t>7. Təxirə salınmış vergi aktivləri.</w:t>
            </w:r>
          </w:p>
        </w:tc>
      </w:tr>
      <w:tr w:rsidR="00654752" w:rsidRPr="00F42BFC" w:rsidTr="00F901DB">
        <w:trPr>
          <w:jc w:val="center"/>
        </w:trPr>
        <w:tc>
          <w:tcPr>
            <w:tcW w:w="3356" w:type="dxa"/>
            <w:gridSpan w:val="4"/>
            <w:vMerge/>
            <w:tcBorders>
              <w:left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57"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440"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171" w:type="dxa"/>
            <w:gridSpan w:val="4"/>
            <w:vMerge/>
            <w:tcBorders>
              <w:left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3356" w:type="dxa"/>
            <w:gridSpan w:val="4"/>
            <w:vMerge/>
            <w:tcBorders>
              <w:left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57"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440"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171" w:type="dxa"/>
            <w:gridSpan w:val="4"/>
            <w:vMerge/>
            <w:tcBorders>
              <w:left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3356" w:type="dxa"/>
            <w:gridSpan w:val="4"/>
            <w:vMerge/>
            <w:tcBorders>
              <w:left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57"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440"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171" w:type="dxa"/>
            <w:gridSpan w:val="4"/>
            <w:vMerge/>
            <w:tcBorders>
              <w:left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r w:rsidR="00654752" w:rsidRPr="00F42BFC" w:rsidTr="00F901DB">
        <w:trPr>
          <w:jc w:val="center"/>
        </w:trPr>
        <w:tc>
          <w:tcPr>
            <w:tcW w:w="3356" w:type="dxa"/>
            <w:gridSpan w:val="4"/>
            <w:vMerge/>
            <w:tcBorders>
              <w:left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57" w:type="dxa"/>
            <w:tcBorders>
              <w:lef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440" w:type="dxa"/>
            <w:tcBorders>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c>
          <w:tcPr>
            <w:tcW w:w="3171" w:type="dxa"/>
            <w:gridSpan w:val="4"/>
            <w:vMerge/>
            <w:tcBorders>
              <w:left w:val="single" w:sz="4" w:space="0" w:color="auto"/>
              <w:bottom w:val="single" w:sz="4" w:space="0" w:color="auto"/>
              <w:right w:val="single" w:sz="4" w:space="0" w:color="auto"/>
            </w:tcBorders>
            <w:vAlign w:val="center"/>
          </w:tcPr>
          <w:p w:rsidR="00654752" w:rsidRPr="00F42BFC" w:rsidRDefault="00654752" w:rsidP="00F901DB">
            <w:pPr>
              <w:jc w:val="center"/>
              <w:rPr>
                <w:rFonts w:ascii="Times New Roman" w:hAnsi="Times New Roman" w:cs="Times New Roman"/>
                <w:lang w:val="az-Latn-AZ"/>
              </w:rPr>
            </w:pPr>
          </w:p>
        </w:tc>
      </w:tr>
    </w:tbl>
    <w:p w:rsidR="00654752" w:rsidRPr="00F42BFC" w:rsidRDefault="00654752" w:rsidP="00654752">
      <w:pPr>
        <w:ind w:firstLine="397"/>
        <w:jc w:val="both"/>
        <w:rPr>
          <w:rFonts w:ascii="Times New Roman" w:hAnsi="Times New Roman" w:cs="Times New Roman"/>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İndi isə sxemdə göstərilmiş hər bir aktivin qısa izahını nəzərdən keçirək.</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Real aktivlərə aid olan ehtiyatların özü də bir neçə tərkib hissədən ibarətdir. Beynəlxalq təcrübədə bu maddəyə aşağıdakılar daxildir: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Xammal-material ehtiyatları;</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Yarımfabrikat ehtiyatı;</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Hazır məhsul;</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 Mallar. </w:t>
      </w:r>
    </w:p>
    <w:p w:rsidR="00654752" w:rsidRPr="00F42BFC" w:rsidRDefault="00654752" w:rsidP="00654752">
      <w:pPr>
        <w:ind w:firstLine="397"/>
        <w:jc w:val="both"/>
        <w:rPr>
          <w:rFonts w:ascii="Times New Roman" w:hAnsi="Times New Roman" w:cs="Times New Roman"/>
          <w:b/>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Pul vəsaitləri</w:t>
      </w:r>
      <w:r w:rsidRPr="00F42BFC">
        <w:rPr>
          <w:rFonts w:ascii="Times New Roman" w:hAnsi="Times New Roman" w:cs="Times New Roman"/>
          <w:lang w:val="az-Latn-AZ"/>
        </w:rPr>
        <w:t xml:space="preserve"> – təşkilatın kassa və bankında olan pul vəsaitləri və onların ekvivalentlərini əhatə edir. Ona görə də bu hesaba çox vaxt “Pul vəsaitləri və onların ekvivalentləri” də deyilir. Buraya əsasən “Kassa”, “Bankda hesablar”, “Yolda olan pul köçürmələri”, “Tələblərə əsasən açılan digər bank hesabları”, “Pul vəsaitlərinin ekvivalentləri” və təşkilatın kassa və bankında olan milli və xarici valyutada olan pul vəsaitləri daxil ola bilər.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lastRenderedPageBreak/>
        <w:t>Debitor borcu</w:t>
      </w:r>
      <w:r w:rsidRPr="00F42BFC">
        <w:rPr>
          <w:rFonts w:ascii="Times New Roman" w:hAnsi="Times New Roman" w:cs="Times New Roman"/>
          <w:lang w:val="az-Latn-AZ"/>
        </w:rPr>
        <w:t xml:space="preserve"> - ingilis dilində </w:t>
      </w:r>
      <w:r w:rsidRPr="00F42BFC">
        <w:rPr>
          <w:rFonts w:ascii="Times New Roman" w:hAnsi="Times New Roman" w:cs="Times New Roman"/>
          <w:b/>
          <w:lang w:val="az-Latn-AZ"/>
        </w:rPr>
        <w:t>“Receivable”</w:t>
      </w:r>
      <w:r w:rsidRPr="00F42BFC">
        <w:rPr>
          <w:rFonts w:ascii="Times New Roman" w:hAnsi="Times New Roman" w:cs="Times New Roman"/>
          <w:lang w:val="az-Latn-AZ"/>
        </w:rPr>
        <w:t xml:space="preserve"> kimi ifadə olunan debitor bor</w:t>
      </w:r>
      <w:r w:rsidRPr="00F42BFC">
        <w:rPr>
          <w:rFonts w:ascii="Times New Roman" w:hAnsi="Times New Roman" w:cs="Times New Roman"/>
          <w:lang w:val="az-Latn-AZ"/>
        </w:rPr>
        <w:softHyphen/>
        <w:t>cu hesabı, ümumilikdə alacaqları gös</w:t>
      </w:r>
      <w:r w:rsidRPr="00F42BFC">
        <w:rPr>
          <w:rFonts w:ascii="Times New Roman" w:hAnsi="Times New Roman" w:cs="Times New Roman"/>
          <w:lang w:val="az-Latn-AZ"/>
        </w:rPr>
        <w:softHyphen/>
        <w:t>tər</w:t>
      </w:r>
      <w:r w:rsidRPr="00F42BFC">
        <w:rPr>
          <w:rFonts w:ascii="Times New Roman" w:hAnsi="Times New Roman" w:cs="Times New Roman"/>
          <w:lang w:val="az-Latn-AZ"/>
        </w:rPr>
        <w:softHyphen/>
        <w:t>sə də, mal və xidmətlərin mü</w:t>
      </w:r>
      <w:r w:rsidRPr="00F42BFC">
        <w:rPr>
          <w:rFonts w:ascii="Times New Roman" w:hAnsi="Times New Roman" w:cs="Times New Roman"/>
          <w:lang w:val="az-Latn-AZ"/>
        </w:rPr>
        <w:softHyphen/>
        <w:t>qa</w:t>
      </w:r>
      <w:r w:rsidRPr="00F42BFC">
        <w:rPr>
          <w:rFonts w:ascii="Times New Roman" w:hAnsi="Times New Roman" w:cs="Times New Roman"/>
          <w:lang w:val="az-Latn-AZ"/>
        </w:rPr>
        <w:softHyphen/>
        <w:t>bi</w:t>
      </w:r>
      <w:r w:rsidRPr="00F42BFC">
        <w:rPr>
          <w:rFonts w:ascii="Times New Roman" w:hAnsi="Times New Roman" w:cs="Times New Roman"/>
          <w:lang w:val="az-Latn-AZ"/>
        </w:rPr>
        <w:softHyphen/>
        <w:t>lində ala</w:t>
      </w:r>
      <w:r w:rsidRPr="00F42BFC">
        <w:rPr>
          <w:rFonts w:ascii="Times New Roman" w:hAnsi="Times New Roman" w:cs="Times New Roman"/>
          <w:lang w:val="az-Latn-AZ"/>
        </w:rPr>
        <w:softHyphen/>
        <w:t>caqlarla borc məq</w:t>
      </w:r>
      <w:r w:rsidRPr="00F42BFC">
        <w:rPr>
          <w:rFonts w:ascii="Times New Roman" w:hAnsi="Times New Roman" w:cs="Times New Roman"/>
          <w:lang w:val="az-Latn-AZ"/>
        </w:rPr>
        <w:softHyphen/>
        <w:t>sə</w:t>
      </w:r>
      <w:r w:rsidRPr="00F42BFC">
        <w:rPr>
          <w:rFonts w:ascii="Times New Roman" w:hAnsi="Times New Roman" w:cs="Times New Roman"/>
          <w:lang w:val="az-Latn-AZ"/>
        </w:rPr>
        <w:softHyphen/>
        <w:t>di</w:t>
      </w:r>
      <w:r w:rsidRPr="00F42BFC">
        <w:rPr>
          <w:rFonts w:ascii="Times New Roman" w:hAnsi="Times New Roman" w:cs="Times New Roman"/>
          <w:lang w:val="az-Latn-AZ"/>
        </w:rPr>
        <w:softHyphen/>
        <w:t>lə verilmiş alacaqlar fərq</w:t>
      </w:r>
      <w:r w:rsidRPr="00F42BFC">
        <w:rPr>
          <w:rFonts w:ascii="Times New Roman" w:hAnsi="Times New Roman" w:cs="Times New Roman"/>
          <w:lang w:val="az-Latn-AZ"/>
        </w:rPr>
        <w:softHyphen/>
        <w:t>ləndirilmişdir. Belə ki, mal və xidmətlərin qar</w:t>
      </w:r>
      <w:r w:rsidRPr="00F42BFC">
        <w:rPr>
          <w:rFonts w:ascii="Times New Roman" w:hAnsi="Times New Roman" w:cs="Times New Roman"/>
          <w:lang w:val="az-Latn-AZ"/>
        </w:rPr>
        <w:softHyphen/>
        <w:t>şı</w:t>
      </w:r>
      <w:r w:rsidRPr="00F42BFC">
        <w:rPr>
          <w:rFonts w:ascii="Times New Roman" w:hAnsi="Times New Roman" w:cs="Times New Roman"/>
          <w:lang w:val="az-Latn-AZ"/>
        </w:rPr>
        <w:softHyphen/>
        <w:t>lı</w:t>
      </w:r>
      <w:r w:rsidRPr="00F42BFC">
        <w:rPr>
          <w:rFonts w:ascii="Times New Roman" w:hAnsi="Times New Roman" w:cs="Times New Roman"/>
          <w:lang w:val="az-Latn-AZ"/>
        </w:rPr>
        <w:softHyphen/>
        <w:t>ğın</w:t>
      </w:r>
      <w:r w:rsidRPr="00F42BFC">
        <w:rPr>
          <w:rFonts w:ascii="Times New Roman" w:hAnsi="Times New Roman" w:cs="Times New Roman"/>
          <w:lang w:val="az-Latn-AZ"/>
        </w:rPr>
        <w:softHyphen/>
        <w:t>da</w:t>
      </w:r>
      <w:r w:rsidRPr="00F42BFC">
        <w:rPr>
          <w:rFonts w:ascii="Times New Roman" w:hAnsi="Times New Roman" w:cs="Times New Roman"/>
          <w:lang w:val="az-Latn-AZ"/>
        </w:rPr>
        <w:softHyphen/>
        <w:t xml:space="preserve">kı alacaqlar </w:t>
      </w:r>
      <w:r w:rsidRPr="00F42BFC">
        <w:rPr>
          <w:rFonts w:ascii="Times New Roman" w:hAnsi="Times New Roman" w:cs="Times New Roman"/>
          <w:b/>
          <w:i/>
          <w:lang w:val="az-Latn-AZ"/>
        </w:rPr>
        <w:t>“Debitor borc</w:t>
      </w:r>
      <w:r w:rsidRPr="00F42BFC">
        <w:rPr>
          <w:rFonts w:ascii="Times New Roman" w:hAnsi="Times New Roman" w:cs="Times New Roman"/>
          <w:b/>
          <w:i/>
          <w:lang w:val="az-Latn-AZ"/>
        </w:rPr>
        <w:softHyphen/>
        <w:t>la</w:t>
      </w:r>
      <w:r w:rsidRPr="00F42BFC">
        <w:rPr>
          <w:rFonts w:ascii="Times New Roman" w:hAnsi="Times New Roman" w:cs="Times New Roman"/>
          <w:b/>
          <w:i/>
          <w:lang w:val="az-Latn-AZ"/>
        </w:rPr>
        <w:softHyphen/>
        <w:t>rı” (receivable)</w:t>
      </w:r>
      <w:r w:rsidRPr="00F42BFC">
        <w:rPr>
          <w:rFonts w:ascii="Times New Roman" w:hAnsi="Times New Roman" w:cs="Times New Roman"/>
          <w:lang w:val="az-Latn-AZ"/>
        </w:rPr>
        <w:t>, yalnız borc məqsədilə verilmiş nağd pul</w:t>
      </w:r>
      <w:r w:rsidRPr="00F42BFC">
        <w:rPr>
          <w:rFonts w:ascii="Times New Roman" w:hAnsi="Times New Roman" w:cs="Times New Roman"/>
          <w:lang w:val="az-Latn-AZ"/>
        </w:rPr>
        <w:softHyphen/>
        <w:t xml:space="preserve">lar üzrə alacaqlar isə </w:t>
      </w:r>
      <w:r w:rsidRPr="00F42BFC">
        <w:rPr>
          <w:rFonts w:ascii="Times New Roman" w:hAnsi="Times New Roman" w:cs="Times New Roman"/>
          <w:b/>
          <w:i/>
          <w:lang w:val="az-Latn-AZ"/>
        </w:rPr>
        <w:t xml:space="preserve">“Verilmiş borclar” </w:t>
      </w:r>
      <w:r w:rsidRPr="00F42BFC">
        <w:rPr>
          <w:rFonts w:ascii="Times New Roman" w:hAnsi="Times New Roman" w:cs="Times New Roman"/>
          <w:lang w:val="az-Latn-AZ"/>
        </w:rPr>
        <w:t xml:space="preserve">adlanır. Beynəlxalq praktikada bu hesaba həmçinin </w:t>
      </w:r>
      <w:r w:rsidRPr="00F42BFC">
        <w:rPr>
          <w:rFonts w:ascii="Times New Roman" w:hAnsi="Times New Roman" w:cs="Times New Roman"/>
          <w:b/>
          <w:i/>
          <w:lang w:val="az-Latn-AZ"/>
        </w:rPr>
        <w:t>“Alınmış vek</w:t>
      </w:r>
      <w:r w:rsidRPr="00F42BFC">
        <w:rPr>
          <w:rFonts w:ascii="Times New Roman" w:hAnsi="Times New Roman" w:cs="Times New Roman"/>
          <w:b/>
          <w:i/>
          <w:lang w:val="az-Latn-AZ"/>
        </w:rPr>
        <w:softHyphen/>
        <w:t>sel</w:t>
      </w:r>
      <w:r w:rsidRPr="00F42BFC">
        <w:rPr>
          <w:rFonts w:ascii="Times New Roman" w:hAnsi="Times New Roman" w:cs="Times New Roman"/>
          <w:b/>
          <w:i/>
          <w:lang w:val="az-Latn-AZ"/>
        </w:rPr>
        <w:softHyphen/>
      </w:r>
      <w:r w:rsidRPr="00F42BFC">
        <w:rPr>
          <w:rFonts w:ascii="Times New Roman" w:hAnsi="Times New Roman" w:cs="Times New Roman"/>
          <w:b/>
          <w:i/>
          <w:lang w:val="az-Latn-AZ"/>
        </w:rPr>
        <w:softHyphen/>
        <w:t xml:space="preserve">lər” (note receivable) </w:t>
      </w:r>
      <w:r w:rsidRPr="00F42BFC">
        <w:rPr>
          <w:rFonts w:ascii="Times New Roman" w:hAnsi="Times New Roman" w:cs="Times New Roman"/>
          <w:lang w:val="az-Latn-AZ"/>
        </w:rPr>
        <w:t xml:space="preserve">də deyilir. </w:t>
      </w:r>
      <w:r w:rsidRPr="00F42BFC">
        <w:rPr>
          <w:rFonts w:ascii="Times New Roman" w:hAnsi="Times New Roman" w:cs="Times New Roman"/>
          <w:b/>
          <w:lang w:val="az-Latn-AZ"/>
        </w:rPr>
        <w:t>“Veksel”</w:t>
      </w:r>
      <w:r w:rsidRPr="00F42BFC">
        <w:rPr>
          <w:rFonts w:ascii="Times New Roman" w:hAnsi="Times New Roman" w:cs="Times New Roman"/>
          <w:lang w:val="az-Latn-AZ"/>
        </w:rPr>
        <w:t xml:space="preserve"> borcun alınmasını təs</w:t>
      </w:r>
      <w:r w:rsidRPr="00F42BFC">
        <w:rPr>
          <w:rFonts w:ascii="Times New Roman" w:hAnsi="Times New Roman" w:cs="Times New Roman"/>
          <w:lang w:val="az-Latn-AZ"/>
        </w:rPr>
        <w:softHyphen/>
        <w:t xml:space="preserve">diq edən qiymətli kağızdır. Adətən bu sənədi borcu alan yazıb borcverənə təqdim edir. Ölkəmizin praktikasında isə bu sənədi “borc müqaviləsi” əvəz edir.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Alınmış veksellər (verilmiş borclar)</w:t>
      </w:r>
      <w:r w:rsidRPr="00F42BFC">
        <w:rPr>
          <w:rFonts w:ascii="Times New Roman" w:hAnsi="Times New Roman" w:cs="Times New Roman"/>
          <w:lang w:val="az-Latn-AZ"/>
        </w:rPr>
        <w:t>- müəyyən məbləğin gələcəkdə təyin olunmuş gündə ödə</w:t>
      </w:r>
      <w:r w:rsidRPr="00F42BFC">
        <w:rPr>
          <w:rFonts w:ascii="Times New Roman" w:hAnsi="Times New Roman" w:cs="Times New Roman"/>
          <w:lang w:val="az-Latn-AZ"/>
        </w:rPr>
        <w:softHyphen/>
        <w:t>nil</w:t>
      </w:r>
      <w:r w:rsidRPr="00F42BFC">
        <w:rPr>
          <w:rFonts w:ascii="Times New Roman" w:hAnsi="Times New Roman" w:cs="Times New Roman"/>
          <w:lang w:val="az-Latn-AZ"/>
        </w:rPr>
        <w:softHyphen/>
        <w:t>məsini təs</w:t>
      </w:r>
      <w:r w:rsidRPr="00F42BFC">
        <w:rPr>
          <w:rFonts w:ascii="Times New Roman" w:hAnsi="Times New Roman" w:cs="Times New Roman"/>
          <w:lang w:val="az-Latn-AZ"/>
        </w:rPr>
        <w:softHyphen/>
        <w:t>diq edən yazılı sənəddir. Qeyd edək ki, bu hesaba əks olan “Verilmiş vek</w:t>
      </w:r>
      <w:r w:rsidRPr="00F42BFC">
        <w:rPr>
          <w:rFonts w:ascii="Times New Roman" w:hAnsi="Times New Roman" w:cs="Times New Roman"/>
          <w:lang w:val="az-Latn-AZ"/>
        </w:rPr>
        <w:softHyphen/>
        <w:t>sellər” də müəssisənin satış fəaliyyəti zamanı yaranır və öh</w:t>
      </w:r>
      <w:r w:rsidRPr="00F42BFC">
        <w:rPr>
          <w:rFonts w:ascii="Times New Roman" w:hAnsi="Times New Roman" w:cs="Times New Roman"/>
          <w:lang w:val="az-Latn-AZ"/>
        </w:rPr>
        <w:softHyphen/>
        <w:t>də</w:t>
      </w:r>
      <w:r w:rsidRPr="00F42BFC">
        <w:rPr>
          <w:rFonts w:ascii="Times New Roman" w:hAnsi="Times New Roman" w:cs="Times New Roman"/>
          <w:lang w:val="az-Latn-AZ"/>
        </w:rPr>
        <w:softHyphen/>
        <w:t>lik he</w:t>
      </w:r>
      <w:r w:rsidRPr="00F42BFC">
        <w:rPr>
          <w:rFonts w:ascii="Times New Roman" w:hAnsi="Times New Roman" w:cs="Times New Roman"/>
          <w:lang w:val="az-Latn-AZ"/>
        </w:rPr>
        <w:softHyphen/>
        <w:t>sab</w:t>
      </w:r>
      <w:r w:rsidRPr="00F42BFC">
        <w:rPr>
          <w:rFonts w:ascii="Times New Roman" w:hAnsi="Times New Roman" w:cs="Times New Roman"/>
          <w:lang w:val="az-Latn-AZ"/>
        </w:rPr>
        <w:softHyphen/>
        <w:t>larına aid edi</w:t>
      </w:r>
      <w:r w:rsidRPr="00F42BFC">
        <w:rPr>
          <w:rFonts w:ascii="Times New Roman" w:hAnsi="Times New Roman" w:cs="Times New Roman"/>
          <w:lang w:val="az-Latn-AZ"/>
        </w:rPr>
        <w:softHyphen/>
        <w:t>lir. Alınmış veksellər uzun</w:t>
      </w:r>
      <w:r w:rsidRPr="00F42BFC">
        <w:rPr>
          <w:rFonts w:ascii="Times New Roman" w:hAnsi="Times New Roman" w:cs="Times New Roman"/>
          <w:lang w:val="az-Latn-AZ"/>
        </w:rPr>
        <w:softHyphen/>
        <w:t>müddətli və qısamüddətli olurlar.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Verilmiş avanslar </w:t>
      </w:r>
      <w:r w:rsidRPr="00F42BFC">
        <w:rPr>
          <w:rFonts w:ascii="Times New Roman" w:hAnsi="Times New Roman" w:cs="Times New Roman"/>
          <w:lang w:val="az-Latn-AZ"/>
        </w:rPr>
        <w:t>- gələcəkdə alınacaq mal və ya bizə göstəriləcək xid</w:t>
      </w:r>
      <w:r w:rsidRPr="00F42BFC">
        <w:rPr>
          <w:rFonts w:ascii="Times New Roman" w:hAnsi="Times New Roman" w:cs="Times New Roman"/>
          <w:lang w:val="az-Latn-AZ"/>
        </w:rPr>
        <w:softHyphen/>
        <w:t>mət</w:t>
      </w:r>
      <w:r w:rsidRPr="00F42BFC">
        <w:rPr>
          <w:rFonts w:ascii="Times New Roman" w:hAnsi="Times New Roman" w:cs="Times New Roman"/>
          <w:lang w:val="az-Latn-AZ"/>
        </w:rPr>
        <w:softHyphen/>
        <w:t>lərin dəyərinin əvvəlcədən, tam və ya qismən pul şəkilində ödənilmiş məbləğidir.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Gələcək dövrün xərcləri </w:t>
      </w:r>
      <w:r w:rsidRPr="00F42BFC">
        <w:rPr>
          <w:rFonts w:ascii="Times New Roman" w:hAnsi="Times New Roman" w:cs="Times New Roman"/>
          <w:lang w:val="az-Latn-AZ"/>
        </w:rPr>
        <w:t>- gələcəkdə göstəriləcək xidmətlərin dəyərinin ikiqat, üçqat və daha artıq hissəsinin pul şəklində əvvəlcədən ödənilmiş məbləğidir. Bu hesab beynəlxalq praktikada “Əvvəl</w:t>
      </w:r>
      <w:r w:rsidRPr="00F42BFC">
        <w:rPr>
          <w:rFonts w:ascii="Times New Roman" w:hAnsi="Times New Roman" w:cs="Times New Roman"/>
          <w:lang w:val="az-Latn-AZ"/>
        </w:rPr>
        <w:softHyphen/>
        <w:t>cədən ödənilmiş hesablar”, məsələn “əvvəlcədən ödənilmiş icarə, kommunal və s.” kimi də ifadə edilməkdədir.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Təhtəlhesab məbləğlər</w:t>
      </w:r>
      <w:r w:rsidRPr="00F42BFC">
        <w:rPr>
          <w:rFonts w:ascii="Times New Roman" w:hAnsi="Times New Roman" w:cs="Times New Roman"/>
          <w:lang w:val="az-Latn-AZ"/>
        </w:rPr>
        <w:t xml:space="preserve"> - gələcəkdə alınacaq mallar və ya göstəriləcək xidmətlərə görə müəssisə tərəfindən təhtəlhesab şəxslərə verilmiş pul və</w:t>
      </w:r>
      <w:r w:rsidRPr="00F42BFC">
        <w:rPr>
          <w:rFonts w:ascii="Times New Roman" w:hAnsi="Times New Roman" w:cs="Times New Roman"/>
          <w:lang w:val="az-Latn-AZ"/>
        </w:rPr>
        <w:softHyphen/>
        <w:t>sait</w:t>
      </w:r>
      <w:r w:rsidRPr="00F42BFC">
        <w:rPr>
          <w:rFonts w:ascii="Times New Roman" w:hAnsi="Times New Roman" w:cs="Times New Roman"/>
          <w:lang w:val="az-Latn-AZ"/>
        </w:rPr>
        <w:softHyphen/>
        <w:t>lə</w:t>
      </w:r>
      <w:r w:rsidRPr="00F42BFC">
        <w:rPr>
          <w:rFonts w:ascii="Times New Roman" w:hAnsi="Times New Roman" w:cs="Times New Roman"/>
          <w:lang w:val="az-Latn-AZ"/>
        </w:rPr>
        <w:softHyphen/>
        <w:t>ridir. Təhtəlhesab şəxs kimi müəssisənin istənilən işçisi, o cümlədən direk</w:t>
      </w:r>
      <w:r w:rsidRPr="00F42BFC">
        <w:rPr>
          <w:rFonts w:ascii="Times New Roman" w:hAnsi="Times New Roman" w:cs="Times New Roman"/>
          <w:lang w:val="az-Latn-AZ"/>
        </w:rPr>
        <w:softHyphen/>
        <w:t>tor, kassir, təsərrüfat müdiri və s. kimi əməkdaşlar çıxış edə bilərlər.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İnvestisiyalar - </w:t>
      </w:r>
      <w:r w:rsidRPr="00F42BFC">
        <w:rPr>
          <w:rFonts w:ascii="Times New Roman" w:hAnsi="Times New Roman" w:cs="Times New Roman"/>
          <w:lang w:val="az-Latn-AZ"/>
        </w:rPr>
        <w:t>digər müəssisələrin səhmlərinin gələcəkdə satmaq, ya</w:t>
      </w:r>
      <w:r w:rsidRPr="00F42BFC">
        <w:rPr>
          <w:rFonts w:ascii="Times New Roman" w:hAnsi="Times New Roman" w:cs="Times New Roman"/>
          <w:lang w:val="az-Latn-AZ"/>
        </w:rPr>
        <w:softHyphen/>
        <w:t>xud idarəetməsində iştirak məqsədi ilə alınması üçün ödənilmiş pul vəsait</w:t>
      </w:r>
      <w:r w:rsidRPr="00F42BFC">
        <w:rPr>
          <w:rFonts w:ascii="Times New Roman" w:hAnsi="Times New Roman" w:cs="Times New Roman"/>
          <w:lang w:val="az-Latn-AZ"/>
        </w:rPr>
        <w:softHyphen/>
        <w:t>lər</w:t>
      </w:r>
      <w:r w:rsidRPr="00F42BFC">
        <w:rPr>
          <w:rFonts w:ascii="Times New Roman" w:hAnsi="Times New Roman" w:cs="Times New Roman"/>
          <w:lang w:val="az-Latn-AZ"/>
        </w:rPr>
        <w:softHyphen/>
        <w:t>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Aktivləri həmçinin müddətinə görə də təsnifləşdirmək olar: cari (qısamüddətli) aktivlər və uzunmüddətli aktivlər.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Cari aktivlər</w:t>
      </w:r>
      <w:r w:rsidRPr="00F42BFC">
        <w:rPr>
          <w:rFonts w:ascii="Times New Roman" w:hAnsi="Times New Roman" w:cs="Times New Roman"/>
          <w:lang w:val="az-Latn-AZ"/>
        </w:rPr>
        <w:t xml:space="preserve"> – bir əməliyyat tsiklində iştirak edən və ya bir il müddətində istifadə olunması nəzərdə tutulan aktivlərdir.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Uzunmüddətli aktivlər</w:t>
      </w:r>
      <w:r w:rsidRPr="00F42BFC">
        <w:rPr>
          <w:rFonts w:ascii="Times New Roman" w:hAnsi="Times New Roman" w:cs="Times New Roman"/>
          <w:lang w:val="az-Latn-AZ"/>
        </w:rPr>
        <w:t xml:space="preserve"> isə - bir neçə (dəfələrlə) əməliyyat tsiklində iştirak edən və ya bir  ildən çox müddətdə istifadə olunması gözlənilən aktivlərdir.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Təxirə salınmış vergi aktivləri – </w:t>
      </w:r>
      <w:r w:rsidRPr="00F42BFC">
        <w:rPr>
          <w:rFonts w:ascii="Times New Roman" w:hAnsi="Times New Roman" w:cs="Times New Roman"/>
          <w:lang w:val="az-Latn-AZ"/>
        </w:rPr>
        <w:t>Maliyyə uçotuna uy</w:t>
      </w:r>
      <w:r w:rsidRPr="00F42BFC">
        <w:rPr>
          <w:rFonts w:ascii="Times New Roman" w:hAnsi="Times New Roman" w:cs="Times New Roman"/>
          <w:lang w:val="az-Latn-AZ"/>
        </w:rPr>
        <w:softHyphen/>
        <w:t>ğun olaraq hesablanmış uçot mənfəəti ilə vergi qanunvericiliyi əsasında he</w:t>
      </w:r>
      <w:r w:rsidRPr="00F42BFC">
        <w:rPr>
          <w:rFonts w:ascii="Times New Roman" w:hAnsi="Times New Roman" w:cs="Times New Roman"/>
          <w:lang w:val="az-Latn-AZ"/>
        </w:rPr>
        <w:softHyphen/>
        <w:t>sab</w:t>
      </w:r>
      <w:r w:rsidRPr="00F42BFC">
        <w:rPr>
          <w:rFonts w:ascii="Times New Roman" w:hAnsi="Times New Roman" w:cs="Times New Roman"/>
          <w:lang w:val="az-Latn-AZ"/>
        </w:rPr>
        <w:softHyphen/>
      </w:r>
      <w:r w:rsidRPr="00F42BFC">
        <w:rPr>
          <w:rFonts w:ascii="Times New Roman" w:hAnsi="Times New Roman" w:cs="Times New Roman"/>
          <w:lang w:val="az-Latn-AZ"/>
        </w:rPr>
        <w:softHyphen/>
        <w:t>lanmış vergi mənfəəti arasında yaranmış müvəqqəti fərq</w:t>
      </w:r>
      <w:r w:rsidRPr="00F42BFC">
        <w:rPr>
          <w:rFonts w:ascii="Times New Roman" w:hAnsi="Times New Roman" w:cs="Times New Roman"/>
          <w:lang w:val="az-Latn-AZ"/>
        </w:rPr>
        <w:softHyphen/>
        <w:t>dir. Təxirəsalınmış vergi aktivi əsasən cari mənfəət vergisi və digər vergilər üzrə ola bilər.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Əvəzləşdirilən vergilər </w:t>
      </w:r>
      <w:r w:rsidRPr="00F42BFC">
        <w:rPr>
          <w:rFonts w:ascii="Times New Roman" w:hAnsi="Times New Roman" w:cs="Times New Roman"/>
          <w:lang w:val="az-Latn-AZ"/>
        </w:rPr>
        <w:t>- əsasən əlavə dəyər vergisi (ədv) və aksiz vergisi ödəyiciləri olan müəssisə və təşkilatlar tərəfindən alışlar və idxal zamanı gələcəkdə dövlətdən geri alınma hüququ verən ödənilmiş əlavə dəyər vergisi məblə</w:t>
      </w:r>
      <w:r w:rsidRPr="00F42BFC">
        <w:rPr>
          <w:rFonts w:ascii="Times New Roman" w:hAnsi="Times New Roman" w:cs="Times New Roman"/>
          <w:lang w:val="az-Latn-AZ"/>
        </w:rPr>
        <w:softHyphen/>
        <w:t>ği</w:t>
      </w:r>
      <w:r w:rsidRPr="00F42BFC">
        <w:rPr>
          <w:rFonts w:ascii="Times New Roman" w:hAnsi="Times New Roman" w:cs="Times New Roman"/>
          <w:lang w:val="az-Latn-AZ"/>
        </w:rPr>
        <w:softHyphen/>
        <w:t>dir. Azərbaycan Respublikasının Vergi Məcəlləsinə görə gəlirdən çıxıl</w:t>
      </w:r>
      <w:r w:rsidRPr="00F42BFC">
        <w:rPr>
          <w:rFonts w:ascii="Times New Roman" w:hAnsi="Times New Roman" w:cs="Times New Roman"/>
          <w:lang w:val="az-Latn-AZ"/>
        </w:rPr>
        <w:softHyphen/>
        <w:t>ma</w:t>
      </w:r>
      <w:r w:rsidRPr="00F42BFC">
        <w:rPr>
          <w:rFonts w:ascii="Times New Roman" w:hAnsi="Times New Roman" w:cs="Times New Roman"/>
          <w:lang w:val="az-Latn-AZ"/>
        </w:rPr>
        <w:softHyphen/>
        <w:t>yan xərclərlə bağlı alışlar üçün ödənilmiş ƏDV əvəzləşdirilə bilməz</w:t>
      </w:r>
      <w:r w:rsidRPr="00F42BFC">
        <w:rPr>
          <w:rStyle w:val="a9"/>
          <w:rFonts w:ascii="Times New Roman" w:hAnsi="Times New Roman" w:cs="Times New Roman"/>
          <w:lang w:val="az-Latn-AZ"/>
        </w:rPr>
        <w:footnoteReference w:id="1"/>
      </w:r>
      <w:r w:rsidRPr="00F42BFC">
        <w:rPr>
          <w:rFonts w:ascii="Times New Roman" w:hAnsi="Times New Roman" w:cs="Times New Roman"/>
          <w:lang w:val="az-Latn-AZ"/>
        </w:rPr>
        <w:t>. Qeyd edək ki, hazırda büdcə təşkilatlarında əvəzləşdirilən ƏDV anlayışından istifadə olunmur.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Qeyd edək ki, real aktivlərə aid olan pul və ehtiyatlar hər zaman qısamüddətli, TTA, QMA hər zaman uzunmüddətli debitor xarakterli aktivlərin hamısı həm qısa, həm də uzunmüddətli ola bilər. </w:t>
      </w:r>
    </w:p>
    <w:p w:rsidR="00654752" w:rsidRPr="00F42BFC" w:rsidRDefault="00654752" w:rsidP="00654752">
      <w:pPr>
        <w:ind w:firstLine="397"/>
        <w:jc w:val="both"/>
        <w:rPr>
          <w:rFonts w:ascii="Times New Roman" w:hAnsi="Times New Roman" w:cs="Times New Roman"/>
          <w:b/>
          <w:lang w:val="az-Latn-AZ"/>
        </w:rPr>
      </w:pP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Öhdəliklərin mahiyyəti və təsnifatı</w:t>
      </w:r>
    </w:p>
    <w:p w:rsidR="00654752" w:rsidRPr="00F42BFC" w:rsidRDefault="00654752" w:rsidP="00654752">
      <w:pPr>
        <w:ind w:firstLine="397"/>
        <w:jc w:val="both"/>
        <w:rPr>
          <w:rFonts w:ascii="Times New Roman" w:hAnsi="Times New Roman" w:cs="Times New Roman"/>
          <w:b/>
          <w:lang w:val="az-Latn-AZ"/>
        </w:rPr>
      </w:pPr>
      <w:r w:rsidRPr="00F42BFC">
        <w:rPr>
          <w:rFonts w:ascii="Times New Roman" w:hAnsi="Times New Roman" w:cs="Times New Roman"/>
          <w:b/>
          <w:lang w:val="az-Latn-AZ"/>
        </w:rPr>
        <w:t xml:space="preserve">Öhdəliklər (liabilities) </w:t>
      </w:r>
      <w:r w:rsidRPr="00F42BFC">
        <w:rPr>
          <w:rFonts w:ascii="Times New Roman" w:hAnsi="Times New Roman" w:cs="Times New Roman"/>
          <w:lang w:val="az-Latn-AZ"/>
        </w:rPr>
        <w:t xml:space="preserve">– </w:t>
      </w:r>
      <w:r w:rsidRPr="00F42BFC">
        <w:rPr>
          <w:rFonts w:ascii="Times New Roman" w:hAnsi="Times New Roman" w:cs="Times New Roman"/>
          <w:b/>
          <w:lang w:val="az-Latn-AZ"/>
        </w:rPr>
        <w:t>müəssisənin keçmiş hadisələr nəticəsində yaran</w:t>
      </w:r>
      <w:r w:rsidRPr="00F42BFC">
        <w:rPr>
          <w:rFonts w:ascii="Times New Roman" w:hAnsi="Times New Roman" w:cs="Times New Roman"/>
          <w:b/>
          <w:lang w:val="az-Latn-AZ"/>
        </w:rPr>
        <w:softHyphen/>
        <w:t>mış və gələ</w:t>
      </w:r>
      <w:r w:rsidRPr="00F42BFC">
        <w:rPr>
          <w:rFonts w:ascii="Times New Roman" w:hAnsi="Times New Roman" w:cs="Times New Roman"/>
          <w:b/>
          <w:lang w:val="az-Latn-AZ"/>
        </w:rPr>
        <w:softHyphen/>
        <w:t>cək</w:t>
      </w:r>
      <w:r w:rsidRPr="00F42BFC">
        <w:rPr>
          <w:rFonts w:ascii="Times New Roman" w:hAnsi="Times New Roman" w:cs="Times New Roman"/>
          <w:b/>
          <w:lang w:val="az-Latn-AZ"/>
        </w:rPr>
        <w:softHyphen/>
        <w:t>də ona iqtisadi fayda gətirəcək resursların həmin müəs</w:t>
      </w:r>
      <w:r w:rsidRPr="00F42BFC">
        <w:rPr>
          <w:rFonts w:ascii="Times New Roman" w:hAnsi="Times New Roman" w:cs="Times New Roman"/>
          <w:b/>
          <w:lang w:val="az-Latn-AZ"/>
        </w:rPr>
        <w:softHyphen/>
        <w:t>sisədən axıb getməsinə səbəb olan borclarıdır. Başqa cür desək, öhdəliklər müəssisənin</w:t>
      </w:r>
      <w:r w:rsidR="00087259">
        <w:rPr>
          <w:rFonts w:ascii="Times New Roman" w:hAnsi="Times New Roman" w:cs="Times New Roman"/>
          <w:b/>
          <w:lang w:val="az-Latn-AZ"/>
        </w:rPr>
        <w:t>n</w:t>
      </w:r>
      <w:r w:rsidRPr="00F42BFC">
        <w:rPr>
          <w:rFonts w:ascii="Times New Roman" w:hAnsi="Times New Roman" w:cs="Times New Roman"/>
          <w:b/>
          <w:lang w:val="az-Latn-AZ"/>
        </w:rPr>
        <w:t xml:space="preserve"> digər tərəflərə mal, pul və xidmət şəklində olan borclarıdır.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lastRenderedPageBreak/>
        <w:t>Fikrimizcə, öhdəlikləri xarakterinə görə 2 yerə bölmək olar: Real öh</w:t>
      </w:r>
      <w:r w:rsidRPr="00F42BFC">
        <w:rPr>
          <w:rFonts w:ascii="Times New Roman" w:hAnsi="Times New Roman" w:cs="Times New Roman"/>
          <w:lang w:val="az-Latn-AZ"/>
        </w:rPr>
        <w:softHyphen/>
        <w:t>də</w:t>
      </w:r>
      <w:r w:rsidRPr="00F42BFC">
        <w:rPr>
          <w:rFonts w:ascii="Times New Roman" w:hAnsi="Times New Roman" w:cs="Times New Roman"/>
          <w:lang w:val="az-Latn-AZ"/>
        </w:rPr>
        <w:softHyphen/>
        <w:t>lik</w:t>
      </w:r>
      <w:r w:rsidRPr="00F42BFC">
        <w:rPr>
          <w:rFonts w:ascii="Times New Roman" w:hAnsi="Times New Roman" w:cs="Times New Roman"/>
          <w:lang w:val="az-Latn-AZ"/>
        </w:rPr>
        <w:softHyphen/>
        <w:t xml:space="preserve">lər və ehtimal olunan öhdəliklər.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Real öhdəliklər </w:t>
      </w:r>
      <w:r w:rsidRPr="00F42BFC">
        <w:rPr>
          <w:rFonts w:ascii="Times New Roman" w:hAnsi="Times New Roman" w:cs="Times New Roman"/>
          <w:lang w:val="az-Latn-AZ"/>
        </w:rPr>
        <w:t>dedikdə, artıq baş vermiş hadisə nəticə</w:t>
      </w:r>
      <w:r w:rsidRPr="00F42BFC">
        <w:rPr>
          <w:rFonts w:ascii="Times New Roman" w:hAnsi="Times New Roman" w:cs="Times New Roman"/>
          <w:lang w:val="az-Latn-AZ"/>
        </w:rPr>
        <w:softHyphen/>
        <w:t>sin</w:t>
      </w:r>
      <w:r w:rsidRPr="00F42BFC">
        <w:rPr>
          <w:rFonts w:ascii="Times New Roman" w:hAnsi="Times New Roman" w:cs="Times New Roman"/>
          <w:lang w:val="az-Latn-AZ"/>
        </w:rPr>
        <w:softHyphen/>
        <w:t>də müəssisə</w:t>
      </w:r>
      <w:r w:rsidRPr="00F42BFC">
        <w:rPr>
          <w:rFonts w:ascii="Times New Roman" w:hAnsi="Times New Roman" w:cs="Times New Roman"/>
          <w:lang w:val="az-Latn-AZ"/>
        </w:rPr>
        <w:softHyphen/>
        <w:t>nin qarşılaşdığı və real qaytarma məcburiyyəti olan konkret məbləğlərdir.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Ehtimal olunan</w:t>
      </w:r>
      <w:r w:rsidRPr="00F42BFC">
        <w:rPr>
          <w:rFonts w:ascii="Times New Roman" w:hAnsi="Times New Roman" w:cs="Times New Roman"/>
          <w:lang w:val="az-Latn-AZ"/>
        </w:rPr>
        <w:t xml:space="preserve"> </w:t>
      </w:r>
      <w:r w:rsidRPr="00F42BFC">
        <w:rPr>
          <w:rFonts w:ascii="Times New Roman" w:hAnsi="Times New Roman" w:cs="Times New Roman"/>
          <w:b/>
          <w:lang w:val="az-Latn-AZ"/>
        </w:rPr>
        <w:t>öhdəliklər</w:t>
      </w:r>
      <w:r w:rsidRPr="00F42BFC">
        <w:rPr>
          <w:rFonts w:ascii="Times New Roman" w:hAnsi="Times New Roman" w:cs="Times New Roman"/>
          <w:lang w:val="az-Latn-AZ"/>
        </w:rPr>
        <w:t xml:space="preserve"> isə müəssisənin hələ ki, qarşılaşmadığı, lakin gələcəkdə üzləşmə ehtimalı olan borclardır. Keçmişdə baş vermiş hadisə nəticə</w:t>
      </w:r>
      <w:r w:rsidRPr="00F42BFC">
        <w:rPr>
          <w:rFonts w:ascii="Times New Roman" w:hAnsi="Times New Roman" w:cs="Times New Roman"/>
          <w:lang w:val="az-Latn-AZ"/>
        </w:rPr>
        <w:softHyphen/>
        <w:t>sin</w:t>
      </w:r>
      <w:r w:rsidRPr="00F42BFC">
        <w:rPr>
          <w:rFonts w:ascii="Times New Roman" w:hAnsi="Times New Roman" w:cs="Times New Roman"/>
          <w:lang w:val="az-Latn-AZ"/>
        </w:rPr>
        <w:softHyphen/>
        <w:t>də gələcəkdə üzləşmə ehtimalı 50%-dən aşağı olan öhdəliklərə şərti öhdəliklər, yaranma ehtimalı yüksək (50%-dən yuxarı) olan, lakin məbləği və ya tarixi qeyri-müəyyən olan öhdəliklərə qiymətləndirilmiş öhdəliklər deyilir. Ehtiyatlılıq prinsipinə görə bu cür öhdəliklər maliyyə hesabatına daxil edilməlidir. Şərti öhdəliklərin maliyyə hesabatında tanınmasına icazə verilmir. Lakin izahlı qeydlərdə şərti öhdəliklər haqqında açıqlanma verilməlidir. Ehtimal olunan öhdəliklərin bölgüsünü aşağıdakı qrafikdə daha aydın şəkildə göstərmək olar:</w:t>
      </w:r>
    </w:p>
    <w:p w:rsidR="00654752" w:rsidRPr="00F42BFC" w:rsidRDefault="00654752" w:rsidP="00654752">
      <w:pPr>
        <w:ind w:firstLine="397"/>
        <w:jc w:val="both"/>
        <w:rPr>
          <w:rFonts w:ascii="Times New Roman" w:hAnsi="Times New Roman" w:cs="Times New Roman"/>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                                    </w:t>
      </w:r>
      <w:r w:rsidRPr="00F42BFC">
        <w:rPr>
          <w:rFonts w:ascii="Times New Roman" w:hAnsi="Times New Roman" w:cs="Times New Roman"/>
          <w:noProof/>
          <w:lang w:eastAsia="ru-RU"/>
        </w:rPr>
        <w:drawing>
          <wp:inline distT="0" distB="0" distL="0" distR="0" wp14:anchorId="0EEB6FF8" wp14:editId="79332A1F">
            <wp:extent cx="3257550" cy="1504315"/>
            <wp:effectExtent l="0" t="0" r="0" b="57785"/>
            <wp:docPr id="43" name="Организационная диаграмма 26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Qiymətləndirilmiş</w:t>
      </w:r>
      <w:r w:rsidRPr="00F42BFC">
        <w:rPr>
          <w:rFonts w:ascii="Times New Roman" w:hAnsi="Times New Roman" w:cs="Times New Roman"/>
          <w:lang w:val="az-Latn-AZ"/>
        </w:rPr>
        <w:t xml:space="preserve"> </w:t>
      </w:r>
      <w:r w:rsidRPr="00F42BFC">
        <w:rPr>
          <w:rFonts w:ascii="Times New Roman" w:hAnsi="Times New Roman" w:cs="Times New Roman"/>
          <w:b/>
          <w:lang w:val="az-Latn-AZ"/>
        </w:rPr>
        <w:t xml:space="preserve">öhdəliklər </w:t>
      </w:r>
      <w:r w:rsidRPr="00F42BFC">
        <w:rPr>
          <w:rFonts w:ascii="Times New Roman" w:hAnsi="Times New Roman" w:cs="Times New Roman"/>
          <w:lang w:val="az-Latn-AZ"/>
        </w:rPr>
        <w:t xml:space="preserve">– baş vermə ehtimalı yüksək olan, lakin baş vermə vaxtı və məbləğində qeyri-müəyyənlik olan öhdəliklərdir. Qiymətləndirilmiş öhdəlikləri özü də aşağıdakı 4 cür təzahür edə blər: </w:t>
      </w:r>
    </w:p>
    <w:p w:rsidR="00654752" w:rsidRPr="00F42BFC" w:rsidRDefault="00654752" w:rsidP="00654752">
      <w:pPr>
        <w:numPr>
          <w:ilvl w:val="0"/>
          <w:numId w:val="7"/>
        </w:numPr>
        <w:spacing w:after="0" w:line="240" w:lineRule="auto"/>
        <w:jc w:val="both"/>
        <w:rPr>
          <w:rFonts w:ascii="Times New Roman" w:hAnsi="Times New Roman" w:cs="Times New Roman"/>
          <w:lang w:val="az-Latn-AZ"/>
        </w:rPr>
      </w:pPr>
      <w:r w:rsidRPr="00F42BFC">
        <w:rPr>
          <w:rFonts w:ascii="Times New Roman" w:hAnsi="Times New Roman" w:cs="Times New Roman"/>
          <w:lang w:val="az-Latn-AZ"/>
        </w:rPr>
        <w:t>Məhkəmə (hüquq) öhdəlikləri;</w:t>
      </w:r>
    </w:p>
    <w:p w:rsidR="00654752" w:rsidRPr="00F42BFC" w:rsidRDefault="00654752" w:rsidP="00654752">
      <w:pPr>
        <w:numPr>
          <w:ilvl w:val="0"/>
          <w:numId w:val="7"/>
        </w:numPr>
        <w:spacing w:after="0" w:line="240" w:lineRule="auto"/>
        <w:jc w:val="both"/>
        <w:rPr>
          <w:rFonts w:ascii="Times New Roman" w:hAnsi="Times New Roman" w:cs="Times New Roman"/>
          <w:lang w:val="az-Latn-AZ"/>
        </w:rPr>
      </w:pPr>
      <w:r w:rsidRPr="00F42BFC">
        <w:rPr>
          <w:rFonts w:ascii="Times New Roman" w:hAnsi="Times New Roman" w:cs="Times New Roman"/>
          <w:lang w:val="az-Latn-AZ"/>
        </w:rPr>
        <w:t xml:space="preserve">Zəmanət öhdəliyi; </w:t>
      </w:r>
    </w:p>
    <w:p w:rsidR="00654752" w:rsidRPr="00F42BFC" w:rsidRDefault="00654752" w:rsidP="00654752">
      <w:pPr>
        <w:numPr>
          <w:ilvl w:val="0"/>
          <w:numId w:val="7"/>
        </w:numPr>
        <w:spacing w:after="0" w:line="240" w:lineRule="auto"/>
        <w:jc w:val="both"/>
        <w:rPr>
          <w:rFonts w:ascii="Times New Roman" w:hAnsi="Times New Roman" w:cs="Times New Roman"/>
          <w:lang w:val="az-Latn-AZ"/>
        </w:rPr>
      </w:pPr>
      <w:r w:rsidRPr="00F42BFC">
        <w:rPr>
          <w:rFonts w:ascii="Times New Roman" w:hAnsi="Times New Roman" w:cs="Times New Roman"/>
          <w:lang w:val="az-Latn-AZ"/>
        </w:rPr>
        <w:t>İşçinin işdən azad olma ilə əlaqədar öhdəlik;</w:t>
      </w:r>
    </w:p>
    <w:p w:rsidR="00654752" w:rsidRPr="00F42BFC" w:rsidRDefault="00654752" w:rsidP="00654752">
      <w:pPr>
        <w:numPr>
          <w:ilvl w:val="0"/>
          <w:numId w:val="7"/>
        </w:numPr>
        <w:spacing w:after="0" w:line="240" w:lineRule="auto"/>
        <w:jc w:val="both"/>
        <w:rPr>
          <w:rFonts w:ascii="Times New Roman" w:hAnsi="Times New Roman" w:cs="Times New Roman"/>
          <w:lang w:val="az-Latn-AZ"/>
        </w:rPr>
      </w:pPr>
      <w:r w:rsidRPr="00F42BFC">
        <w:rPr>
          <w:rFonts w:ascii="Times New Roman" w:hAnsi="Times New Roman" w:cs="Times New Roman"/>
          <w:lang w:val="az-Latn-AZ"/>
        </w:rPr>
        <w:t xml:space="preserve">Sığorta öhdəlikləri </w:t>
      </w:r>
    </w:p>
    <w:p w:rsidR="00654752" w:rsidRPr="00F42BFC" w:rsidRDefault="00654752" w:rsidP="00654752">
      <w:pPr>
        <w:ind w:firstLine="397"/>
        <w:jc w:val="both"/>
        <w:rPr>
          <w:rFonts w:ascii="Times New Roman" w:hAnsi="Times New Roman" w:cs="Times New Roman"/>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Öhdəliklər həmçinin müddətinə görə 2 yerə bölünür: cari (qısamüddətli) və uzunmüddətli öhdəliklər. Cari öhdəliklər müəssisənin normal əməliyyat tsiklində ödə</w:t>
      </w:r>
      <w:r w:rsidRPr="00F42BFC">
        <w:rPr>
          <w:rFonts w:ascii="Times New Roman" w:hAnsi="Times New Roman" w:cs="Times New Roman"/>
          <w:lang w:val="az-Latn-AZ"/>
        </w:rPr>
        <w:softHyphen/>
        <w:t>nil</w:t>
      </w:r>
      <w:r w:rsidRPr="00F42BFC">
        <w:rPr>
          <w:rFonts w:ascii="Times New Roman" w:hAnsi="Times New Roman" w:cs="Times New Roman"/>
          <w:lang w:val="az-Latn-AZ"/>
        </w:rPr>
        <w:softHyphen/>
        <w:t>məsi gözlənilən, adətən ticarət üçün saxlanılmış, hesabat tarixindən son</w:t>
      </w:r>
      <w:r w:rsidRPr="00F42BFC">
        <w:rPr>
          <w:rFonts w:ascii="Times New Roman" w:hAnsi="Times New Roman" w:cs="Times New Roman"/>
          <w:lang w:val="az-Latn-AZ"/>
        </w:rPr>
        <w:softHyphen/>
        <w:t>rakı 12 ay ərzində ödənilməli olan, və ya bu müddətdə ödənişini təxirə salmaq mümkün olmayan öhdəliklər başa düşülür.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 xml:space="preserve">Cari öhdəlik olmayan hər hansı öhdəliklər uzunmüddətli öhdəliklər hesab olunur.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Kreditor borcları (creditor debts)</w:t>
      </w:r>
      <w:r w:rsidRPr="00F42BFC">
        <w:rPr>
          <w:rFonts w:ascii="Times New Roman" w:hAnsi="Times New Roman" w:cs="Times New Roman"/>
          <w:lang w:val="az-Latn-AZ"/>
        </w:rPr>
        <w:t xml:space="preserve"> – alınmış mallara, görülmüş işlərə və göstərilmiş (əldə edilmiş) xidmətlərə görə təchizatçılara olan borclarıdır.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Bank krediti</w:t>
      </w:r>
      <w:r w:rsidRPr="00F42BFC">
        <w:rPr>
          <w:rFonts w:ascii="Times New Roman" w:hAnsi="Times New Roman" w:cs="Times New Roman"/>
          <w:lang w:val="az-Latn-AZ"/>
        </w:rPr>
        <w:t xml:space="preserve"> – nağd pul şəklində bankdan alınan borclardır. Adətən bank krediti faizlə verilir və bankdan asılı olaraq faiz dərəcləri və onların hesablanma metodları fərqli ola bilər.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Alınmış borclar (verilmiş veksel)</w:t>
      </w:r>
      <w:r w:rsidRPr="00F42BFC">
        <w:rPr>
          <w:rFonts w:ascii="Times New Roman" w:hAnsi="Times New Roman" w:cs="Times New Roman"/>
          <w:lang w:val="az-Latn-AZ"/>
        </w:rPr>
        <w:t xml:space="preserve"> – nağd pul şəklində alınan borclardır. Beynəlxalq praktikada adətən borcu alan tərəf borcu verənə veksel (note) təqdim edir. Ona görə də buna həmçinin verilmiş veksel də deyilir.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Məqsədli maliyyələşmə öhdəlikləri</w:t>
      </w:r>
      <w:r w:rsidRPr="00F42BFC">
        <w:rPr>
          <w:rFonts w:ascii="Times New Roman" w:hAnsi="Times New Roman" w:cs="Times New Roman"/>
          <w:lang w:val="az-Latn-AZ"/>
        </w:rPr>
        <w:t xml:space="preserve"> – gələcəkdə har hansı bir konkret məqsədin (layihənin, büdcənin, qrantın və s.-in) maliyyələşməsi və işlərin icra edilməsi üçün təşkilata verilmiş və sonda həmin xərcləmələr üzrə hesabat tələb olunan təşkilatın pul vəsaiti hesabına daxilolma və sair transferlərdir. Qeyd edək ki, ictimai sektorda fəaliyyət göstərən müəssisələrin ən çox daxilolmaları məhz bu maddə üzrə olur.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Alınmış avanslar – </w:t>
      </w:r>
      <w:r w:rsidRPr="00F42BFC">
        <w:rPr>
          <w:rFonts w:ascii="Times New Roman" w:hAnsi="Times New Roman" w:cs="Times New Roman"/>
          <w:lang w:val="az-Latn-AZ"/>
        </w:rPr>
        <w:t>mal və ya xidmətin dəyərinin bir hissəsinin (maksimum 100%-nin) əvvəlcədən alınmasıdır.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lastRenderedPageBreak/>
        <w:t xml:space="preserve">Gələcək dövrün gəlirləri (qazanılmamış gəlir) – </w:t>
      </w:r>
      <w:r w:rsidRPr="00F42BFC">
        <w:rPr>
          <w:rFonts w:ascii="Times New Roman" w:hAnsi="Times New Roman" w:cs="Times New Roman"/>
          <w:lang w:val="az-Latn-AZ"/>
        </w:rPr>
        <w:t xml:space="preserve">xidmətlərin dəyərinin artıqlaması ilə, bir neçə qatının (2, 3, 4 və s. aylığının və ya 200, 300, 400 və  s. faizinin) əvvəlcədən alınmasıdır.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Vergi və sair məcburi öhdəliklər</w:t>
      </w:r>
      <w:r w:rsidRPr="00F42BFC">
        <w:rPr>
          <w:rFonts w:ascii="Times New Roman" w:hAnsi="Times New Roman" w:cs="Times New Roman"/>
          <w:lang w:val="az-Latn-AZ"/>
        </w:rPr>
        <w:t xml:space="preserve"> müəssisənin əldə etdiyi gəlirlərə, sahib ol</w:t>
      </w:r>
      <w:r w:rsidRPr="00F42BFC">
        <w:rPr>
          <w:rFonts w:ascii="Times New Roman" w:hAnsi="Times New Roman" w:cs="Times New Roman"/>
          <w:lang w:val="az-Latn-AZ"/>
        </w:rPr>
        <w:softHyphen/>
        <w:t>duğu mülkiyyətə və istehlak (alış) etdiyi resurslara görə dövlətə yaranan məc</w:t>
      </w:r>
      <w:r w:rsidRPr="00F42BFC">
        <w:rPr>
          <w:rFonts w:ascii="Times New Roman" w:hAnsi="Times New Roman" w:cs="Times New Roman"/>
          <w:lang w:val="az-Latn-AZ"/>
        </w:rPr>
        <w:softHyphen/>
        <w:t>buri və əvəzsiz ödənişlərdir. Məsələn, mənfəət vergisi, əlavə də</w:t>
      </w:r>
      <w:r w:rsidRPr="00F42BFC">
        <w:rPr>
          <w:rFonts w:ascii="Times New Roman" w:hAnsi="Times New Roman" w:cs="Times New Roman"/>
          <w:lang w:val="az-Latn-AZ"/>
        </w:rPr>
        <w:softHyphen/>
        <w:t>yər ver</w:t>
      </w:r>
      <w:r w:rsidRPr="00F42BFC">
        <w:rPr>
          <w:rFonts w:ascii="Times New Roman" w:hAnsi="Times New Roman" w:cs="Times New Roman"/>
          <w:lang w:val="az-Latn-AZ"/>
        </w:rPr>
        <w:softHyphen/>
        <w:t>gi</w:t>
      </w:r>
      <w:r w:rsidRPr="00F42BFC">
        <w:rPr>
          <w:rFonts w:ascii="Times New Roman" w:hAnsi="Times New Roman" w:cs="Times New Roman"/>
          <w:lang w:val="az-Latn-AZ"/>
        </w:rPr>
        <w:softHyphen/>
        <w:t>si, əmlak vergisi və s. Bundan başqa müəssisə digər şəxslərə əmək haqqı və ya xidmət haqqı şəklində ödənişlər etdiyi zamanı qarşı tərəflərin ödə</w:t>
      </w:r>
      <w:r w:rsidRPr="00F42BFC">
        <w:rPr>
          <w:rFonts w:ascii="Times New Roman" w:hAnsi="Times New Roman" w:cs="Times New Roman"/>
          <w:lang w:val="az-Latn-AZ"/>
        </w:rPr>
        <w:softHyphen/>
        <w:t>məli ol</w:t>
      </w:r>
      <w:r w:rsidRPr="00F42BFC">
        <w:rPr>
          <w:rFonts w:ascii="Times New Roman" w:hAnsi="Times New Roman" w:cs="Times New Roman"/>
          <w:lang w:val="az-Latn-AZ"/>
        </w:rPr>
        <w:softHyphen/>
        <w:t>du</w:t>
      </w:r>
      <w:r w:rsidRPr="00F42BFC">
        <w:rPr>
          <w:rFonts w:ascii="Times New Roman" w:hAnsi="Times New Roman" w:cs="Times New Roman"/>
          <w:lang w:val="az-Latn-AZ"/>
        </w:rPr>
        <w:softHyphen/>
        <w:t>ğu vergi və sosial öhdəliklərinin hesablanması zamanı yaranan öh</w:t>
      </w:r>
      <w:r w:rsidRPr="00F42BFC">
        <w:rPr>
          <w:rFonts w:ascii="Times New Roman" w:hAnsi="Times New Roman" w:cs="Times New Roman"/>
          <w:lang w:val="az-Latn-AZ"/>
        </w:rPr>
        <w:softHyphen/>
        <w:t>də</w:t>
      </w:r>
      <w:r w:rsidRPr="00F42BFC">
        <w:rPr>
          <w:rFonts w:ascii="Times New Roman" w:hAnsi="Times New Roman" w:cs="Times New Roman"/>
          <w:lang w:val="az-Latn-AZ"/>
        </w:rPr>
        <w:softHyphen/>
        <w:t>lik</w:t>
      </w:r>
      <w:r w:rsidRPr="00F42BFC">
        <w:rPr>
          <w:rFonts w:ascii="Times New Roman" w:hAnsi="Times New Roman" w:cs="Times New Roman"/>
          <w:lang w:val="az-Latn-AZ"/>
        </w:rPr>
        <w:softHyphen/>
        <w:t>lər</w:t>
      </w:r>
      <w:r w:rsidRPr="00F42BFC">
        <w:rPr>
          <w:rFonts w:ascii="Times New Roman" w:hAnsi="Times New Roman" w:cs="Times New Roman"/>
          <w:lang w:val="az-Latn-AZ"/>
        </w:rPr>
        <w:softHyphen/>
        <w:t xml:space="preserve">dir. Məsələn, fiziki şəxslərin gəlir və məcburi sosial sığorta öhdəlikləri və s.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lang w:val="az-Latn-AZ"/>
        </w:rPr>
        <w:t>Aktivlərdən fərqli olaraq sxemdə göstərilmiş bütün öhdəliklərin hamısı müddətindən asılı olaraq həm qısamüddətli, həm də uzunmüddətli ola bilər.</w:t>
      </w: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 xml:space="preserve">  </w:t>
      </w: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Kapitalın mahiyyəti və təsnifatı</w:t>
      </w:r>
    </w:p>
    <w:p w:rsidR="00654752" w:rsidRPr="00F42BFC" w:rsidRDefault="00654752" w:rsidP="007531AC">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Kapital (equity capital) </w:t>
      </w:r>
      <w:r w:rsidRPr="00F42BFC">
        <w:rPr>
          <w:rFonts w:ascii="Times New Roman" w:hAnsi="Times New Roman" w:cs="Times New Roman"/>
          <w:lang w:val="az-Latn-AZ"/>
        </w:rPr>
        <w:t>– müəssisənin aktivlərindən onun öhdəlik</w:t>
      </w:r>
      <w:r w:rsidRPr="00F42BFC">
        <w:rPr>
          <w:rFonts w:ascii="Times New Roman" w:hAnsi="Times New Roman" w:cs="Times New Roman"/>
          <w:lang w:val="az-Latn-AZ"/>
        </w:rPr>
        <w:softHyphen/>
        <w:t>lə</w:t>
      </w:r>
      <w:r w:rsidRPr="00F42BFC">
        <w:rPr>
          <w:rFonts w:ascii="Times New Roman" w:hAnsi="Times New Roman" w:cs="Times New Roman"/>
          <w:lang w:val="az-Latn-AZ"/>
        </w:rPr>
        <w:softHyphen/>
        <w:t>rini çıx</w:t>
      </w:r>
      <w:r w:rsidRPr="00F42BFC">
        <w:rPr>
          <w:rFonts w:ascii="Times New Roman" w:hAnsi="Times New Roman" w:cs="Times New Roman"/>
          <w:lang w:val="az-Latn-AZ"/>
        </w:rPr>
        <w:softHyphen/>
        <w:t>dıq</w:t>
      </w:r>
      <w:r w:rsidRPr="00F42BFC">
        <w:rPr>
          <w:rFonts w:ascii="Times New Roman" w:hAnsi="Times New Roman" w:cs="Times New Roman"/>
          <w:lang w:val="az-Latn-AZ"/>
        </w:rPr>
        <w:softHyphen/>
        <w:t>dan sonra qalan xalis aktivləridir. Kapitalın tərkibinə - nizamnamə kapitalı, bölüşdürülməmiş mənfəət, əlavə kapital, ehtiyat kapitalı, geri çıxılan kapital və emissiya gəliri kimi maddələr daxildir. Bunları düstur şəklində aşağıdakı kimi ifadə etmək olar:</w:t>
      </w:r>
    </w:p>
    <w:tbl>
      <w:tblPr>
        <w:tblW w:w="0" w:type="auto"/>
        <w:jc w:val="center"/>
        <w:tblLook w:val="04A0" w:firstRow="1" w:lastRow="0" w:firstColumn="1" w:lastColumn="0" w:noHBand="0" w:noVBand="1"/>
      </w:tblPr>
      <w:tblGrid>
        <w:gridCol w:w="5778"/>
        <w:gridCol w:w="687"/>
      </w:tblGrid>
      <w:tr w:rsidR="00654752" w:rsidRPr="001E268A" w:rsidTr="00F901DB">
        <w:trPr>
          <w:jc w:val="center"/>
        </w:trPr>
        <w:tc>
          <w:tcPr>
            <w:tcW w:w="5778" w:type="dxa"/>
          </w:tcPr>
          <w:p w:rsidR="00654752" w:rsidRPr="00F42BFC" w:rsidRDefault="00654752" w:rsidP="00F901DB">
            <w:pPr>
              <w:ind w:firstLine="397"/>
              <w:jc w:val="center"/>
              <w:rPr>
                <w:rFonts w:ascii="Times New Roman" w:hAnsi="Times New Roman" w:cs="Times New Roman"/>
                <w:b/>
                <w:spacing w:val="-2"/>
                <w:lang w:val="az-Latn-AZ"/>
              </w:rPr>
            </w:pPr>
            <w:r w:rsidRPr="00F42BFC">
              <w:rPr>
                <w:rFonts w:ascii="Times New Roman" w:hAnsi="Times New Roman" w:cs="Times New Roman"/>
                <w:b/>
                <w:spacing w:val="-2"/>
                <w:lang w:val="az-Latn-AZ"/>
              </w:rPr>
              <w:t>Kapital = Nizamnamə kapitalı + Ehtiyat kapitalı + Əlavə kapital + Bölüşdürülməmiş mənfəət</w:t>
            </w:r>
          </w:p>
        </w:tc>
        <w:tc>
          <w:tcPr>
            <w:tcW w:w="687" w:type="dxa"/>
            <w:vAlign w:val="center"/>
          </w:tcPr>
          <w:p w:rsidR="00654752" w:rsidRPr="00F42BFC" w:rsidRDefault="00654752" w:rsidP="00F901DB">
            <w:pPr>
              <w:jc w:val="center"/>
              <w:rPr>
                <w:rFonts w:ascii="Times New Roman" w:hAnsi="Times New Roman" w:cs="Times New Roman"/>
                <w:spacing w:val="-2"/>
                <w:lang w:val="az-Latn-AZ"/>
              </w:rPr>
            </w:pPr>
          </w:p>
        </w:tc>
      </w:tr>
    </w:tbl>
    <w:p w:rsidR="00654752" w:rsidRPr="00F42BFC" w:rsidRDefault="00654752" w:rsidP="007531AC">
      <w:pPr>
        <w:jc w:val="both"/>
        <w:rPr>
          <w:rFonts w:ascii="Times New Roman" w:hAnsi="Times New Roman" w:cs="Times New Roman"/>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Nizamnamə kapitalı</w:t>
      </w:r>
      <w:r w:rsidRPr="00F42BFC">
        <w:rPr>
          <w:rFonts w:ascii="Times New Roman" w:hAnsi="Times New Roman" w:cs="Times New Roman"/>
          <w:lang w:val="az-Latn-AZ"/>
        </w:rPr>
        <w:t xml:space="preserve"> müəssisənin qurulması zamanı təsisçilər arasında kapital (pay) qoyuluşunun faiz nisbətini nizama salan (tənzimləyən) kapitaldır. Nizamnamə kapitalının özünü  də 2 yerə ayırmaq olar: nizamnamə kapitalınnın ödənilmiş və ödənilməmiş hissəsi. Əgər təsisçilər nizamnamə kapitalı ilə bağlı qərar verib, lakin müəssisənin hesabına ödənişi nağd və ya natura şəklində etməyiblərsə, buna nizamanamə kapitalının ödənilməmiş hissəsi deyilir. Nizamnamə kapitalı xərclənə bilər, lakin təsisçilər arasında nizam pozulmasın deyə məbləği silinə bilməz. Ona görə də xərclənmə bölüşdürülməmiş mənfəət (ödənilməmiş zərər) vasitəsi ilə tənzimlənəcəkdir. </w:t>
      </w:r>
    </w:p>
    <w:p w:rsidR="00654752" w:rsidRPr="00F42BFC" w:rsidRDefault="00654752" w:rsidP="007531AC">
      <w:pPr>
        <w:ind w:firstLine="397"/>
        <w:jc w:val="both"/>
        <w:rPr>
          <w:rFonts w:ascii="Times New Roman" w:hAnsi="Times New Roman" w:cs="Times New Roman"/>
          <w:lang w:val="az-Latn-AZ"/>
        </w:rPr>
      </w:pPr>
      <w:r w:rsidRPr="00F42BFC">
        <w:rPr>
          <w:rFonts w:ascii="Times New Roman" w:hAnsi="Times New Roman" w:cs="Times New Roman"/>
          <w:b/>
          <w:lang w:val="az-Latn-AZ"/>
        </w:rPr>
        <w:t>Bölüşdürülməmiş mənfəət (ödənilməmiş zərər) dedikdə müəssisənin gəlirlərindən xərclər və dividend çıxıldıqdan sonra geridə qalan xalis mənfəətidir. Qeyd edək ki, büdcə təşkilatlarında dividend götürməyə icazə olmadığından onlarda bu maddə olmayacaqdır. Əgər dövr ərzində xərclər gəlirlərdən</w:t>
      </w:r>
      <w:r w:rsidRPr="00F42BFC">
        <w:rPr>
          <w:rFonts w:ascii="Times New Roman" w:hAnsi="Times New Roman" w:cs="Times New Roman"/>
          <w:lang w:val="az-Latn-AZ"/>
        </w:rPr>
        <w:t xml:space="preserve"> çox olarsa, bu zaman ödənilməmiş zərər yaranacaqdır. Bölüşdürülməmiş mənfəətin düsturunu aşağıdakı kimi ifadə etmək olar:</w:t>
      </w:r>
    </w:p>
    <w:tbl>
      <w:tblPr>
        <w:tblW w:w="0" w:type="auto"/>
        <w:jc w:val="center"/>
        <w:tblLook w:val="04A0" w:firstRow="1" w:lastRow="0" w:firstColumn="1" w:lastColumn="0" w:noHBand="0" w:noVBand="1"/>
      </w:tblPr>
      <w:tblGrid>
        <w:gridCol w:w="6699"/>
        <w:gridCol w:w="687"/>
      </w:tblGrid>
      <w:tr w:rsidR="00654752" w:rsidRPr="001E268A" w:rsidTr="00F901DB">
        <w:trPr>
          <w:jc w:val="center"/>
        </w:trPr>
        <w:tc>
          <w:tcPr>
            <w:tcW w:w="6699" w:type="dxa"/>
          </w:tcPr>
          <w:p w:rsidR="00654752" w:rsidRPr="00F42BFC" w:rsidRDefault="00654752" w:rsidP="00F901DB">
            <w:pPr>
              <w:ind w:firstLine="397"/>
              <w:jc w:val="center"/>
              <w:rPr>
                <w:rFonts w:ascii="Times New Roman" w:hAnsi="Times New Roman" w:cs="Times New Roman"/>
                <w:b/>
                <w:spacing w:val="-2"/>
                <w:lang w:val="az-Latn-AZ"/>
              </w:rPr>
            </w:pPr>
            <w:r w:rsidRPr="00F42BFC">
              <w:rPr>
                <w:rFonts w:ascii="Times New Roman" w:hAnsi="Times New Roman" w:cs="Times New Roman"/>
                <w:b/>
                <w:spacing w:val="-2"/>
                <w:lang w:val="az-Latn-AZ"/>
              </w:rPr>
              <w:t xml:space="preserve">Bölüşdürülməmiş mənfəət (ödənilməmiş zərər) = Keçən illərin bölüşdürülməmiş mənfəəti (zərəri) + Gəlirlər – Xərclər </w:t>
            </w:r>
          </w:p>
        </w:tc>
        <w:tc>
          <w:tcPr>
            <w:tcW w:w="687" w:type="dxa"/>
            <w:vAlign w:val="center"/>
          </w:tcPr>
          <w:p w:rsidR="00654752" w:rsidRPr="00F42BFC" w:rsidRDefault="00654752" w:rsidP="00F901DB">
            <w:pPr>
              <w:jc w:val="center"/>
              <w:rPr>
                <w:rFonts w:ascii="Times New Roman" w:hAnsi="Times New Roman" w:cs="Times New Roman"/>
                <w:spacing w:val="-2"/>
                <w:lang w:val="az-Latn-AZ"/>
              </w:rPr>
            </w:pPr>
          </w:p>
        </w:tc>
      </w:tr>
    </w:tbl>
    <w:p w:rsidR="00654752" w:rsidRPr="00F42BFC" w:rsidRDefault="00654752" w:rsidP="007531AC">
      <w:pPr>
        <w:jc w:val="both"/>
        <w:rPr>
          <w:rFonts w:ascii="Times New Roman" w:hAnsi="Times New Roman" w:cs="Times New Roman"/>
          <w:lang w:val="az-Latn-AZ"/>
        </w:rPr>
      </w:pP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Əlavə kapital</w:t>
      </w:r>
      <w:r w:rsidRPr="00F42BFC">
        <w:rPr>
          <w:rFonts w:ascii="Times New Roman" w:hAnsi="Times New Roman" w:cs="Times New Roman"/>
          <w:lang w:val="az-Latn-AZ"/>
        </w:rPr>
        <w:t xml:space="preserve"> – təsisçilər tərəfindən şəxsi qoyuluş kimi nizamnaməyə uyğun şəklində müəssisəyə cəlb edilmiş əlavə kapitaldır.</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Ehtiyat kapitalı</w:t>
      </w:r>
      <w:r w:rsidRPr="00F42BFC">
        <w:rPr>
          <w:rFonts w:ascii="Times New Roman" w:hAnsi="Times New Roman" w:cs="Times New Roman"/>
          <w:lang w:val="az-Latn-AZ"/>
        </w:rPr>
        <w:t xml:space="preserve"> </w:t>
      </w:r>
      <w:r w:rsidRPr="00F42BFC">
        <w:rPr>
          <w:rFonts w:ascii="Times New Roman" w:hAnsi="Times New Roman" w:cs="Times New Roman"/>
          <w:b/>
          <w:lang w:val="az-Latn-AZ"/>
        </w:rPr>
        <w:t>(fondu)</w:t>
      </w:r>
      <w:r w:rsidRPr="00F42BFC">
        <w:rPr>
          <w:rFonts w:ascii="Times New Roman" w:hAnsi="Times New Roman" w:cs="Times New Roman"/>
          <w:lang w:val="az-Latn-AZ"/>
        </w:rPr>
        <w:t xml:space="preserve"> - bölüşdürülməmiş mənfəət hesabına, yaxud qanunvericiliyin və mühasibat uçotunun beynəlxalq standartlarının tələblərinə əsasən kapitalın daxilində yaradılmış ehtiyat fondlardır. Məsələn, beynəlxalq mühasibat uçotu standartları əsasında yenidən qiymətləndirmə üzrə ehtiyatın yaradılması, qanunvericilik əsasında fövqəladə hallara qarşı yaradılmış ehtiyat fondları və s.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Geri çıxılan kapital</w:t>
      </w:r>
      <w:r w:rsidRPr="00F42BFC">
        <w:rPr>
          <w:rFonts w:ascii="Times New Roman" w:hAnsi="Times New Roman" w:cs="Times New Roman"/>
          <w:lang w:val="az-Latn-AZ"/>
        </w:rPr>
        <w:t xml:space="preserve"> – Kapital sahibi (dövlət) tərəfindən kapitalın bir hissəsinin geri çıxarılması üçün istifadə olunan hesabdır. Kapital bölməsinin içərisində özünü əks kapital hesabı kimi aparır. </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Emissiya gəliri (kapitalı)</w:t>
      </w:r>
      <w:r w:rsidRPr="00F42BFC">
        <w:rPr>
          <w:rFonts w:ascii="Times New Roman" w:hAnsi="Times New Roman" w:cs="Times New Roman"/>
          <w:lang w:val="az-Latn-AZ"/>
        </w:rPr>
        <w:t xml:space="preserve"> – Səhmdar cəmiyyətlər üçün istifadə olunan hesab olub səhmin nominal qiymətindən baha satılması zamanı real qiymətlə nominal qiymət arasında yaranan fərqdir. Bu fərq gəlir </w:t>
      </w:r>
      <w:r w:rsidRPr="00F42BFC">
        <w:rPr>
          <w:rFonts w:ascii="Times New Roman" w:hAnsi="Times New Roman" w:cs="Times New Roman"/>
          <w:lang w:val="az-Latn-AZ"/>
        </w:rPr>
        <w:lastRenderedPageBreak/>
        <w:t xml:space="preserve">hesabı olmayıb səhmdarlar arasında bölüşdürülə bilmir. Emissiya gəliri kapitalda xərclənmədən qalır və yalnız səhmdarlara bonus şəklində səhm kimi də geri qaytarıla bilir.  </w:t>
      </w:r>
    </w:p>
    <w:p w:rsidR="00654752" w:rsidRPr="00F42BFC" w:rsidRDefault="00654752" w:rsidP="00654752">
      <w:pPr>
        <w:ind w:firstLine="397"/>
        <w:jc w:val="both"/>
        <w:rPr>
          <w:rFonts w:ascii="Times New Roman" w:hAnsi="Times New Roman" w:cs="Times New Roman"/>
          <w:b/>
          <w:lang w:val="az-Latn-AZ"/>
        </w:rPr>
      </w:pP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Gəlirlərin mahiyyəti və təsnifatı</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 xml:space="preserve">Gəlir (income) </w:t>
      </w:r>
      <w:r w:rsidRPr="00F42BFC">
        <w:rPr>
          <w:rFonts w:ascii="Times New Roman" w:hAnsi="Times New Roman" w:cs="Times New Roman"/>
          <w:lang w:val="az-Latn-AZ"/>
        </w:rPr>
        <w:t>– hesabat dövründə müəssisənin iqtisadi faydasının elə art</w:t>
      </w:r>
      <w:r w:rsidRPr="00F42BFC">
        <w:rPr>
          <w:rFonts w:ascii="Times New Roman" w:hAnsi="Times New Roman" w:cs="Times New Roman"/>
          <w:lang w:val="az-Latn-AZ"/>
        </w:rPr>
        <w:softHyphen/>
      </w:r>
      <w:r w:rsidRPr="00F42BFC">
        <w:rPr>
          <w:rFonts w:ascii="Times New Roman" w:hAnsi="Times New Roman" w:cs="Times New Roman"/>
          <w:lang w:val="az-Latn-AZ"/>
        </w:rPr>
        <w:softHyphen/>
        <w:t>ma</w:t>
      </w:r>
      <w:r w:rsidRPr="00F42BFC">
        <w:rPr>
          <w:rFonts w:ascii="Times New Roman" w:hAnsi="Times New Roman" w:cs="Times New Roman"/>
          <w:lang w:val="az-Latn-AZ"/>
        </w:rPr>
        <w:softHyphen/>
      </w:r>
      <w:r w:rsidRPr="00F42BFC">
        <w:rPr>
          <w:rFonts w:ascii="Times New Roman" w:hAnsi="Times New Roman" w:cs="Times New Roman"/>
          <w:lang w:val="az-Latn-AZ"/>
        </w:rPr>
        <w:softHyphen/>
        <w:t>sı</w:t>
      </w:r>
      <w:r w:rsidRPr="00F42BFC">
        <w:rPr>
          <w:rFonts w:ascii="Times New Roman" w:hAnsi="Times New Roman" w:cs="Times New Roman"/>
          <w:lang w:val="az-Latn-AZ"/>
        </w:rPr>
        <w:softHyphen/>
        <w:t>dır ki, bu öz əksini aktivlərin artmasında, yaxud öhdəliklərin azal</w:t>
      </w:r>
      <w:r w:rsidRPr="00F42BFC">
        <w:rPr>
          <w:rFonts w:ascii="Times New Roman" w:hAnsi="Times New Roman" w:cs="Times New Roman"/>
          <w:lang w:val="az-Latn-AZ"/>
        </w:rPr>
        <w:softHyphen/>
        <w:t>masında tapır. Bunun nə</w:t>
      </w:r>
      <w:r w:rsidRPr="00F42BFC">
        <w:rPr>
          <w:rFonts w:ascii="Times New Roman" w:hAnsi="Times New Roman" w:cs="Times New Roman"/>
          <w:lang w:val="az-Latn-AZ"/>
        </w:rPr>
        <w:softHyphen/>
        <w:t>tic</w:t>
      </w:r>
      <w:r w:rsidRPr="00F42BFC">
        <w:rPr>
          <w:rFonts w:ascii="Times New Roman" w:hAnsi="Times New Roman" w:cs="Times New Roman"/>
          <w:lang w:val="az-Latn-AZ"/>
        </w:rPr>
        <w:softHyphen/>
        <w:t>ə</w:t>
      </w:r>
      <w:r w:rsidRPr="00F42BFC">
        <w:rPr>
          <w:rFonts w:ascii="Times New Roman" w:hAnsi="Times New Roman" w:cs="Times New Roman"/>
          <w:lang w:val="az-Latn-AZ"/>
        </w:rPr>
        <w:softHyphen/>
        <w:t>sin</w:t>
      </w:r>
      <w:r w:rsidRPr="00F42BFC">
        <w:rPr>
          <w:rFonts w:ascii="Times New Roman" w:hAnsi="Times New Roman" w:cs="Times New Roman"/>
          <w:lang w:val="az-Latn-AZ"/>
        </w:rPr>
        <w:softHyphen/>
        <w:t>də kapitalın mülkiyyətçilərin payları hesabına ol</w:t>
      </w:r>
      <w:r w:rsidRPr="00F42BFC">
        <w:rPr>
          <w:rFonts w:ascii="Times New Roman" w:hAnsi="Times New Roman" w:cs="Times New Roman"/>
          <w:lang w:val="az-Latn-AZ"/>
        </w:rPr>
        <w:softHyphen/>
        <w:t xml:space="preserve">mayan artımı baş verir. Gəlirin </w:t>
      </w:r>
      <w:r w:rsidRPr="001E268A">
        <w:rPr>
          <w:rFonts w:ascii="Times New Roman" w:hAnsi="Times New Roman" w:cs="Times New Roman"/>
          <w:b/>
          <w:lang w:val="az-Latn-AZ"/>
        </w:rPr>
        <w:t>əsas meyarı</w:t>
      </w:r>
      <w:r w:rsidRPr="00F42BFC">
        <w:rPr>
          <w:rFonts w:ascii="Times New Roman" w:hAnsi="Times New Roman" w:cs="Times New Roman"/>
          <w:lang w:val="az-Latn-AZ"/>
        </w:rPr>
        <w:t xml:space="preserve"> (şərti) </w:t>
      </w:r>
      <w:r w:rsidRPr="001E268A">
        <w:rPr>
          <w:rFonts w:ascii="Times New Roman" w:hAnsi="Times New Roman" w:cs="Times New Roman"/>
          <w:b/>
          <w:lang w:val="az-Latn-AZ"/>
        </w:rPr>
        <w:t>təqdim etmə</w:t>
      </w:r>
      <w:r w:rsidRPr="00F42BFC">
        <w:rPr>
          <w:rFonts w:ascii="Times New Roman" w:hAnsi="Times New Roman" w:cs="Times New Roman"/>
          <w:lang w:val="az-Latn-AZ"/>
        </w:rPr>
        <w:t xml:space="preserve"> hesab olunur. Yəni, mal və xidmətin </w:t>
      </w:r>
      <w:r w:rsidRPr="001E268A">
        <w:rPr>
          <w:rFonts w:ascii="Times New Roman" w:hAnsi="Times New Roman" w:cs="Times New Roman"/>
          <w:b/>
          <w:lang w:val="az-Latn-AZ"/>
        </w:rPr>
        <w:t>təqdim edilməsi,</w:t>
      </w:r>
      <w:r w:rsidRPr="00F42BFC">
        <w:rPr>
          <w:rFonts w:ascii="Times New Roman" w:hAnsi="Times New Roman" w:cs="Times New Roman"/>
          <w:lang w:val="az-Latn-AZ"/>
        </w:rPr>
        <w:t xml:space="preserve"> o cümlədən həmin </w:t>
      </w:r>
      <w:r w:rsidRPr="001E268A">
        <w:rPr>
          <w:rFonts w:ascii="Times New Roman" w:hAnsi="Times New Roman" w:cs="Times New Roman"/>
          <w:b/>
          <w:lang w:val="az-Latn-AZ"/>
        </w:rPr>
        <w:t>risk və mükafatın qarşı tərəfə ötürülməsi</w:t>
      </w:r>
      <w:r w:rsidRPr="00F42BFC">
        <w:rPr>
          <w:rFonts w:ascii="Times New Roman" w:hAnsi="Times New Roman" w:cs="Times New Roman"/>
          <w:lang w:val="az-Latn-AZ"/>
        </w:rPr>
        <w:t xml:space="preserve"> varsa gəlir kimi tanımaq olar. </w:t>
      </w:r>
    </w:p>
    <w:p w:rsidR="00AD6B97" w:rsidRPr="00F42BFC" w:rsidRDefault="00AD6B97" w:rsidP="00AD6B97">
      <w:pPr>
        <w:pStyle w:val="a5"/>
        <w:numPr>
          <w:ilvl w:val="0"/>
          <w:numId w:val="8"/>
        </w:numPr>
        <w:jc w:val="both"/>
        <w:rPr>
          <w:rFonts w:ascii="Times New Roman" w:hAnsi="Times New Roman" w:cs="Times New Roman"/>
          <w:lang w:val="az-Latn-AZ"/>
        </w:rPr>
      </w:pPr>
      <w:r w:rsidRPr="00F42BFC">
        <w:rPr>
          <w:rFonts w:ascii="Times New Roman" w:hAnsi="Times New Roman" w:cs="Times New Roman"/>
          <w:lang w:val="az-Latn-AZ"/>
        </w:rPr>
        <w:t>Əsas əməliyyat gəlirləri (satışdan gəlir,xidmətdən gəlir,tikinti müqaviləsi üzrə gəlir və s.)</w:t>
      </w:r>
    </w:p>
    <w:p w:rsidR="00AD6B97" w:rsidRPr="00F42BFC" w:rsidRDefault="00AD6B97" w:rsidP="00AD6B97">
      <w:pPr>
        <w:pStyle w:val="a5"/>
        <w:numPr>
          <w:ilvl w:val="0"/>
          <w:numId w:val="8"/>
        </w:numPr>
        <w:jc w:val="both"/>
        <w:rPr>
          <w:rFonts w:ascii="Times New Roman" w:hAnsi="Times New Roman" w:cs="Times New Roman"/>
          <w:lang w:val="az-Latn-AZ"/>
        </w:rPr>
      </w:pPr>
      <w:r w:rsidRPr="00F42BFC">
        <w:rPr>
          <w:rFonts w:ascii="Times New Roman" w:hAnsi="Times New Roman" w:cs="Times New Roman"/>
          <w:lang w:val="az-Latn-AZ"/>
        </w:rPr>
        <w:t>Sair əməliyyat gəlirləri (TTA satışından gəlir,yenidən qiymətləndirmədən gəlir,ümidsiz borcların  bərpası,məzənnədən gəlir və s.)</w:t>
      </w:r>
    </w:p>
    <w:p w:rsidR="00AD6B97" w:rsidRPr="00F42BFC" w:rsidRDefault="00AD6B97" w:rsidP="00AD6B97">
      <w:pPr>
        <w:pStyle w:val="a5"/>
        <w:numPr>
          <w:ilvl w:val="0"/>
          <w:numId w:val="8"/>
        </w:numPr>
        <w:jc w:val="both"/>
        <w:rPr>
          <w:rFonts w:ascii="Times New Roman" w:hAnsi="Times New Roman" w:cs="Times New Roman"/>
          <w:lang w:val="az-Latn-AZ"/>
        </w:rPr>
      </w:pPr>
      <w:r w:rsidRPr="00F42BFC">
        <w:rPr>
          <w:rFonts w:ascii="Times New Roman" w:hAnsi="Times New Roman" w:cs="Times New Roman"/>
          <w:lang w:val="az-Latn-AZ"/>
        </w:rPr>
        <w:t>Fəaliyyətin dayandırılmasından gəlirlər</w:t>
      </w:r>
    </w:p>
    <w:p w:rsidR="00AD6B97" w:rsidRPr="00F42BFC" w:rsidRDefault="00AD6B97" w:rsidP="00AD6B97">
      <w:pPr>
        <w:pStyle w:val="a5"/>
        <w:numPr>
          <w:ilvl w:val="0"/>
          <w:numId w:val="8"/>
        </w:numPr>
        <w:jc w:val="both"/>
        <w:rPr>
          <w:rFonts w:ascii="Times New Roman" w:hAnsi="Times New Roman" w:cs="Times New Roman"/>
          <w:lang w:val="az-Latn-AZ"/>
        </w:rPr>
      </w:pPr>
      <w:r w:rsidRPr="00F42BFC">
        <w:rPr>
          <w:rFonts w:ascii="Times New Roman" w:hAnsi="Times New Roman" w:cs="Times New Roman"/>
          <w:lang w:val="az-Latn-AZ"/>
        </w:rPr>
        <w:t>Maliyyə gəlirləri (Faiz gəliri,maliyyə icarəsi üzrə gəlir və s.)</w:t>
      </w:r>
    </w:p>
    <w:p w:rsidR="00AD6B97" w:rsidRPr="00F42BFC" w:rsidRDefault="00AD6B97" w:rsidP="00AD6B97">
      <w:pPr>
        <w:pStyle w:val="a5"/>
        <w:numPr>
          <w:ilvl w:val="0"/>
          <w:numId w:val="8"/>
        </w:numPr>
        <w:jc w:val="both"/>
        <w:rPr>
          <w:rFonts w:ascii="Times New Roman" w:hAnsi="Times New Roman" w:cs="Times New Roman"/>
          <w:lang w:val="az-Latn-AZ"/>
        </w:rPr>
      </w:pPr>
      <w:r w:rsidRPr="00F42BFC">
        <w:rPr>
          <w:rFonts w:ascii="Times New Roman" w:hAnsi="Times New Roman" w:cs="Times New Roman"/>
          <w:lang w:val="az-Latn-AZ"/>
        </w:rPr>
        <w:t>Fövqaladə gəlirlər</w:t>
      </w:r>
    </w:p>
    <w:p w:rsidR="00AD6B97" w:rsidRPr="00F42BFC" w:rsidRDefault="00AD6B97" w:rsidP="00AD6B97">
      <w:pPr>
        <w:pStyle w:val="a5"/>
        <w:ind w:left="757"/>
        <w:jc w:val="both"/>
        <w:rPr>
          <w:rFonts w:ascii="Times New Roman" w:hAnsi="Times New Roman" w:cs="Times New Roman"/>
          <w:lang w:val="az-Latn-AZ"/>
        </w:rPr>
      </w:pPr>
    </w:p>
    <w:p w:rsidR="00654752" w:rsidRPr="00F42BFC" w:rsidRDefault="00654752" w:rsidP="00654752">
      <w:pPr>
        <w:jc w:val="both"/>
        <w:rPr>
          <w:rFonts w:ascii="Times New Roman" w:hAnsi="Times New Roman" w:cs="Times New Roman"/>
          <w:b/>
          <w:lang w:val="az-Latn-AZ"/>
        </w:rPr>
      </w:pPr>
      <w:r w:rsidRPr="00F42BFC">
        <w:rPr>
          <w:rFonts w:ascii="Times New Roman" w:hAnsi="Times New Roman" w:cs="Times New Roman"/>
          <w:b/>
          <w:lang w:val="az-Latn-AZ"/>
        </w:rPr>
        <w:t>Xərclərin mahiyyəti və təsnifatı</w:t>
      </w:r>
    </w:p>
    <w:p w:rsidR="00654752" w:rsidRPr="00F42BFC" w:rsidRDefault="00654752" w:rsidP="00654752">
      <w:pPr>
        <w:ind w:firstLine="397"/>
        <w:jc w:val="both"/>
        <w:rPr>
          <w:rFonts w:ascii="Times New Roman" w:hAnsi="Times New Roman" w:cs="Times New Roman"/>
          <w:lang w:val="az-Latn-AZ"/>
        </w:rPr>
      </w:pPr>
      <w:r w:rsidRPr="00F42BFC">
        <w:rPr>
          <w:rFonts w:ascii="Times New Roman" w:hAnsi="Times New Roman" w:cs="Times New Roman"/>
          <w:b/>
          <w:lang w:val="az-Latn-AZ"/>
        </w:rPr>
        <w:t>Xərclər (expenses)</w:t>
      </w:r>
      <w:r w:rsidRPr="00F42BFC">
        <w:rPr>
          <w:rFonts w:ascii="Times New Roman" w:hAnsi="Times New Roman" w:cs="Times New Roman"/>
          <w:lang w:val="az-Latn-AZ"/>
        </w:rPr>
        <w:t xml:space="preserve"> – hesabat dövründə müəssisənin iqtisadi faydasının elə azal</w:t>
      </w:r>
      <w:r w:rsidRPr="00F42BFC">
        <w:rPr>
          <w:rFonts w:ascii="Times New Roman" w:hAnsi="Times New Roman" w:cs="Times New Roman"/>
          <w:lang w:val="az-Latn-AZ"/>
        </w:rPr>
        <w:softHyphen/>
        <w:t>masıdır ki, bu öz əksini aktivlərin dəyərinin azalmasında və ya itiril</w:t>
      </w:r>
      <w:r w:rsidRPr="00F42BFC">
        <w:rPr>
          <w:rFonts w:ascii="Times New Roman" w:hAnsi="Times New Roman" w:cs="Times New Roman"/>
          <w:lang w:val="az-Latn-AZ"/>
        </w:rPr>
        <w:softHyphen/>
        <w:t>mə</w:t>
      </w:r>
      <w:r w:rsidRPr="00F42BFC">
        <w:rPr>
          <w:rFonts w:ascii="Times New Roman" w:hAnsi="Times New Roman" w:cs="Times New Roman"/>
          <w:lang w:val="az-Latn-AZ"/>
        </w:rPr>
        <w:softHyphen/>
        <w:t>sin</w:t>
      </w:r>
      <w:r w:rsidRPr="00F42BFC">
        <w:rPr>
          <w:rFonts w:ascii="Times New Roman" w:hAnsi="Times New Roman" w:cs="Times New Roman"/>
          <w:lang w:val="az-Latn-AZ"/>
        </w:rPr>
        <w:softHyphen/>
        <w:t>də yaxud öhdəliklərin artmasında tapır, bunun da nəticəsində kapitalın mül</w:t>
      </w:r>
      <w:r w:rsidRPr="00F42BFC">
        <w:rPr>
          <w:rFonts w:ascii="Times New Roman" w:hAnsi="Times New Roman" w:cs="Times New Roman"/>
          <w:lang w:val="az-Latn-AZ"/>
        </w:rPr>
        <w:softHyphen/>
        <w:t>kiy</w:t>
      </w:r>
      <w:r w:rsidRPr="00F42BFC">
        <w:rPr>
          <w:rFonts w:ascii="Times New Roman" w:hAnsi="Times New Roman" w:cs="Times New Roman"/>
          <w:lang w:val="az-Latn-AZ"/>
        </w:rPr>
        <w:softHyphen/>
      </w:r>
      <w:r w:rsidRPr="00F42BFC">
        <w:rPr>
          <w:rFonts w:ascii="Times New Roman" w:hAnsi="Times New Roman" w:cs="Times New Roman"/>
          <w:lang w:val="az-Latn-AZ"/>
        </w:rPr>
        <w:softHyphen/>
        <w:t>yətçiləri tərəfindən geri çı</w:t>
      </w:r>
      <w:r w:rsidRPr="00F42BFC">
        <w:rPr>
          <w:rFonts w:ascii="Times New Roman" w:hAnsi="Times New Roman" w:cs="Times New Roman"/>
          <w:lang w:val="az-Latn-AZ"/>
        </w:rPr>
        <w:softHyphen/>
        <w:t xml:space="preserve">xarılması hesabına olmayan azalması baş verir. Xərcin </w:t>
      </w:r>
      <w:r w:rsidRPr="00654B1B">
        <w:rPr>
          <w:rFonts w:ascii="Times New Roman" w:hAnsi="Times New Roman" w:cs="Times New Roman"/>
          <w:b/>
          <w:lang w:val="az-Latn-AZ"/>
        </w:rPr>
        <w:t>əsas meyarı</w:t>
      </w:r>
      <w:r w:rsidRPr="00F42BFC">
        <w:rPr>
          <w:rFonts w:ascii="Times New Roman" w:hAnsi="Times New Roman" w:cs="Times New Roman"/>
          <w:lang w:val="az-Latn-AZ"/>
        </w:rPr>
        <w:t xml:space="preserve"> (şərti) </w:t>
      </w:r>
      <w:r w:rsidRPr="00654B1B">
        <w:rPr>
          <w:rFonts w:ascii="Times New Roman" w:hAnsi="Times New Roman" w:cs="Times New Roman"/>
          <w:b/>
          <w:lang w:val="az-Latn-AZ"/>
        </w:rPr>
        <w:t>istifadə və istehlak</w:t>
      </w:r>
      <w:r w:rsidRPr="00F42BFC">
        <w:rPr>
          <w:rFonts w:ascii="Times New Roman" w:hAnsi="Times New Roman" w:cs="Times New Roman"/>
          <w:lang w:val="az-Latn-AZ"/>
        </w:rPr>
        <w:t xml:space="preserve"> hesab olunmalıdır. Əgər xərclənmiş</w:t>
      </w:r>
      <w:r w:rsidRPr="00654B1B">
        <w:rPr>
          <w:rFonts w:ascii="Times New Roman" w:hAnsi="Times New Roman" w:cs="Times New Roman"/>
          <w:b/>
          <w:lang w:val="az-Latn-AZ"/>
        </w:rPr>
        <w:t xml:space="preserve"> pul başqa bir aktivlə əvəz olunubsa</w:t>
      </w:r>
      <w:r w:rsidRPr="00F42BFC">
        <w:rPr>
          <w:rFonts w:ascii="Times New Roman" w:hAnsi="Times New Roman" w:cs="Times New Roman"/>
          <w:lang w:val="az-Latn-AZ"/>
        </w:rPr>
        <w:t xml:space="preserve"> bu sadəcə </w:t>
      </w:r>
      <w:r w:rsidRPr="00654B1B">
        <w:rPr>
          <w:rFonts w:ascii="Times New Roman" w:hAnsi="Times New Roman" w:cs="Times New Roman"/>
          <w:b/>
          <w:lang w:val="az-Latn-AZ"/>
        </w:rPr>
        <w:t>məsrəf</w:t>
      </w:r>
      <w:r w:rsidRPr="00F42BFC">
        <w:rPr>
          <w:rFonts w:ascii="Times New Roman" w:hAnsi="Times New Roman" w:cs="Times New Roman"/>
          <w:lang w:val="az-Latn-AZ"/>
        </w:rPr>
        <w:t xml:space="preserve"> hesab olunur. Məsrəf aktivlərin</w:t>
      </w:r>
      <w:r w:rsidR="00654B1B">
        <w:rPr>
          <w:rFonts w:ascii="Times New Roman" w:hAnsi="Times New Roman" w:cs="Times New Roman"/>
          <w:lang w:val="az-Latn-AZ"/>
        </w:rPr>
        <w:t>yerdəyişməsi</w:t>
      </w:r>
      <w:r w:rsidRPr="00F42BFC">
        <w:rPr>
          <w:rFonts w:ascii="Times New Roman" w:hAnsi="Times New Roman" w:cs="Times New Roman"/>
          <w:lang w:val="az-Latn-AZ"/>
        </w:rPr>
        <w:t>, xərclər isə aktivlərin və ya xidmətlərin istifadə olunmasıdır.</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 xml:space="preserve">Satışın maya dəyəri üzrə xərclər </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Kommersiya xərcləri</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İnzibati xərclər</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Sair əməliyyat xərcləri</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Fəaliyyətin dayandırılmasından yaranan xərclər</w:t>
      </w:r>
    </w:p>
    <w:p w:rsidR="00AD6B97" w:rsidRPr="00F42BFC" w:rsidRDefault="00AD6B97" w:rsidP="00AD6B97">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Maliyyə xərcləri</w:t>
      </w:r>
    </w:p>
    <w:p w:rsidR="001F0D74" w:rsidRPr="00F42BFC" w:rsidRDefault="00AD6B97" w:rsidP="007531AC">
      <w:pPr>
        <w:pStyle w:val="a5"/>
        <w:numPr>
          <w:ilvl w:val="0"/>
          <w:numId w:val="9"/>
        </w:numPr>
        <w:jc w:val="both"/>
        <w:rPr>
          <w:rFonts w:ascii="Times New Roman" w:hAnsi="Times New Roman" w:cs="Times New Roman"/>
          <w:lang w:val="az-Latn-AZ"/>
        </w:rPr>
      </w:pPr>
      <w:r w:rsidRPr="00F42BFC">
        <w:rPr>
          <w:rFonts w:ascii="Times New Roman" w:hAnsi="Times New Roman" w:cs="Times New Roman"/>
          <w:lang w:val="az-Latn-AZ"/>
        </w:rPr>
        <w:t>Fövqaladə xərclər.</w:t>
      </w:r>
    </w:p>
    <w:p w:rsidR="00654752" w:rsidRPr="00F42BFC" w:rsidRDefault="00AD6B97" w:rsidP="001F0D74">
      <w:pPr>
        <w:jc w:val="both"/>
        <w:rPr>
          <w:rFonts w:ascii="Times New Roman" w:hAnsi="Times New Roman" w:cs="Times New Roman"/>
          <w:lang w:val="az-Latn-AZ"/>
        </w:rPr>
      </w:pPr>
      <w:r w:rsidRPr="00F42BFC">
        <w:rPr>
          <w:rFonts w:ascii="Times New Roman" w:hAnsi="Times New Roman" w:cs="Times New Roman"/>
          <w:b/>
          <w:lang w:val="az-Latn-AZ"/>
        </w:rPr>
        <w:t>Dividend</w:t>
      </w:r>
      <w:r w:rsidRPr="00F42BFC">
        <w:rPr>
          <w:rFonts w:ascii="Times New Roman" w:hAnsi="Times New Roman" w:cs="Times New Roman"/>
          <w:lang w:val="az-Latn-AZ"/>
        </w:rPr>
        <w:t xml:space="preserve"> </w:t>
      </w:r>
      <w:r w:rsidR="007531AC" w:rsidRPr="00F42BFC">
        <w:rPr>
          <w:rFonts w:ascii="Times New Roman" w:hAnsi="Times New Roman" w:cs="Times New Roman"/>
          <w:lang w:val="az-Latn-AZ"/>
        </w:rPr>
        <w:t xml:space="preserve">– müəssisənin təsisçisi tərəfindən cari ilin mənfəəti və və ya keçmiş illərin bölüşdürülməmiş mənfəəti hesabına vəsaitin geri götürülməsidir. </w:t>
      </w:r>
    </w:p>
    <w:p w:rsidR="00AD6B97" w:rsidRPr="00F42BFC" w:rsidRDefault="00AD6B97" w:rsidP="007531AC">
      <w:pPr>
        <w:jc w:val="both"/>
        <w:rPr>
          <w:rFonts w:ascii="Times New Roman" w:hAnsi="Times New Roman" w:cs="Times New Roman"/>
          <w:b/>
          <w:lang w:val="az-Latn-AZ"/>
        </w:rPr>
      </w:pPr>
    </w:p>
    <w:p w:rsidR="00C95058" w:rsidRPr="00F42BFC" w:rsidRDefault="00654752" w:rsidP="00654752">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3.</w:t>
      </w:r>
      <w:r w:rsidR="00C95058" w:rsidRPr="00F42BFC">
        <w:rPr>
          <w:rFonts w:ascii="Times New Roman" w:hAnsi="Times New Roman" w:cs="Times New Roman"/>
          <w:b/>
          <w:sz w:val="24"/>
          <w:szCs w:val="24"/>
          <w:lang w:val="az-Latn-AZ"/>
        </w:rPr>
        <w:t>Əməliyyatın mahiyyəti və təsnifatı</w:t>
      </w:r>
    </w:p>
    <w:p w:rsidR="00C95058" w:rsidRPr="00F42BFC" w:rsidRDefault="00C95058" w:rsidP="00C95058">
      <w:pPr>
        <w:ind w:firstLine="397"/>
        <w:jc w:val="both"/>
        <w:rPr>
          <w:rFonts w:ascii="Times New Roman" w:hAnsi="Times New Roman" w:cs="Times New Roman"/>
          <w:spacing w:val="-2"/>
          <w:sz w:val="24"/>
          <w:szCs w:val="24"/>
          <w:lang w:val="az-Latn-AZ"/>
        </w:rPr>
      </w:pPr>
      <w:r w:rsidRPr="00F42BFC">
        <w:rPr>
          <w:rFonts w:ascii="Times New Roman" w:hAnsi="Times New Roman" w:cs="Times New Roman"/>
          <w:spacing w:val="-2"/>
          <w:sz w:val="24"/>
          <w:szCs w:val="24"/>
          <w:lang w:val="az-Latn-AZ"/>
        </w:rPr>
        <w:t xml:space="preserve">Bildiyimiz kimi müəssisə və təşkilatların gündəlik fəaliyyəti zamanı müxtəlif hadisə və əməliyyatlar baş verir. Baş verən hər bir prosesə hadisə demək olar. Lakin hər hadisə əməliyyat olmaya bilər. </w:t>
      </w:r>
    </w:p>
    <w:p w:rsidR="00C95058" w:rsidRPr="00F42BFC" w:rsidRDefault="00C95058" w:rsidP="00C95058">
      <w:pPr>
        <w:ind w:firstLine="397"/>
        <w:jc w:val="both"/>
        <w:rPr>
          <w:rFonts w:ascii="Times New Roman" w:hAnsi="Times New Roman" w:cs="Times New Roman"/>
          <w:spacing w:val="-2"/>
          <w:sz w:val="24"/>
          <w:szCs w:val="24"/>
          <w:lang w:val="az-Latn-AZ"/>
        </w:rPr>
      </w:pPr>
      <w:r w:rsidRPr="00F42BFC">
        <w:rPr>
          <w:rFonts w:ascii="Times New Roman" w:hAnsi="Times New Roman" w:cs="Times New Roman"/>
          <w:b/>
          <w:spacing w:val="-2"/>
          <w:sz w:val="24"/>
          <w:szCs w:val="24"/>
          <w:lang w:val="az-Latn-AZ"/>
        </w:rPr>
        <w:t xml:space="preserve">Əməliyyat </w:t>
      </w:r>
      <w:r w:rsidR="0007385A" w:rsidRPr="00F42BFC">
        <w:rPr>
          <w:rFonts w:ascii="Times New Roman" w:hAnsi="Times New Roman" w:cs="Times New Roman"/>
          <w:b/>
          <w:spacing w:val="-2"/>
          <w:sz w:val="24"/>
          <w:szCs w:val="24"/>
          <w:lang w:val="az-Latn-AZ"/>
        </w:rPr>
        <w:t xml:space="preserve">- </w:t>
      </w:r>
      <w:r w:rsidRPr="00F42BFC">
        <w:rPr>
          <w:rFonts w:ascii="Times New Roman" w:hAnsi="Times New Roman" w:cs="Times New Roman"/>
          <w:b/>
          <w:spacing w:val="-2"/>
          <w:sz w:val="24"/>
          <w:szCs w:val="24"/>
          <w:lang w:val="az-Latn-AZ"/>
        </w:rPr>
        <w:t>dəyər  axını</w:t>
      </w:r>
      <w:r w:rsidRPr="00F42BFC">
        <w:rPr>
          <w:rFonts w:ascii="Times New Roman" w:hAnsi="Times New Roman" w:cs="Times New Roman"/>
          <w:spacing w:val="-2"/>
          <w:sz w:val="24"/>
          <w:szCs w:val="24"/>
          <w:lang w:val="az-Latn-AZ"/>
        </w:rPr>
        <w:t xml:space="preserve"> ilə nəticələnən hadisədir. Maliyyə axını dedikdə isə ümumi resurs axını başa düşülür. Buraya pul və qeyri pul aktivlərinin hərəkəti, o cümlədən mal-material, torpaq, tikili və avadanlıqların axını, həmçinin xidmətlərin axını da daxildir. Fikrimizcə, maliyyə axınını aşağıdakı sxem şəklində də göstərmək olar:</w:t>
      </w:r>
    </w:p>
    <w:p w:rsidR="00AD6B97" w:rsidRPr="00F42BFC" w:rsidRDefault="00AD6B97" w:rsidP="00C95058">
      <w:pPr>
        <w:ind w:firstLine="397"/>
        <w:jc w:val="both"/>
        <w:rPr>
          <w:rFonts w:ascii="Times New Roman" w:hAnsi="Times New Roman" w:cs="Times New Roman"/>
          <w:spacing w:val="-2"/>
          <w:sz w:val="24"/>
          <w:szCs w:val="24"/>
          <w:lang w:val="az-Latn-AZ"/>
        </w:rPr>
      </w:pPr>
    </w:p>
    <w:p w:rsidR="00AD6B97" w:rsidRPr="00F42BFC" w:rsidRDefault="00AD6B97" w:rsidP="00C95058">
      <w:pPr>
        <w:ind w:firstLine="397"/>
        <w:jc w:val="both"/>
        <w:rPr>
          <w:rFonts w:ascii="Times New Roman" w:hAnsi="Times New Roman" w:cs="Times New Roman"/>
          <w:spacing w:val="-2"/>
          <w:sz w:val="24"/>
          <w:szCs w:val="24"/>
          <w:lang w:val="az-Latn-AZ"/>
        </w:rPr>
      </w:pPr>
    </w:p>
    <w:p w:rsidR="00C95058" w:rsidRPr="00F42BFC" w:rsidRDefault="00C95058" w:rsidP="00C95058">
      <w:pPr>
        <w:ind w:firstLine="397"/>
        <w:jc w:val="right"/>
        <w:rPr>
          <w:rFonts w:ascii="Times New Roman" w:hAnsi="Times New Roman" w:cs="Times New Roman"/>
          <w:spacing w:val="-2"/>
          <w:sz w:val="24"/>
          <w:szCs w:val="24"/>
          <w:lang w:val="az-Latn-AZ"/>
        </w:rPr>
      </w:pPr>
      <w:r w:rsidRPr="00F42BFC">
        <w:rPr>
          <w:rFonts w:ascii="Times New Roman" w:hAnsi="Times New Roman" w:cs="Times New Roman"/>
          <w:spacing w:val="-2"/>
          <w:sz w:val="24"/>
          <w:szCs w:val="24"/>
          <w:lang w:val="az-Latn-AZ"/>
        </w:rPr>
        <w:lastRenderedPageBreak/>
        <w:t>Sxem 3.1. Maliyyə axınının təsviri</w:t>
      </w:r>
    </w:p>
    <w:p w:rsidR="00C95058" w:rsidRPr="00F42BFC" w:rsidRDefault="00C95058" w:rsidP="00C95058">
      <w:pPr>
        <w:ind w:firstLine="397"/>
        <w:jc w:val="center"/>
        <w:rPr>
          <w:rFonts w:ascii="Times New Roman" w:hAnsi="Times New Roman" w:cs="Times New Roman"/>
          <w:spacing w:val="-2"/>
          <w:sz w:val="24"/>
          <w:szCs w:val="24"/>
          <w:lang w:val="az-Latn-AZ"/>
        </w:rPr>
      </w:pPr>
      <w:r w:rsidRPr="00F42BFC">
        <w:rPr>
          <w:rFonts w:ascii="Times New Roman" w:hAnsi="Times New Roman" w:cs="Times New Roman"/>
          <w:noProof/>
          <w:spacing w:val="-2"/>
          <w:sz w:val="24"/>
          <w:szCs w:val="24"/>
          <w:lang w:eastAsia="ru-RU"/>
        </w:rPr>
        <w:drawing>
          <wp:inline distT="0" distB="0" distL="0" distR="0" wp14:anchorId="698887FC" wp14:editId="35D5C994">
            <wp:extent cx="4312692" cy="1821976"/>
            <wp:effectExtent l="0" t="38100" r="0" b="64135"/>
            <wp:docPr id="80" name="Схема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95058" w:rsidRPr="00F42BFC" w:rsidRDefault="00C95058" w:rsidP="00C95058">
      <w:pPr>
        <w:ind w:firstLine="397"/>
        <w:jc w:val="both"/>
        <w:rPr>
          <w:rFonts w:ascii="Times New Roman" w:hAnsi="Times New Roman" w:cs="Times New Roman"/>
          <w:spacing w:val="-2"/>
          <w:sz w:val="24"/>
          <w:szCs w:val="24"/>
          <w:lang w:val="az-Latn-AZ"/>
        </w:rPr>
      </w:pPr>
      <w:r w:rsidRPr="00F42BFC">
        <w:rPr>
          <w:rFonts w:ascii="Times New Roman" w:hAnsi="Times New Roman" w:cs="Times New Roman"/>
          <w:spacing w:val="-2"/>
          <w:sz w:val="24"/>
          <w:szCs w:val="24"/>
          <w:lang w:val="az-Latn-AZ"/>
        </w:rPr>
        <w:t xml:space="preserve"> </w:t>
      </w:r>
    </w:p>
    <w:p w:rsidR="00C95058" w:rsidRPr="00F42BFC" w:rsidRDefault="00C95058"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pacing w:val="2"/>
          <w:sz w:val="24"/>
          <w:szCs w:val="24"/>
          <w:lang w:val="az-Latn-AZ"/>
        </w:rPr>
        <w:t xml:space="preserve">Beləliklə, müəssisənin fəaliyyəti zamanı </w:t>
      </w:r>
      <w:r w:rsidRPr="00474FBC">
        <w:rPr>
          <w:rFonts w:ascii="Times New Roman" w:hAnsi="Times New Roman" w:cs="Times New Roman"/>
          <w:b/>
          <w:spacing w:val="2"/>
          <w:sz w:val="24"/>
          <w:szCs w:val="24"/>
          <w:lang w:val="az-Latn-AZ"/>
        </w:rPr>
        <w:t>maliyyə dəyişikliyinə (də</w:t>
      </w:r>
      <w:r w:rsidRPr="00474FBC">
        <w:rPr>
          <w:rFonts w:ascii="Times New Roman" w:hAnsi="Times New Roman" w:cs="Times New Roman"/>
          <w:b/>
          <w:spacing w:val="2"/>
          <w:sz w:val="24"/>
          <w:szCs w:val="24"/>
          <w:lang w:val="az-Latn-AZ"/>
        </w:rPr>
        <w:softHyphen/>
        <w:t>yər hərəkətinə)</w:t>
      </w:r>
      <w:r w:rsidRPr="00F42BFC">
        <w:rPr>
          <w:rFonts w:ascii="Times New Roman" w:hAnsi="Times New Roman" w:cs="Times New Roman"/>
          <w:spacing w:val="2"/>
          <w:sz w:val="24"/>
          <w:szCs w:val="24"/>
          <w:lang w:val="az-Latn-AZ"/>
        </w:rPr>
        <w:t xml:space="preserve"> sə</w:t>
      </w:r>
      <w:r w:rsidRPr="00F42BFC">
        <w:rPr>
          <w:rFonts w:ascii="Times New Roman" w:hAnsi="Times New Roman" w:cs="Times New Roman"/>
          <w:spacing w:val="2"/>
          <w:sz w:val="24"/>
          <w:szCs w:val="24"/>
          <w:lang w:val="az-Latn-AZ"/>
        </w:rPr>
        <w:softHyphen/>
        <w:t>bəb olan hər bir təsərrüfat hadisəsi əməliyyat adlanır.</w:t>
      </w:r>
    </w:p>
    <w:p w:rsidR="00C95058" w:rsidRPr="00F42BFC" w:rsidRDefault="00C95058" w:rsidP="00C95058">
      <w:pPr>
        <w:pStyle w:val="4"/>
        <w:shd w:val="clear" w:color="auto" w:fill="FFFFFF"/>
        <w:spacing w:before="0" w:after="0"/>
        <w:ind w:firstLine="397"/>
        <w:jc w:val="both"/>
        <w:rPr>
          <w:b w:val="0"/>
          <w:spacing w:val="2"/>
          <w:sz w:val="24"/>
          <w:szCs w:val="24"/>
          <w:lang w:val="az-Latn-AZ"/>
        </w:rPr>
      </w:pPr>
      <w:r w:rsidRPr="00F42BFC">
        <w:rPr>
          <w:b w:val="0"/>
          <w:spacing w:val="2"/>
          <w:sz w:val="24"/>
          <w:szCs w:val="24"/>
          <w:lang w:val="az-Latn-AZ"/>
        </w:rPr>
        <w:t>Əməliyyatları aşağıdakı 2 istiqamət üzrə təsnifləşdirmək olar:</w:t>
      </w:r>
    </w:p>
    <w:p w:rsidR="00C95058" w:rsidRPr="00F42BFC" w:rsidRDefault="00C95058" w:rsidP="00C95058">
      <w:pPr>
        <w:pStyle w:val="4"/>
        <w:shd w:val="clear" w:color="auto" w:fill="FFFFFF"/>
        <w:spacing w:before="0" w:after="0"/>
        <w:ind w:firstLine="397"/>
        <w:jc w:val="both"/>
        <w:rPr>
          <w:b w:val="0"/>
          <w:spacing w:val="2"/>
          <w:sz w:val="24"/>
          <w:szCs w:val="24"/>
          <w:lang w:val="az-Latn-AZ"/>
        </w:rPr>
      </w:pPr>
      <w:r w:rsidRPr="00F42BFC">
        <w:rPr>
          <w:b w:val="0"/>
          <w:spacing w:val="2"/>
          <w:sz w:val="24"/>
          <w:szCs w:val="24"/>
          <w:lang w:val="az-Latn-AZ"/>
        </w:rPr>
        <w:t xml:space="preserve">1) İqtisadi mahiyyətinə görə; </w:t>
      </w:r>
    </w:p>
    <w:p w:rsidR="00C95058" w:rsidRPr="00F42BFC" w:rsidRDefault="00C95058" w:rsidP="00C95058">
      <w:pPr>
        <w:pStyle w:val="4"/>
        <w:shd w:val="clear" w:color="auto" w:fill="FFFFFF"/>
        <w:spacing w:before="0" w:after="0"/>
        <w:ind w:firstLine="397"/>
        <w:jc w:val="both"/>
        <w:rPr>
          <w:b w:val="0"/>
          <w:spacing w:val="2"/>
          <w:sz w:val="24"/>
          <w:szCs w:val="24"/>
          <w:lang w:val="az-Latn-AZ"/>
        </w:rPr>
      </w:pPr>
      <w:r w:rsidRPr="00F42BFC">
        <w:rPr>
          <w:b w:val="0"/>
          <w:spacing w:val="2"/>
          <w:sz w:val="24"/>
          <w:szCs w:val="24"/>
          <w:lang w:val="az-Latn-AZ"/>
        </w:rPr>
        <w:t>2) Maliyyə hesabatının elementlərinə təsirinə görə.</w:t>
      </w:r>
    </w:p>
    <w:p w:rsidR="00C95058" w:rsidRPr="00F42BFC" w:rsidRDefault="00C95058" w:rsidP="00C95058">
      <w:pPr>
        <w:pStyle w:val="4"/>
        <w:shd w:val="clear" w:color="auto" w:fill="FFFFFF"/>
        <w:spacing w:before="0" w:after="0"/>
        <w:ind w:firstLine="397"/>
        <w:jc w:val="both"/>
        <w:rPr>
          <w:b w:val="0"/>
          <w:spacing w:val="2"/>
          <w:sz w:val="24"/>
          <w:szCs w:val="24"/>
          <w:lang w:val="az-Latn-AZ"/>
        </w:rPr>
      </w:pPr>
    </w:p>
    <w:p w:rsidR="00C95058" w:rsidRPr="00F42BFC" w:rsidRDefault="0007385A" w:rsidP="0007385A">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İ</w:t>
      </w:r>
      <w:r w:rsidR="00C95058" w:rsidRPr="00F42BFC">
        <w:rPr>
          <w:rFonts w:ascii="Times New Roman" w:hAnsi="Times New Roman" w:cs="Times New Roman"/>
          <w:b/>
          <w:sz w:val="24"/>
          <w:szCs w:val="24"/>
          <w:lang w:val="az-Latn-AZ"/>
        </w:rPr>
        <w:t>qtisadi mahiyyətinə görə əməliyy</w:t>
      </w:r>
      <w:r w:rsidR="001F0D74" w:rsidRPr="00F42BFC">
        <w:rPr>
          <w:rFonts w:ascii="Times New Roman" w:hAnsi="Times New Roman" w:cs="Times New Roman"/>
          <w:b/>
          <w:sz w:val="24"/>
          <w:szCs w:val="24"/>
          <w:lang w:val="az-Latn-AZ"/>
        </w:rPr>
        <w:t>atları aşağıdakı kimi</w:t>
      </w:r>
      <w:r w:rsidR="00C95058" w:rsidRPr="00F42BFC">
        <w:rPr>
          <w:rFonts w:ascii="Times New Roman" w:hAnsi="Times New Roman" w:cs="Times New Roman"/>
          <w:b/>
          <w:sz w:val="24"/>
          <w:szCs w:val="24"/>
          <w:lang w:val="az-Latn-AZ"/>
        </w:rPr>
        <w:t xml:space="preserve"> təsnifləş</w:t>
      </w:r>
      <w:r w:rsidR="00C95058" w:rsidRPr="00F42BFC">
        <w:rPr>
          <w:rFonts w:ascii="Times New Roman" w:hAnsi="Times New Roman" w:cs="Times New Roman"/>
          <w:b/>
          <w:sz w:val="24"/>
          <w:szCs w:val="24"/>
          <w:lang w:val="az-Latn-AZ"/>
        </w:rPr>
        <w:softHyphen/>
        <w:t>dir</w:t>
      </w:r>
      <w:r w:rsidR="00C95058" w:rsidRPr="00F42BFC">
        <w:rPr>
          <w:rFonts w:ascii="Times New Roman" w:hAnsi="Times New Roman" w:cs="Times New Roman"/>
          <w:b/>
          <w:sz w:val="24"/>
          <w:szCs w:val="24"/>
          <w:lang w:val="az-Latn-AZ"/>
        </w:rPr>
        <w:softHyphen/>
        <w:t>mək olar:</w:t>
      </w:r>
    </w:p>
    <w:p w:rsidR="00C95058" w:rsidRPr="00F42BFC" w:rsidRDefault="00C95058" w:rsidP="001F0D74">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1) Kapital qoyuluşu əməliyyatı ;</w:t>
      </w:r>
    </w:p>
    <w:p w:rsidR="00C95058"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2</w:t>
      </w:r>
      <w:r w:rsidR="00C95058" w:rsidRPr="00F42BFC">
        <w:rPr>
          <w:rFonts w:ascii="Times New Roman" w:hAnsi="Times New Roman" w:cs="Times New Roman"/>
          <w:sz w:val="24"/>
          <w:szCs w:val="24"/>
          <w:lang w:val="az-Latn-AZ"/>
        </w:rPr>
        <w:t>) Borc (öhdəlik) götürmə və geri qaytarma əməliyyatları;</w:t>
      </w:r>
    </w:p>
    <w:p w:rsidR="00C95058"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3) G</w:t>
      </w:r>
      <w:r w:rsidR="00C95058" w:rsidRPr="00F42BFC">
        <w:rPr>
          <w:rFonts w:ascii="Times New Roman" w:hAnsi="Times New Roman" w:cs="Times New Roman"/>
          <w:sz w:val="24"/>
          <w:szCs w:val="24"/>
          <w:lang w:val="az-Latn-AZ"/>
        </w:rPr>
        <w:t>əlir (satış) əməliyyatları;</w:t>
      </w:r>
    </w:p>
    <w:p w:rsidR="00C95058"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4</w:t>
      </w:r>
      <w:r w:rsidR="00C95058" w:rsidRPr="00F42BFC">
        <w:rPr>
          <w:rFonts w:ascii="Times New Roman" w:hAnsi="Times New Roman" w:cs="Times New Roman"/>
          <w:sz w:val="24"/>
          <w:szCs w:val="24"/>
          <w:lang w:val="az-Latn-AZ"/>
        </w:rPr>
        <w:t xml:space="preserve">) Barter əməliyyatı; </w:t>
      </w:r>
    </w:p>
    <w:p w:rsidR="00C95058"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5</w:t>
      </w:r>
      <w:r w:rsidR="00C95058" w:rsidRPr="00F42BFC">
        <w:rPr>
          <w:rFonts w:ascii="Times New Roman" w:hAnsi="Times New Roman" w:cs="Times New Roman"/>
          <w:sz w:val="24"/>
          <w:szCs w:val="24"/>
          <w:lang w:val="az-Latn-AZ"/>
        </w:rPr>
        <w:t>) Avans və əvvəlcədən ödəmə əməliyyatları;</w:t>
      </w:r>
    </w:p>
    <w:p w:rsidR="001F0D74"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6) Məsrəf (alış və sair yerdəyişmə ) əməliyyatları;</w:t>
      </w:r>
    </w:p>
    <w:p w:rsidR="00C95058" w:rsidRPr="00F42BFC" w:rsidRDefault="001F0D74" w:rsidP="00C95058">
      <w:pPr>
        <w:ind w:firstLine="426"/>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7</w:t>
      </w:r>
      <w:r w:rsidR="00C95058" w:rsidRPr="00F42BFC">
        <w:rPr>
          <w:rFonts w:ascii="Times New Roman" w:hAnsi="Times New Roman" w:cs="Times New Roman"/>
          <w:sz w:val="24"/>
          <w:szCs w:val="24"/>
          <w:lang w:val="az-Latn-AZ"/>
        </w:rPr>
        <w:t>) Xərclərin əməliyyatları;</w:t>
      </w:r>
    </w:p>
    <w:p w:rsidR="00C95058" w:rsidRPr="00F42BFC" w:rsidRDefault="001F0D74" w:rsidP="001F0D74">
      <w:pPr>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8) Mənfəətin </w:t>
      </w:r>
      <w:r w:rsidR="00C95058" w:rsidRPr="00F42BFC">
        <w:rPr>
          <w:rFonts w:ascii="Times New Roman" w:hAnsi="Times New Roman" w:cs="Times New Roman"/>
          <w:sz w:val="24"/>
          <w:szCs w:val="24"/>
          <w:lang w:val="az-Latn-AZ"/>
        </w:rPr>
        <w:t xml:space="preserve"> bölüşdürülməsi və son bağlama əməliyyatları.</w:t>
      </w:r>
    </w:p>
    <w:p w:rsidR="001F0D74" w:rsidRPr="00F42BFC" w:rsidRDefault="001F0D74" w:rsidP="001F0D74">
      <w:pPr>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p w:rsidR="00C95058" w:rsidRPr="00F42BFC" w:rsidRDefault="00C95058" w:rsidP="00C95058">
      <w:pPr>
        <w:ind w:firstLine="397"/>
        <w:jc w:val="both"/>
        <w:rPr>
          <w:rFonts w:ascii="Times New Roman" w:hAnsi="Times New Roman" w:cs="Times New Roman"/>
          <w:b/>
          <w:sz w:val="24"/>
          <w:szCs w:val="24"/>
          <w:lang w:val="az-Latn-AZ"/>
        </w:rPr>
      </w:pPr>
    </w:p>
    <w:p w:rsidR="00C95058" w:rsidRPr="00F42BFC" w:rsidRDefault="009A5636" w:rsidP="009A5636">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4.</w:t>
      </w:r>
      <w:r w:rsidR="00C95058" w:rsidRPr="00F42BFC">
        <w:rPr>
          <w:rFonts w:ascii="Times New Roman" w:hAnsi="Times New Roman" w:cs="Times New Roman"/>
          <w:b/>
          <w:sz w:val="24"/>
          <w:szCs w:val="24"/>
          <w:lang w:val="az-Latn-AZ"/>
        </w:rPr>
        <w:t xml:space="preserve"> Əməliyyatların maliyyə bərabərliyinə təsiri qaydaları</w:t>
      </w:r>
    </w:p>
    <w:p w:rsidR="00C95058" w:rsidRPr="00F42BFC" w:rsidRDefault="001F0D74"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Müəssisə</w:t>
      </w:r>
      <w:r w:rsidR="00C95058" w:rsidRPr="00F42BFC">
        <w:rPr>
          <w:rFonts w:ascii="Times New Roman" w:hAnsi="Times New Roman" w:cs="Times New Roman"/>
          <w:sz w:val="24"/>
          <w:szCs w:val="24"/>
          <w:lang w:val="az-Latn-AZ"/>
        </w:rPr>
        <w:t xml:space="preserve"> baş verən əməliyyatların maliyyə hesabatının elementlərinə təsirinə görə aşağıdakı 4 qrupa bölmək olar: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1) Aktivlərin artması ilə nəticələnən əməliyyatlar;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2) Aktivlərin azalması ilə nəticələnən əməliyyatlar;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3) Aktivlərin yerdəyişməsi  ilə nəticələnən əməliyyatlar;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4) Passivlərin yerdəyişməsi ilə nəticələnən əməliyyatlar.</w:t>
      </w:r>
    </w:p>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pacing w:val="-2"/>
          <w:sz w:val="24"/>
          <w:szCs w:val="24"/>
          <w:lang w:val="az-Latn-AZ"/>
        </w:rPr>
        <w:lastRenderedPageBreak/>
        <w:t>Qeyd edək ki, əməliyyatın qeydiyyatının aparılmasında əsas məqsəd maliyyə he</w:t>
      </w:r>
      <w:r w:rsidRPr="00F42BFC">
        <w:rPr>
          <w:rFonts w:ascii="Times New Roman" w:hAnsi="Times New Roman" w:cs="Times New Roman"/>
          <w:spacing w:val="-2"/>
          <w:sz w:val="24"/>
          <w:szCs w:val="24"/>
          <w:lang w:val="az-Latn-AZ"/>
        </w:rPr>
        <w:softHyphen/>
        <w:t>sa</w:t>
      </w:r>
      <w:r w:rsidRPr="00F42BFC">
        <w:rPr>
          <w:rFonts w:ascii="Times New Roman" w:hAnsi="Times New Roman" w:cs="Times New Roman"/>
          <w:spacing w:val="-2"/>
          <w:sz w:val="24"/>
          <w:szCs w:val="24"/>
          <w:lang w:val="az-Latn-AZ"/>
        </w:rPr>
        <w:softHyphen/>
        <w:t>ba</w:t>
      </w:r>
      <w:r w:rsidRPr="00F42BFC">
        <w:rPr>
          <w:rFonts w:ascii="Times New Roman" w:hAnsi="Times New Roman" w:cs="Times New Roman"/>
          <w:spacing w:val="-2"/>
          <w:sz w:val="24"/>
          <w:szCs w:val="24"/>
          <w:lang w:val="az-Latn-AZ"/>
        </w:rPr>
        <w:softHyphen/>
        <w:t>tı</w:t>
      </w:r>
      <w:r w:rsidRPr="00F42BFC">
        <w:rPr>
          <w:rFonts w:ascii="Times New Roman" w:hAnsi="Times New Roman" w:cs="Times New Roman"/>
          <w:spacing w:val="-2"/>
          <w:sz w:val="24"/>
          <w:szCs w:val="24"/>
          <w:lang w:val="az-Latn-AZ"/>
        </w:rPr>
        <w:softHyphen/>
        <w:t>nın tərtib edil</w:t>
      </w:r>
      <w:r w:rsidRPr="00F42BFC">
        <w:rPr>
          <w:rFonts w:ascii="Times New Roman" w:hAnsi="Times New Roman" w:cs="Times New Roman"/>
          <w:spacing w:val="-2"/>
          <w:sz w:val="24"/>
          <w:szCs w:val="24"/>
          <w:lang w:val="az-Latn-AZ"/>
        </w:rPr>
        <w:softHyphen/>
        <w:t>mə</w:t>
      </w:r>
      <w:r w:rsidRPr="00F42BFC">
        <w:rPr>
          <w:rFonts w:ascii="Times New Roman" w:hAnsi="Times New Roman" w:cs="Times New Roman"/>
          <w:spacing w:val="-2"/>
          <w:sz w:val="24"/>
          <w:szCs w:val="24"/>
          <w:lang w:val="az-Latn-AZ"/>
        </w:rPr>
        <w:softHyphen/>
        <w:t>sidir. Qeydiyyatın aparılması zamanı hesablarla maliyyə he</w:t>
      </w:r>
      <w:r w:rsidRPr="00F42BFC">
        <w:rPr>
          <w:rFonts w:ascii="Times New Roman" w:hAnsi="Times New Roman" w:cs="Times New Roman"/>
          <w:spacing w:val="-2"/>
          <w:sz w:val="24"/>
          <w:szCs w:val="24"/>
          <w:lang w:val="az-Latn-AZ"/>
        </w:rPr>
        <w:softHyphen/>
        <w:t>sa</w:t>
      </w:r>
      <w:r w:rsidRPr="00F42BFC">
        <w:rPr>
          <w:rFonts w:ascii="Times New Roman" w:hAnsi="Times New Roman" w:cs="Times New Roman"/>
          <w:spacing w:val="-2"/>
          <w:sz w:val="24"/>
          <w:szCs w:val="24"/>
          <w:lang w:val="az-Latn-AZ"/>
        </w:rPr>
        <w:softHyphen/>
        <w:t>ba</w:t>
      </w:r>
      <w:r w:rsidRPr="00F42BFC">
        <w:rPr>
          <w:rFonts w:ascii="Times New Roman" w:hAnsi="Times New Roman" w:cs="Times New Roman"/>
          <w:spacing w:val="-2"/>
          <w:sz w:val="24"/>
          <w:szCs w:val="24"/>
          <w:lang w:val="az-Latn-AZ"/>
        </w:rPr>
        <w:softHyphen/>
        <w:t>tı ara</w:t>
      </w:r>
      <w:r w:rsidRPr="00F42BFC">
        <w:rPr>
          <w:rFonts w:ascii="Times New Roman" w:hAnsi="Times New Roman" w:cs="Times New Roman"/>
          <w:spacing w:val="-2"/>
          <w:sz w:val="24"/>
          <w:szCs w:val="24"/>
          <w:lang w:val="az-Latn-AZ"/>
        </w:rPr>
        <w:softHyphen/>
      </w:r>
      <w:r w:rsidRPr="00F42BFC">
        <w:rPr>
          <w:rFonts w:ascii="Times New Roman" w:hAnsi="Times New Roman" w:cs="Times New Roman"/>
          <w:spacing w:val="-2"/>
          <w:sz w:val="24"/>
          <w:szCs w:val="24"/>
          <w:lang w:val="az-Latn-AZ"/>
        </w:rPr>
        <w:softHyphen/>
        <w:t>sında əlaqəni bil</w:t>
      </w:r>
      <w:r w:rsidRPr="00F42BFC">
        <w:rPr>
          <w:rFonts w:ascii="Times New Roman" w:hAnsi="Times New Roman" w:cs="Times New Roman"/>
          <w:spacing w:val="-2"/>
          <w:sz w:val="24"/>
          <w:szCs w:val="24"/>
          <w:lang w:val="az-Latn-AZ"/>
        </w:rPr>
        <w:softHyphen/>
        <w:t xml:space="preserve">mək mühasibin işi üçün mühüm irəliləyiş ola bilər. Bunun üçün hər bir əməliyyatın maliyyə bərabərliyinə təsirini öyrənmək lazımdır. Belə ki, </w:t>
      </w:r>
      <w:r w:rsidRPr="00F42BFC">
        <w:rPr>
          <w:rFonts w:ascii="Times New Roman" w:hAnsi="Times New Roman" w:cs="Times New Roman"/>
          <w:sz w:val="24"/>
          <w:szCs w:val="24"/>
          <w:lang w:val="az-Latn-AZ"/>
        </w:rPr>
        <w:t>bu qruplaşdırma hər bir əməliyyatın məzmununun dərk edilməsi, onun tə</w:t>
      </w:r>
      <w:r w:rsidRPr="00F42BFC">
        <w:rPr>
          <w:rFonts w:ascii="Times New Roman" w:hAnsi="Times New Roman" w:cs="Times New Roman"/>
          <w:sz w:val="24"/>
          <w:szCs w:val="24"/>
          <w:lang w:val="az-Latn-AZ"/>
        </w:rPr>
        <w:softHyphen/>
        <w:t>səv</w:t>
      </w:r>
      <w:r w:rsidRPr="00F42BFC">
        <w:rPr>
          <w:rFonts w:ascii="Times New Roman" w:hAnsi="Times New Roman" w:cs="Times New Roman"/>
          <w:sz w:val="24"/>
          <w:szCs w:val="24"/>
          <w:lang w:val="az-Latn-AZ"/>
        </w:rPr>
        <w:softHyphen/>
        <w:t>vür edilib he</w:t>
      </w:r>
      <w:r w:rsidRPr="00F42BFC">
        <w:rPr>
          <w:rFonts w:ascii="Times New Roman" w:hAnsi="Times New Roman" w:cs="Times New Roman"/>
          <w:sz w:val="24"/>
          <w:szCs w:val="24"/>
          <w:lang w:val="az-Latn-AZ"/>
        </w:rPr>
        <w:softHyphen/>
        <w:t xml:space="preserve">sablarda əks etdirilməsində mühasiblərə kömək ola bilər. </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Əgər əməliyyat eyni zamanda aktivlərin və passivlərdən birinin art</w:t>
      </w:r>
      <w:r w:rsidRPr="00F42BFC">
        <w:rPr>
          <w:rFonts w:ascii="Times New Roman" w:hAnsi="Times New Roman" w:cs="Times New Roman"/>
          <w:sz w:val="24"/>
          <w:szCs w:val="24"/>
          <w:lang w:val="az-Latn-AZ"/>
        </w:rPr>
        <w:softHyphen/>
        <w:t>masına səbəb olar</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 xml:space="preserve">sa buna </w:t>
      </w:r>
      <w:r w:rsidRPr="00F42BFC">
        <w:rPr>
          <w:rFonts w:ascii="Times New Roman" w:hAnsi="Times New Roman" w:cs="Times New Roman"/>
          <w:b/>
          <w:sz w:val="24"/>
          <w:szCs w:val="24"/>
          <w:lang w:val="az-Latn-AZ"/>
        </w:rPr>
        <w:t>ak</w:t>
      </w:r>
      <w:r w:rsidRPr="00F42BFC">
        <w:rPr>
          <w:rFonts w:ascii="Times New Roman" w:hAnsi="Times New Roman" w:cs="Times New Roman"/>
          <w:b/>
          <w:sz w:val="24"/>
          <w:szCs w:val="24"/>
          <w:lang w:val="az-Latn-AZ"/>
        </w:rPr>
        <w:softHyphen/>
        <w:t>ti</w:t>
      </w:r>
      <w:r w:rsidRPr="00F42BFC">
        <w:rPr>
          <w:rFonts w:ascii="Times New Roman" w:hAnsi="Times New Roman" w:cs="Times New Roman"/>
          <w:b/>
          <w:sz w:val="24"/>
          <w:szCs w:val="24"/>
          <w:lang w:val="az-Latn-AZ"/>
        </w:rPr>
        <w:softHyphen/>
        <w:t xml:space="preserve">vin artması (+) </w:t>
      </w:r>
      <w:r w:rsidRPr="00F42BFC">
        <w:rPr>
          <w:rFonts w:ascii="Times New Roman" w:hAnsi="Times New Roman" w:cs="Times New Roman"/>
          <w:sz w:val="24"/>
          <w:szCs w:val="24"/>
          <w:lang w:val="az-Latn-AZ"/>
        </w:rPr>
        <w:t>əməliyyatı deyilir. Bu tip əmə</w:t>
      </w:r>
      <w:r w:rsidRPr="00F42BFC">
        <w:rPr>
          <w:rFonts w:ascii="Times New Roman" w:hAnsi="Times New Roman" w:cs="Times New Roman"/>
          <w:sz w:val="24"/>
          <w:szCs w:val="24"/>
          <w:lang w:val="az-Latn-AZ"/>
        </w:rPr>
        <w:softHyphen/>
        <w:t>liyyat nə</w:t>
      </w:r>
      <w:r w:rsidRPr="00F42BFC">
        <w:rPr>
          <w:rFonts w:ascii="Times New Roman" w:hAnsi="Times New Roman" w:cs="Times New Roman"/>
          <w:sz w:val="24"/>
          <w:szCs w:val="24"/>
          <w:lang w:val="az-Latn-AZ"/>
        </w:rPr>
        <w:softHyphen/>
        <w:t>ti</w:t>
      </w:r>
      <w:r w:rsidRPr="00F42BFC">
        <w:rPr>
          <w:rFonts w:ascii="Times New Roman" w:hAnsi="Times New Roman" w:cs="Times New Roman"/>
          <w:sz w:val="24"/>
          <w:szCs w:val="24"/>
          <w:lang w:val="az-Latn-AZ"/>
        </w:rPr>
        <w:softHyphen/>
        <w:t>cə</w:t>
      </w:r>
      <w:r w:rsidRPr="00F42BFC">
        <w:rPr>
          <w:rFonts w:ascii="Times New Roman" w:hAnsi="Times New Roman" w:cs="Times New Roman"/>
          <w:sz w:val="24"/>
          <w:szCs w:val="24"/>
          <w:lang w:val="az-Latn-AZ"/>
        </w:rPr>
        <w:softHyphen/>
        <w:t>sin</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də balansın aktiv və pas</w:t>
      </w:r>
      <w:r w:rsidRPr="00F42BFC">
        <w:rPr>
          <w:rFonts w:ascii="Times New Roman" w:hAnsi="Times New Roman" w:cs="Times New Roman"/>
          <w:sz w:val="24"/>
          <w:szCs w:val="24"/>
          <w:lang w:val="az-Latn-AZ"/>
        </w:rPr>
        <w:softHyphen/>
        <w:t>siv hesabları hər ikisi eyni məbləğdə artır və balans po</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zulmur. Bu tip əməliyyatlar maliyyə bərabərliyinə təsirini aşağıdakı kimi göstərmək olar:</w:t>
      </w:r>
    </w:p>
    <w:tbl>
      <w:tblPr>
        <w:tblStyle w:val="a3"/>
        <w:tblW w:w="0" w:type="auto"/>
        <w:jc w:val="center"/>
        <w:tblLook w:val="04A0" w:firstRow="1" w:lastRow="0" w:firstColumn="1" w:lastColumn="0" w:noHBand="0" w:noVBand="1"/>
      </w:tblPr>
      <w:tblGrid>
        <w:gridCol w:w="2251"/>
        <w:gridCol w:w="352"/>
        <w:gridCol w:w="1243"/>
        <w:gridCol w:w="352"/>
        <w:gridCol w:w="1056"/>
        <w:gridCol w:w="352"/>
        <w:gridCol w:w="1056"/>
        <w:gridCol w:w="311"/>
        <w:gridCol w:w="1057"/>
      </w:tblGrid>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Aktivlər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243" w:type="dxa"/>
          </w:tcPr>
          <w:p w:rsidR="00C95058" w:rsidRPr="00F42BFC" w:rsidRDefault="00C95058" w:rsidP="00C95058">
            <w:pPr>
              <w:jc w:val="both"/>
              <w:rPr>
                <w:sz w:val="24"/>
                <w:szCs w:val="24"/>
                <w:lang w:val="az-Latn-AZ"/>
              </w:rPr>
            </w:pPr>
            <w:r w:rsidRPr="00F42BFC">
              <w:rPr>
                <w:sz w:val="24"/>
                <w:szCs w:val="24"/>
                <w:lang w:val="az-Latn-AZ"/>
              </w:rPr>
              <w:t>Öhdəliklər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Kapital</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Gəlirlər</w:t>
            </w:r>
          </w:p>
        </w:tc>
        <w:tc>
          <w:tcPr>
            <w:tcW w:w="311" w:type="dxa"/>
          </w:tcPr>
          <w:p w:rsidR="00C95058" w:rsidRPr="00F42BFC" w:rsidRDefault="00C95058" w:rsidP="00C95058">
            <w:pPr>
              <w:jc w:val="both"/>
              <w:rPr>
                <w:sz w:val="24"/>
                <w:szCs w:val="24"/>
                <w:lang w:val="az-Latn-AZ"/>
              </w:rPr>
            </w:pPr>
            <w:r w:rsidRPr="00F42BFC">
              <w:rPr>
                <w:sz w:val="24"/>
                <w:szCs w:val="24"/>
                <w:lang w:val="az-Latn-AZ"/>
              </w:rPr>
              <w:t>-</w:t>
            </w:r>
          </w:p>
        </w:tc>
        <w:tc>
          <w:tcPr>
            <w:tcW w:w="1057" w:type="dxa"/>
          </w:tcPr>
          <w:p w:rsidR="00C95058" w:rsidRPr="00F42BFC" w:rsidRDefault="00C95058" w:rsidP="00C95058">
            <w:pPr>
              <w:jc w:val="both"/>
              <w:rPr>
                <w:sz w:val="24"/>
                <w:szCs w:val="24"/>
                <w:lang w:val="az-Latn-AZ"/>
              </w:rPr>
            </w:pPr>
            <w:r w:rsidRPr="00F42BFC">
              <w:rPr>
                <w:sz w:val="24"/>
                <w:szCs w:val="24"/>
                <w:lang w:val="az-Latn-AZ"/>
              </w:rPr>
              <w:t>Xərclər</w:t>
            </w:r>
          </w:p>
        </w:tc>
      </w:tr>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üzrə</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sz w:val="24"/>
                <w:szCs w:val="24"/>
                <w:lang w:val="az-Latn-AZ"/>
              </w:rPr>
            </w:pPr>
            <w:r w:rsidRPr="00F42BFC">
              <w:rPr>
                <w:sz w:val="24"/>
                <w:szCs w:val="24"/>
                <w:lang w:val="az-Latn-AZ"/>
              </w:rPr>
              <w:t>Passivlər üzrə də</w:t>
            </w:r>
          </w:p>
        </w:tc>
      </w:tr>
      <w:tr w:rsidR="00C95058" w:rsidRPr="001E268A" w:rsidTr="00C95058">
        <w:trPr>
          <w:jc w:val="center"/>
        </w:trPr>
        <w:tc>
          <w:tcPr>
            <w:tcW w:w="2251" w:type="dxa"/>
          </w:tcPr>
          <w:p w:rsidR="00C95058" w:rsidRPr="00F42BFC" w:rsidRDefault="00C95058" w:rsidP="00C95058">
            <w:pPr>
              <w:jc w:val="center"/>
              <w:rPr>
                <w:b/>
                <w:sz w:val="24"/>
                <w:szCs w:val="24"/>
                <w:lang w:val="az-Latn-AZ"/>
              </w:rPr>
            </w:pPr>
            <w:r w:rsidRPr="00F42BFC">
              <w:rPr>
                <w:b/>
                <w:sz w:val="24"/>
                <w:szCs w:val="24"/>
                <w:lang w:val="az-Latn-AZ"/>
              </w:rPr>
              <w:t xml:space="preserve">hər hansı bir maddə artır </w:t>
            </w:r>
          </w:p>
          <w:p w:rsidR="00C95058" w:rsidRPr="00F42BFC" w:rsidRDefault="00C95058" w:rsidP="00C95058">
            <w:pPr>
              <w:jc w:val="center"/>
              <w:rPr>
                <w:sz w:val="24"/>
                <w:szCs w:val="24"/>
                <w:lang w:val="az-Latn-AZ"/>
              </w:rPr>
            </w:pPr>
            <w:r w:rsidRPr="00F42BFC">
              <w:rPr>
                <w:b/>
                <w:sz w:val="24"/>
                <w:szCs w:val="24"/>
                <w:lang w:val="az-Latn-AZ"/>
              </w:rPr>
              <w:t>(+)</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b/>
                <w:sz w:val="24"/>
                <w:szCs w:val="24"/>
                <w:lang w:val="az-Latn-AZ"/>
              </w:rPr>
            </w:pPr>
            <w:r w:rsidRPr="00F42BFC">
              <w:rPr>
                <w:b/>
                <w:sz w:val="24"/>
                <w:szCs w:val="24"/>
                <w:lang w:val="az-Latn-AZ"/>
              </w:rPr>
              <w:t xml:space="preserve">hər hansı bir maddə </w:t>
            </w:r>
          </w:p>
          <w:p w:rsidR="00C95058" w:rsidRPr="00F42BFC" w:rsidRDefault="00C95058" w:rsidP="00C95058">
            <w:pPr>
              <w:jc w:val="center"/>
              <w:rPr>
                <w:b/>
                <w:sz w:val="24"/>
                <w:szCs w:val="24"/>
                <w:lang w:val="az-Latn-AZ"/>
              </w:rPr>
            </w:pPr>
            <w:r w:rsidRPr="00F42BFC">
              <w:rPr>
                <w:b/>
                <w:sz w:val="24"/>
                <w:szCs w:val="24"/>
                <w:lang w:val="az-Latn-AZ"/>
              </w:rPr>
              <w:t xml:space="preserve">artır </w:t>
            </w:r>
          </w:p>
          <w:p w:rsidR="00C95058" w:rsidRPr="00F42BFC" w:rsidRDefault="00C95058" w:rsidP="00C95058">
            <w:pPr>
              <w:jc w:val="center"/>
              <w:rPr>
                <w:sz w:val="24"/>
                <w:szCs w:val="24"/>
                <w:lang w:val="az-Latn-AZ"/>
              </w:rPr>
            </w:pPr>
            <w:r w:rsidRPr="00F42BFC">
              <w:rPr>
                <w:b/>
                <w:sz w:val="24"/>
                <w:szCs w:val="24"/>
                <w:lang w:val="az-Latn-AZ"/>
              </w:rPr>
              <w:t>(+)</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Bərabərlikdən göründüyü kimi, aktivlər əsasən öhdəlik, kapital və gəlirlərlə düz mütənasibdir. Deməli, aktivlərdə bir maddə atdıqda, uyğun olaraq, ya öhdəlik artacaq, ya kapital artacaq, ya da gəlir artacaqdır. </w:t>
      </w:r>
    </w:p>
    <w:p w:rsidR="00C95058" w:rsidRPr="00F42BFC" w:rsidRDefault="00C95058" w:rsidP="00C95058">
      <w:pPr>
        <w:tabs>
          <w:tab w:val="num" w:pos="720"/>
        </w:tabs>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Əgər əməliyyat aktivlərin və eyni zamanda passivlərdən birinin azalmasına sə</w:t>
      </w:r>
      <w:r w:rsidRPr="00F42BFC">
        <w:rPr>
          <w:rFonts w:ascii="Times New Roman" w:hAnsi="Times New Roman" w:cs="Times New Roman"/>
          <w:sz w:val="24"/>
          <w:szCs w:val="24"/>
          <w:lang w:val="az-Latn-AZ"/>
        </w:rPr>
        <w:softHyphen/>
        <w:t>bəb olar</w:t>
      </w:r>
      <w:r w:rsidRPr="00F42BFC">
        <w:rPr>
          <w:rFonts w:ascii="Times New Roman" w:hAnsi="Times New Roman" w:cs="Times New Roman"/>
          <w:sz w:val="24"/>
          <w:szCs w:val="24"/>
          <w:lang w:val="az-Latn-AZ"/>
        </w:rPr>
        <w:softHyphen/>
        <w:t xml:space="preserve">sa buna </w:t>
      </w:r>
      <w:r w:rsidRPr="00F42BFC">
        <w:rPr>
          <w:rFonts w:ascii="Times New Roman" w:hAnsi="Times New Roman" w:cs="Times New Roman"/>
          <w:b/>
          <w:sz w:val="24"/>
          <w:szCs w:val="24"/>
          <w:lang w:val="az-Latn-AZ"/>
        </w:rPr>
        <w:t xml:space="preserve">aktivlərin azalması (-) </w:t>
      </w:r>
      <w:r w:rsidRPr="00F42BFC">
        <w:rPr>
          <w:rFonts w:ascii="Times New Roman" w:hAnsi="Times New Roman" w:cs="Times New Roman"/>
          <w:sz w:val="24"/>
          <w:szCs w:val="24"/>
          <w:lang w:val="az-Latn-AZ"/>
        </w:rPr>
        <w:t>əməliyyatı deyilir. Bu tip əmə</w:t>
      </w:r>
      <w:r w:rsidRPr="00F42BFC">
        <w:rPr>
          <w:rFonts w:ascii="Times New Roman" w:hAnsi="Times New Roman" w:cs="Times New Roman"/>
          <w:sz w:val="24"/>
          <w:szCs w:val="24"/>
          <w:lang w:val="az-Latn-AZ"/>
        </w:rPr>
        <w:softHyphen/>
        <w:t>liy</w:t>
      </w:r>
      <w:r w:rsidRPr="00F42BFC">
        <w:rPr>
          <w:rFonts w:ascii="Times New Roman" w:hAnsi="Times New Roman" w:cs="Times New Roman"/>
          <w:sz w:val="24"/>
          <w:szCs w:val="24"/>
          <w:lang w:val="az-Latn-AZ"/>
        </w:rPr>
        <w:softHyphen/>
        <w:t>yat zamanı ak</w:t>
      </w:r>
      <w:r w:rsidRPr="00F42BFC">
        <w:rPr>
          <w:rFonts w:ascii="Times New Roman" w:hAnsi="Times New Roman" w:cs="Times New Roman"/>
          <w:sz w:val="24"/>
          <w:szCs w:val="24"/>
          <w:lang w:val="az-Latn-AZ"/>
        </w:rPr>
        <w:softHyphen/>
        <w:t>tiv və passiv hesablardan biri eyni məbləğdə azalır və nəticədə ba</w:t>
      </w:r>
      <w:r w:rsidRPr="00F42BFC">
        <w:rPr>
          <w:rFonts w:ascii="Times New Roman" w:hAnsi="Times New Roman" w:cs="Times New Roman"/>
          <w:sz w:val="24"/>
          <w:szCs w:val="24"/>
          <w:lang w:val="az-Latn-AZ"/>
        </w:rPr>
        <w:softHyphen/>
        <w:t>lans bərabərliyi pozulmur. Bu cür əməliy</w:t>
      </w:r>
      <w:r w:rsidRPr="00F42BFC">
        <w:rPr>
          <w:rFonts w:ascii="Times New Roman" w:hAnsi="Times New Roman" w:cs="Times New Roman"/>
          <w:sz w:val="24"/>
          <w:szCs w:val="24"/>
          <w:lang w:val="az-Latn-AZ"/>
        </w:rPr>
        <w:softHyphen/>
        <w:t>yat</w:t>
      </w:r>
      <w:r w:rsidRPr="00F42BFC">
        <w:rPr>
          <w:rFonts w:ascii="Times New Roman" w:hAnsi="Times New Roman" w:cs="Times New Roman"/>
          <w:sz w:val="24"/>
          <w:szCs w:val="24"/>
          <w:lang w:val="az-Latn-AZ"/>
        </w:rPr>
        <w:softHyphen/>
        <w:t>ların bərabərliyə təsiri aşağıdakı kimi olacaqdır:</w:t>
      </w:r>
    </w:p>
    <w:tbl>
      <w:tblPr>
        <w:tblStyle w:val="a3"/>
        <w:tblW w:w="0" w:type="auto"/>
        <w:jc w:val="center"/>
        <w:tblLook w:val="04A0" w:firstRow="1" w:lastRow="0" w:firstColumn="1" w:lastColumn="0" w:noHBand="0" w:noVBand="1"/>
      </w:tblPr>
      <w:tblGrid>
        <w:gridCol w:w="2251"/>
        <w:gridCol w:w="352"/>
        <w:gridCol w:w="1243"/>
        <w:gridCol w:w="352"/>
        <w:gridCol w:w="1056"/>
        <w:gridCol w:w="352"/>
        <w:gridCol w:w="1056"/>
        <w:gridCol w:w="311"/>
        <w:gridCol w:w="1057"/>
      </w:tblGrid>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Aktivlər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243" w:type="dxa"/>
          </w:tcPr>
          <w:p w:rsidR="00C95058" w:rsidRPr="00F42BFC" w:rsidRDefault="00C95058" w:rsidP="00C95058">
            <w:pPr>
              <w:jc w:val="both"/>
              <w:rPr>
                <w:sz w:val="24"/>
                <w:szCs w:val="24"/>
                <w:lang w:val="az-Latn-AZ"/>
              </w:rPr>
            </w:pPr>
            <w:r w:rsidRPr="00F42BFC">
              <w:rPr>
                <w:sz w:val="24"/>
                <w:szCs w:val="24"/>
                <w:lang w:val="az-Latn-AZ"/>
              </w:rPr>
              <w:t>Öhdəliklər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Kapital</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Gəlirlər</w:t>
            </w:r>
          </w:p>
        </w:tc>
        <w:tc>
          <w:tcPr>
            <w:tcW w:w="311" w:type="dxa"/>
          </w:tcPr>
          <w:p w:rsidR="00C95058" w:rsidRPr="00F42BFC" w:rsidRDefault="00C95058" w:rsidP="00C95058">
            <w:pPr>
              <w:jc w:val="both"/>
              <w:rPr>
                <w:sz w:val="24"/>
                <w:szCs w:val="24"/>
                <w:lang w:val="az-Latn-AZ"/>
              </w:rPr>
            </w:pPr>
            <w:r w:rsidRPr="00F42BFC">
              <w:rPr>
                <w:sz w:val="24"/>
                <w:szCs w:val="24"/>
                <w:lang w:val="az-Latn-AZ"/>
              </w:rPr>
              <w:t>-</w:t>
            </w:r>
          </w:p>
        </w:tc>
        <w:tc>
          <w:tcPr>
            <w:tcW w:w="1057" w:type="dxa"/>
          </w:tcPr>
          <w:p w:rsidR="00C95058" w:rsidRPr="00F42BFC" w:rsidRDefault="00C95058" w:rsidP="00C95058">
            <w:pPr>
              <w:jc w:val="both"/>
              <w:rPr>
                <w:sz w:val="24"/>
                <w:szCs w:val="24"/>
                <w:lang w:val="az-Latn-AZ"/>
              </w:rPr>
            </w:pPr>
            <w:r w:rsidRPr="00F42BFC">
              <w:rPr>
                <w:sz w:val="24"/>
                <w:szCs w:val="24"/>
                <w:lang w:val="az-Latn-AZ"/>
              </w:rPr>
              <w:t>Xərclər</w:t>
            </w:r>
          </w:p>
        </w:tc>
      </w:tr>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üzrə</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sz w:val="24"/>
                <w:szCs w:val="24"/>
                <w:lang w:val="az-Latn-AZ"/>
              </w:rPr>
            </w:pPr>
            <w:r w:rsidRPr="00F42BFC">
              <w:rPr>
                <w:sz w:val="24"/>
                <w:szCs w:val="24"/>
                <w:lang w:val="az-Latn-AZ"/>
              </w:rPr>
              <w:t>Passivlər üzrə də</w:t>
            </w:r>
          </w:p>
        </w:tc>
      </w:tr>
      <w:tr w:rsidR="00C95058" w:rsidRPr="001E268A" w:rsidTr="00C95058">
        <w:trPr>
          <w:jc w:val="center"/>
        </w:trPr>
        <w:tc>
          <w:tcPr>
            <w:tcW w:w="2251" w:type="dxa"/>
          </w:tcPr>
          <w:p w:rsidR="00C95058" w:rsidRPr="00F42BFC" w:rsidRDefault="00C95058" w:rsidP="00C95058">
            <w:pPr>
              <w:jc w:val="center"/>
              <w:rPr>
                <w:b/>
                <w:sz w:val="24"/>
                <w:szCs w:val="24"/>
                <w:lang w:val="az-Latn-AZ"/>
              </w:rPr>
            </w:pPr>
            <w:r w:rsidRPr="00F42BFC">
              <w:rPr>
                <w:b/>
                <w:sz w:val="24"/>
                <w:szCs w:val="24"/>
                <w:lang w:val="az-Latn-AZ"/>
              </w:rPr>
              <w:t xml:space="preserve">hər hansı bir maddə azalır </w:t>
            </w:r>
          </w:p>
          <w:p w:rsidR="00C95058" w:rsidRPr="00F42BFC" w:rsidRDefault="00C95058" w:rsidP="00C95058">
            <w:pPr>
              <w:jc w:val="center"/>
              <w:rPr>
                <w:sz w:val="24"/>
                <w:szCs w:val="24"/>
                <w:lang w:val="az-Latn-AZ"/>
              </w:rPr>
            </w:pPr>
            <w:r w:rsidRPr="00F42BFC">
              <w:rPr>
                <w:b/>
                <w:sz w:val="24"/>
                <w:szCs w:val="24"/>
                <w:lang w:val="az-Latn-AZ"/>
              </w:rPr>
              <w:t>(-)</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b/>
                <w:sz w:val="24"/>
                <w:szCs w:val="24"/>
                <w:lang w:val="az-Latn-AZ"/>
              </w:rPr>
            </w:pPr>
            <w:r w:rsidRPr="00F42BFC">
              <w:rPr>
                <w:b/>
                <w:sz w:val="24"/>
                <w:szCs w:val="24"/>
                <w:lang w:val="az-Latn-AZ"/>
              </w:rPr>
              <w:t xml:space="preserve">hər hansı bir maddə </w:t>
            </w:r>
          </w:p>
          <w:p w:rsidR="00C95058" w:rsidRPr="00F42BFC" w:rsidRDefault="00C95058" w:rsidP="00C95058">
            <w:pPr>
              <w:jc w:val="center"/>
              <w:rPr>
                <w:b/>
                <w:sz w:val="24"/>
                <w:szCs w:val="24"/>
                <w:lang w:val="az-Latn-AZ"/>
              </w:rPr>
            </w:pPr>
            <w:r w:rsidRPr="00F42BFC">
              <w:rPr>
                <w:b/>
                <w:sz w:val="24"/>
                <w:szCs w:val="24"/>
                <w:lang w:val="az-Latn-AZ"/>
              </w:rPr>
              <w:t xml:space="preserve">azalır </w:t>
            </w:r>
          </w:p>
          <w:p w:rsidR="00C95058" w:rsidRPr="00F42BFC" w:rsidRDefault="00C95058" w:rsidP="00C95058">
            <w:pPr>
              <w:jc w:val="center"/>
              <w:rPr>
                <w:sz w:val="24"/>
                <w:szCs w:val="24"/>
                <w:lang w:val="az-Latn-AZ"/>
              </w:rPr>
            </w:pPr>
            <w:r w:rsidRPr="00F42BFC">
              <w:rPr>
                <w:b/>
                <w:sz w:val="24"/>
                <w:szCs w:val="24"/>
                <w:lang w:val="az-Latn-AZ"/>
              </w:rPr>
              <w:t>(-)</w:t>
            </w:r>
          </w:p>
        </w:tc>
      </w:tr>
    </w:tbl>
    <w:p w:rsidR="00C95058" w:rsidRPr="00F42BFC" w:rsidRDefault="00C95058" w:rsidP="00C95058">
      <w:pPr>
        <w:tabs>
          <w:tab w:val="num" w:pos="720"/>
        </w:tabs>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Bərabərlikdən də göründüyü kimi, əgər aktivlərdə bir maddə azalarsa, uyğun olaraq, ya öhdəlik azalacaq, ya kapital azalacaq, ya da xərc artacaqdır.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Əgər əməliyyat yalnız aktivin maddələri arasında yerdəyişmə, yəni aktiv hesabın birinin artması və di</w:t>
      </w:r>
      <w:r w:rsidRPr="00F42BFC">
        <w:rPr>
          <w:rFonts w:ascii="Times New Roman" w:hAnsi="Times New Roman" w:cs="Times New Roman"/>
          <w:sz w:val="24"/>
          <w:szCs w:val="24"/>
          <w:lang w:val="az-Latn-AZ"/>
        </w:rPr>
        <w:softHyphen/>
        <w:t xml:space="preserve">gərinin azalması ilə nəticələnərək, sonda balans bərabərliyi dəyişməzsə, buna </w:t>
      </w:r>
      <w:r w:rsidRPr="00F42BFC">
        <w:rPr>
          <w:rFonts w:ascii="Times New Roman" w:hAnsi="Times New Roman" w:cs="Times New Roman"/>
          <w:b/>
          <w:sz w:val="24"/>
          <w:szCs w:val="24"/>
          <w:lang w:val="az-Latn-AZ"/>
        </w:rPr>
        <w:t>aktivlərin yer</w:t>
      </w:r>
      <w:r w:rsidRPr="00F42BFC">
        <w:rPr>
          <w:rFonts w:ascii="Times New Roman" w:hAnsi="Times New Roman" w:cs="Times New Roman"/>
          <w:b/>
          <w:sz w:val="24"/>
          <w:szCs w:val="24"/>
          <w:lang w:val="az-Latn-AZ"/>
        </w:rPr>
        <w:softHyphen/>
        <w:t>də</w:t>
      </w:r>
      <w:r w:rsidRPr="00F42BFC">
        <w:rPr>
          <w:rFonts w:ascii="Times New Roman" w:hAnsi="Times New Roman" w:cs="Times New Roman"/>
          <w:b/>
          <w:sz w:val="24"/>
          <w:szCs w:val="24"/>
          <w:lang w:val="az-Latn-AZ"/>
        </w:rPr>
        <w:softHyphen/>
        <w:t>yiş</w:t>
      </w:r>
      <w:r w:rsidRPr="00F42BFC">
        <w:rPr>
          <w:rFonts w:ascii="Times New Roman" w:hAnsi="Times New Roman" w:cs="Times New Roman"/>
          <w:b/>
          <w:sz w:val="24"/>
          <w:szCs w:val="24"/>
          <w:lang w:val="az-Latn-AZ"/>
        </w:rPr>
        <w:softHyphen/>
      </w:r>
      <w:r w:rsidRPr="00F42BFC">
        <w:rPr>
          <w:rFonts w:ascii="Times New Roman" w:hAnsi="Times New Roman" w:cs="Times New Roman"/>
          <w:b/>
          <w:sz w:val="24"/>
          <w:szCs w:val="24"/>
          <w:lang w:val="az-Latn-AZ"/>
        </w:rPr>
        <w:softHyphen/>
        <w:t>məsi (±)</w:t>
      </w:r>
      <w:r w:rsidRPr="00F42BFC">
        <w:rPr>
          <w:rFonts w:ascii="Times New Roman" w:hAnsi="Times New Roman" w:cs="Times New Roman"/>
          <w:sz w:val="24"/>
          <w:szCs w:val="24"/>
          <w:lang w:val="az-Latn-AZ"/>
        </w:rPr>
        <w:t xml:space="preserve"> əməliyyatı deyilir. Bu tip əməliyyatlara bərabərliyə təsiri aşağıdakı kimi olacaqdır:</w:t>
      </w:r>
    </w:p>
    <w:p w:rsidR="00C95058" w:rsidRPr="00F42BFC" w:rsidRDefault="00C95058" w:rsidP="00C95058">
      <w:pPr>
        <w:ind w:firstLine="397"/>
        <w:jc w:val="both"/>
        <w:rPr>
          <w:rFonts w:ascii="Times New Roman" w:hAnsi="Times New Roman" w:cs="Times New Roman"/>
          <w:sz w:val="24"/>
          <w:szCs w:val="24"/>
          <w:lang w:val="az-Latn-AZ"/>
        </w:rPr>
      </w:pPr>
    </w:p>
    <w:tbl>
      <w:tblPr>
        <w:tblStyle w:val="a3"/>
        <w:tblW w:w="0" w:type="auto"/>
        <w:jc w:val="center"/>
        <w:tblLook w:val="04A0" w:firstRow="1" w:lastRow="0" w:firstColumn="1" w:lastColumn="0" w:noHBand="0" w:noVBand="1"/>
      </w:tblPr>
      <w:tblGrid>
        <w:gridCol w:w="2251"/>
        <w:gridCol w:w="352"/>
        <w:gridCol w:w="1243"/>
        <w:gridCol w:w="352"/>
        <w:gridCol w:w="1056"/>
        <w:gridCol w:w="352"/>
        <w:gridCol w:w="1056"/>
        <w:gridCol w:w="311"/>
        <w:gridCol w:w="1057"/>
      </w:tblGrid>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Aktivlər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243" w:type="dxa"/>
          </w:tcPr>
          <w:p w:rsidR="00C95058" w:rsidRPr="00F42BFC" w:rsidRDefault="00C95058" w:rsidP="00C95058">
            <w:pPr>
              <w:jc w:val="both"/>
              <w:rPr>
                <w:sz w:val="24"/>
                <w:szCs w:val="24"/>
                <w:lang w:val="az-Latn-AZ"/>
              </w:rPr>
            </w:pPr>
            <w:r w:rsidRPr="00F42BFC">
              <w:rPr>
                <w:sz w:val="24"/>
                <w:szCs w:val="24"/>
                <w:lang w:val="az-Latn-AZ"/>
              </w:rPr>
              <w:t>Öhdəliklər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Kapital</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Gəlirlər</w:t>
            </w:r>
          </w:p>
        </w:tc>
        <w:tc>
          <w:tcPr>
            <w:tcW w:w="311" w:type="dxa"/>
          </w:tcPr>
          <w:p w:rsidR="00C95058" w:rsidRPr="00F42BFC" w:rsidRDefault="00C95058" w:rsidP="00C95058">
            <w:pPr>
              <w:jc w:val="both"/>
              <w:rPr>
                <w:sz w:val="24"/>
                <w:szCs w:val="24"/>
                <w:lang w:val="az-Latn-AZ"/>
              </w:rPr>
            </w:pPr>
            <w:r w:rsidRPr="00F42BFC">
              <w:rPr>
                <w:sz w:val="24"/>
                <w:szCs w:val="24"/>
                <w:lang w:val="az-Latn-AZ"/>
              </w:rPr>
              <w:t>-</w:t>
            </w:r>
          </w:p>
        </w:tc>
        <w:tc>
          <w:tcPr>
            <w:tcW w:w="1057" w:type="dxa"/>
          </w:tcPr>
          <w:p w:rsidR="00C95058" w:rsidRPr="00F42BFC" w:rsidRDefault="00C95058" w:rsidP="00C95058">
            <w:pPr>
              <w:jc w:val="both"/>
              <w:rPr>
                <w:sz w:val="24"/>
                <w:szCs w:val="24"/>
                <w:lang w:val="az-Latn-AZ"/>
              </w:rPr>
            </w:pPr>
            <w:r w:rsidRPr="00F42BFC">
              <w:rPr>
                <w:sz w:val="24"/>
                <w:szCs w:val="24"/>
                <w:lang w:val="az-Latn-AZ"/>
              </w:rPr>
              <w:t>Xərclər</w:t>
            </w:r>
          </w:p>
        </w:tc>
      </w:tr>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üzrə</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sz w:val="24"/>
                <w:szCs w:val="24"/>
                <w:lang w:val="az-Latn-AZ"/>
              </w:rPr>
            </w:pPr>
            <w:r w:rsidRPr="00F42BFC">
              <w:rPr>
                <w:sz w:val="24"/>
                <w:szCs w:val="24"/>
                <w:lang w:val="az-Latn-AZ"/>
              </w:rPr>
              <w:t xml:space="preserve">Passivlər üzrə </w:t>
            </w:r>
          </w:p>
        </w:tc>
      </w:tr>
      <w:tr w:rsidR="00C95058" w:rsidRPr="001E268A" w:rsidTr="00C95058">
        <w:trPr>
          <w:jc w:val="center"/>
        </w:trPr>
        <w:tc>
          <w:tcPr>
            <w:tcW w:w="2251" w:type="dxa"/>
          </w:tcPr>
          <w:p w:rsidR="00C95058" w:rsidRPr="00F42BFC" w:rsidRDefault="00C95058" w:rsidP="00C95058">
            <w:pPr>
              <w:jc w:val="center"/>
              <w:rPr>
                <w:b/>
                <w:sz w:val="24"/>
                <w:szCs w:val="24"/>
                <w:lang w:val="az-Latn-AZ"/>
              </w:rPr>
            </w:pPr>
            <w:r w:rsidRPr="00F42BFC">
              <w:rPr>
                <w:b/>
                <w:sz w:val="24"/>
                <w:szCs w:val="24"/>
                <w:lang w:val="az-Latn-AZ"/>
              </w:rPr>
              <w:t xml:space="preserve">hər hansı bir maddə artır </w:t>
            </w:r>
          </w:p>
          <w:p w:rsidR="00C95058" w:rsidRPr="00F42BFC" w:rsidRDefault="00C95058" w:rsidP="00C95058">
            <w:pPr>
              <w:jc w:val="center"/>
              <w:rPr>
                <w:b/>
                <w:sz w:val="24"/>
                <w:szCs w:val="24"/>
                <w:lang w:val="az-Latn-AZ"/>
              </w:rPr>
            </w:pPr>
            <w:r w:rsidRPr="00F42BFC">
              <w:rPr>
                <w:b/>
                <w:sz w:val="24"/>
                <w:szCs w:val="24"/>
                <w:lang w:val="az-Latn-AZ"/>
              </w:rPr>
              <w:t>(+)</w:t>
            </w:r>
          </w:p>
          <w:p w:rsidR="00C95058" w:rsidRPr="00F42BFC" w:rsidRDefault="00C95058" w:rsidP="00C95058">
            <w:pPr>
              <w:jc w:val="center"/>
              <w:rPr>
                <w:b/>
                <w:sz w:val="24"/>
                <w:szCs w:val="24"/>
                <w:lang w:val="az-Latn-AZ"/>
              </w:rPr>
            </w:pPr>
            <w:r w:rsidRPr="00F42BFC">
              <w:rPr>
                <w:b/>
                <w:sz w:val="24"/>
                <w:szCs w:val="24"/>
                <w:lang w:val="az-Latn-AZ"/>
              </w:rPr>
              <w:t>və eyni zamanda başqa bir maddə azalacaqdır</w:t>
            </w:r>
          </w:p>
          <w:p w:rsidR="00C95058" w:rsidRPr="00F42BFC" w:rsidRDefault="00C95058" w:rsidP="00C95058">
            <w:pPr>
              <w:jc w:val="center"/>
              <w:rPr>
                <w:sz w:val="24"/>
                <w:szCs w:val="24"/>
                <w:lang w:val="az-Latn-AZ"/>
              </w:rPr>
            </w:pPr>
            <w:r w:rsidRPr="00F42BFC">
              <w:rPr>
                <w:b/>
                <w:sz w:val="24"/>
                <w:szCs w:val="24"/>
                <w:lang w:val="az-Latn-AZ"/>
              </w:rPr>
              <w:t xml:space="preserve">(-) </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b/>
                <w:sz w:val="24"/>
                <w:szCs w:val="24"/>
                <w:lang w:val="az-Latn-AZ"/>
              </w:rPr>
            </w:pPr>
            <w:r w:rsidRPr="00F42BFC">
              <w:rPr>
                <w:b/>
                <w:sz w:val="24"/>
                <w:szCs w:val="24"/>
                <w:lang w:val="az-Latn-AZ"/>
              </w:rPr>
              <w:t xml:space="preserve">heç bir bir maddə </w:t>
            </w:r>
          </w:p>
          <w:p w:rsidR="00C95058" w:rsidRPr="00F42BFC" w:rsidRDefault="00C95058" w:rsidP="00C95058">
            <w:pPr>
              <w:jc w:val="center"/>
              <w:rPr>
                <w:b/>
                <w:sz w:val="24"/>
                <w:szCs w:val="24"/>
                <w:lang w:val="az-Latn-AZ"/>
              </w:rPr>
            </w:pPr>
            <w:r w:rsidRPr="00F42BFC">
              <w:rPr>
                <w:b/>
                <w:sz w:val="24"/>
                <w:szCs w:val="24"/>
                <w:lang w:val="az-Latn-AZ"/>
              </w:rPr>
              <w:t>dəyişməyəcəkdir</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lastRenderedPageBreak/>
        <w:t>Bu tip əməliyyatlar zamanı proses yalnız aktivlərin tərkibində baş verir və bərabərliyin sağ tərəfində heç bir dəyişiklik olmur. Məsələn, aktivlərdə pul azalırsa uyğun olaraq, ya mal-material, ya avadanlıq, ya da başqa bir maddə artacaqdır. Qeyd edək ki, mühasibatlıqda bu tip əməliyyatlar tez-tez baş verir və mühasiblərin məntiqini çətin anladıqları yerlərdən biridir.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Əgər əməliyyat yalnız passiv (öhdəlik və xüsusi kapitalı uçota alan) hesablara təsir edərsə, yəni onlardan birinin artması və digərinin həmin məbləğ qədər azalmasına gətirib çı</w:t>
      </w:r>
      <w:r w:rsidRPr="00F42BFC">
        <w:rPr>
          <w:rFonts w:ascii="Times New Roman" w:hAnsi="Times New Roman" w:cs="Times New Roman"/>
          <w:sz w:val="24"/>
          <w:szCs w:val="24"/>
          <w:lang w:val="az-Latn-AZ"/>
        </w:rPr>
        <w:softHyphen/>
        <w:t xml:space="preserve">xararsa buna </w:t>
      </w:r>
      <w:r w:rsidRPr="00F42BFC">
        <w:rPr>
          <w:rFonts w:ascii="Times New Roman" w:hAnsi="Times New Roman" w:cs="Times New Roman"/>
          <w:b/>
          <w:sz w:val="24"/>
          <w:szCs w:val="24"/>
          <w:lang w:val="az-Latn-AZ"/>
        </w:rPr>
        <w:t>passivlərin yerdəyişməsi (±)</w:t>
      </w:r>
      <w:r w:rsidRPr="00F42BFC">
        <w:rPr>
          <w:rFonts w:ascii="Times New Roman" w:hAnsi="Times New Roman" w:cs="Times New Roman"/>
          <w:sz w:val="24"/>
          <w:szCs w:val="24"/>
          <w:lang w:val="az-Latn-AZ"/>
        </w:rPr>
        <w:t xml:space="preserve"> əməliyyatı de</w:t>
      </w:r>
      <w:r w:rsidRPr="00F42BFC">
        <w:rPr>
          <w:rFonts w:ascii="Times New Roman" w:hAnsi="Times New Roman" w:cs="Times New Roman"/>
          <w:sz w:val="24"/>
          <w:szCs w:val="24"/>
          <w:lang w:val="az-Latn-AZ"/>
        </w:rPr>
        <w:softHyphen/>
        <w:t>yi</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lir. Bu halda da yenə balans bərabərliyi də</w:t>
      </w:r>
      <w:r w:rsidRPr="00F42BFC">
        <w:rPr>
          <w:rFonts w:ascii="Times New Roman" w:hAnsi="Times New Roman" w:cs="Times New Roman"/>
          <w:sz w:val="24"/>
          <w:szCs w:val="24"/>
          <w:lang w:val="az-Latn-AZ"/>
        </w:rPr>
        <w:softHyphen/>
        <w:t>yi</w:t>
      </w:r>
      <w:r w:rsidRPr="00F42BFC">
        <w:rPr>
          <w:rFonts w:ascii="Times New Roman" w:hAnsi="Times New Roman" w:cs="Times New Roman"/>
          <w:sz w:val="24"/>
          <w:szCs w:val="24"/>
          <w:lang w:val="az-Latn-AZ"/>
        </w:rPr>
        <w:softHyphen/>
        <w:t>ş</w:t>
      </w:r>
      <w:r w:rsidRPr="00F42BFC">
        <w:rPr>
          <w:rFonts w:ascii="Times New Roman" w:hAnsi="Times New Roman" w:cs="Times New Roman"/>
          <w:sz w:val="24"/>
          <w:szCs w:val="24"/>
          <w:lang w:val="az-Latn-AZ"/>
        </w:rPr>
        <w:softHyphen/>
        <w:t>mir. Bu tip əməliyyatlara bərabərliyə təsiri aşağıdakı kimi olacaqdır:</w:t>
      </w:r>
    </w:p>
    <w:p w:rsidR="00C95058" w:rsidRPr="00F42BFC" w:rsidRDefault="00C95058" w:rsidP="00C95058">
      <w:pPr>
        <w:ind w:firstLine="397"/>
        <w:jc w:val="both"/>
        <w:rPr>
          <w:rFonts w:ascii="Times New Roman" w:hAnsi="Times New Roman" w:cs="Times New Roman"/>
          <w:sz w:val="24"/>
          <w:szCs w:val="24"/>
          <w:lang w:val="az-Latn-AZ"/>
        </w:rPr>
      </w:pPr>
    </w:p>
    <w:tbl>
      <w:tblPr>
        <w:tblStyle w:val="a3"/>
        <w:tblW w:w="0" w:type="auto"/>
        <w:jc w:val="center"/>
        <w:tblLook w:val="04A0" w:firstRow="1" w:lastRow="0" w:firstColumn="1" w:lastColumn="0" w:noHBand="0" w:noVBand="1"/>
      </w:tblPr>
      <w:tblGrid>
        <w:gridCol w:w="2251"/>
        <w:gridCol w:w="352"/>
        <w:gridCol w:w="1243"/>
        <w:gridCol w:w="352"/>
        <w:gridCol w:w="1056"/>
        <w:gridCol w:w="352"/>
        <w:gridCol w:w="1056"/>
        <w:gridCol w:w="311"/>
        <w:gridCol w:w="1057"/>
      </w:tblGrid>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Aktivlər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243" w:type="dxa"/>
          </w:tcPr>
          <w:p w:rsidR="00C95058" w:rsidRPr="00F42BFC" w:rsidRDefault="00C95058" w:rsidP="00C95058">
            <w:pPr>
              <w:jc w:val="both"/>
              <w:rPr>
                <w:sz w:val="24"/>
                <w:szCs w:val="24"/>
                <w:lang w:val="az-Latn-AZ"/>
              </w:rPr>
            </w:pPr>
            <w:r w:rsidRPr="00F42BFC">
              <w:rPr>
                <w:sz w:val="24"/>
                <w:szCs w:val="24"/>
                <w:lang w:val="az-Latn-AZ"/>
              </w:rPr>
              <w:t>Öhdəliklər</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Kapital</w:t>
            </w:r>
          </w:p>
        </w:tc>
        <w:tc>
          <w:tcPr>
            <w:tcW w:w="352" w:type="dxa"/>
          </w:tcPr>
          <w:p w:rsidR="00C95058" w:rsidRPr="00F42BFC" w:rsidRDefault="00C95058" w:rsidP="00C95058">
            <w:pPr>
              <w:jc w:val="both"/>
              <w:rPr>
                <w:sz w:val="24"/>
                <w:szCs w:val="24"/>
                <w:lang w:val="az-Latn-AZ"/>
              </w:rPr>
            </w:pPr>
            <w:r w:rsidRPr="00F42BFC">
              <w:rPr>
                <w:sz w:val="24"/>
                <w:szCs w:val="24"/>
                <w:lang w:val="az-Latn-AZ"/>
              </w:rPr>
              <w:t>+</w:t>
            </w:r>
          </w:p>
        </w:tc>
        <w:tc>
          <w:tcPr>
            <w:tcW w:w="1056" w:type="dxa"/>
          </w:tcPr>
          <w:p w:rsidR="00C95058" w:rsidRPr="00F42BFC" w:rsidRDefault="00C95058" w:rsidP="00C95058">
            <w:pPr>
              <w:jc w:val="both"/>
              <w:rPr>
                <w:sz w:val="24"/>
                <w:szCs w:val="24"/>
                <w:lang w:val="az-Latn-AZ"/>
              </w:rPr>
            </w:pPr>
            <w:r w:rsidRPr="00F42BFC">
              <w:rPr>
                <w:sz w:val="24"/>
                <w:szCs w:val="24"/>
                <w:lang w:val="az-Latn-AZ"/>
              </w:rPr>
              <w:t>Gəlirlər</w:t>
            </w:r>
          </w:p>
        </w:tc>
        <w:tc>
          <w:tcPr>
            <w:tcW w:w="311" w:type="dxa"/>
          </w:tcPr>
          <w:p w:rsidR="00C95058" w:rsidRPr="00F42BFC" w:rsidRDefault="00C95058" w:rsidP="00C95058">
            <w:pPr>
              <w:jc w:val="both"/>
              <w:rPr>
                <w:sz w:val="24"/>
                <w:szCs w:val="24"/>
                <w:lang w:val="az-Latn-AZ"/>
              </w:rPr>
            </w:pPr>
            <w:r w:rsidRPr="00F42BFC">
              <w:rPr>
                <w:sz w:val="24"/>
                <w:szCs w:val="24"/>
                <w:lang w:val="az-Latn-AZ"/>
              </w:rPr>
              <w:t>-</w:t>
            </w:r>
          </w:p>
        </w:tc>
        <w:tc>
          <w:tcPr>
            <w:tcW w:w="1057" w:type="dxa"/>
          </w:tcPr>
          <w:p w:rsidR="00C95058" w:rsidRPr="00F42BFC" w:rsidRDefault="00C95058" w:rsidP="00C95058">
            <w:pPr>
              <w:jc w:val="both"/>
              <w:rPr>
                <w:sz w:val="24"/>
                <w:szCs w:val="24"/>
                <w:lang w:val="az-Latn-AZ"/>
              </w:rPr>
            </w:pPr>
            <w:r w:rsidRPr="00F42BFC">
              <w:rPr>
                <w:sz w:val="24"/>
                <w:szCs w:val="24"/>
                <w:lang w:val="az-Latn-AZ"/>
              </w:rPr>
              <w:t>Xərclər</w:t>
            </w:r>
          </w:p>
        </w:tc>
      </w:tr>
      <w:tr w:rsidR="00C95058" w:rsidRPr="00F42BFC" w:rsidTr="00C95058">
        <w:trPr>
          <w:jc w:val="center"/>
        </w:trPr>
        <w:tc>
          <w:tcPr>
            <w:tcW w:w="2251" w:type="dxa"/>
          </w:tcPr>
          <w:p w:rsidR="00C95058" w:rsidRPr="00F42BFC" w:rsidRDefault="00C95058" w:rsidP="00C95058">
            <w:pPr>
              <w:jc w:val="center"/>
              <w:rPr>
                <w:sz w:val="24"/>
                <w:szCs w:val="24"/>
                <w:lang w:val="az-Latn-AZ"/>
              </w:rPr>
            </w:pPr>
            <w:r w:rsidRPr="00F42BFC">
              <w:rPr>
                <w:sz w:val="24"/>
                <w:szCs w:val="24"/>
                <w:lang w:val="az-Latn-AZ"/>
              </w:rPr>
              <w:t>üzrə</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sz w:val="24"/>
                <w:szCs w:val="24"/>
                <w:lang w:val="az-Latn-AZ"/>
              </w:rPr>
            </w:pPr>
            <w:r w:rsidRPr="00F42BFC">
              <w:rPr>
                <w:sz w:val="24"/>
                <w:szCs w:val="24"/>
                <w:lang w:val="az-Latn-AZ"/>
              </w:rPr>
              <w:t xml:space="preserve">Passivlər üzrə </w:t>
            </w:r>
          </w:p>
        </w:tc>
      </w:tr>
      <w:tr w:rsidR="00C95058" w:rsidRPr="00F42BFC" w:rsidTr="00C95058">
        <w:trPr>
          <w:jc w:val="center"/>
        </w:trPr>
        <w:tc>
          <w:tcPr>
            <w:tcW w:w="2251" w:type="dxa"/>
          </w:tcPr>
          <w:p w:rsidR="00C95058" w:rsidRPr="00F42BFC" w:rsidRDefault="00C95058" w:rsidP="00C95058">
            <w:pPr>
              <w:jc w:val="center"/>
              <w:rPr>
                <w:b/>
                <w:sz w:val="24"/>
                <w:szCs w:val="24"/>
                <w:lang w:val="az-Latn-AZ"/>
              </w:rPr>
            </w:pPr>
            <w:r w:rsidRPr="00F42BFC">
              <w:rPr>
                <w:b/>
                <w:sz w:val="24"/>
                <w:szCs w:val="24"/>
                <w:lang w:val="az-Latn-AZ"/>
              </w:rPr>
              <w:t xml:space="preserve"> heç bir bir maddə </w:t>
            </w:r>
          </w:p>
          <w:p w:rsidR="00C95058" w:rsidRPr="00F42BFC" w:rsidRDefault="00C95058" w:rsidP="00C95058">
            <w:pPr>
              <w:jc w:val="center"/>
              <w:rPr>
                <w:sz w:val="24"/>
                <w:szCs w:val="24"/>
                <w:lang w:val="az-Latn-AZ"/>
              </w:rPr>
            </w:pPr>
            <w:r w:rsidRPr="00F42BFC">
              <w:rPr>
                <w:b/>
                <w:sz w:val="24"/>
                <w:szCs w:val="24"/>
                <w:lang w:val="az-Latn-AZ"/>
              </w:rPr>
              <w:t>dəyişməyəcəkdir</w:t>
            </w:r>
          </w:p>
        </w:tc>
        <w:tc>
          <w:tcPr>
            <w:tcW w:w="352" w:type="dxa"/>
          </w:tcPr>
          <w:p w:rsidR="00C95058" w:rsidRPr="00F42BFC" w:rsidRDefault="00C95058" w:rsidP="00C95058">
            <w:pPr>
              <w:jc w:val="center"/>
              <w:rPr>
                <w:sz w:val="24"/>
                <w:szCs w:val="24"/>
                <w:lang w:val="az-Latn-AZ"/>
              </w:rPr>
            </w:pPr>
          </w:p>
        </w:tc>
        <w:tc>
          <w:tcPr>
            <w:tcW w:w="5427" w:type="dxa"/>
            <w:gridSpan w:val="7"/>
          </w:tcPr>
          <w:p w:rsidR="00C95058" w:rsidRPr="00F42BFC" w:rsidRDefault="00C95058" w:rsidP="00C95058">
            <w:pPr>
              <w:jc w:val="center"/>
              <w:rPr>
                <w:b/>
                <w:sz w:val="24"/>
                <w:szCs w:val="24"/>
                <w:lang w:val="az-Latn-AZ"/>
              </w:rPr>
            </w:pPr>
            <w:r w:rsidRPr="00F42BFC">
              <w:rPr>
                <w:b/>
                <w:sz w:val="24"/>
                <w:szCs w:val="24"/>
                <w:lang w:val="az-Latn-AZ"/>
              </w:rPr>
              <w:t xml:space="preserve">hər hansı bir maddə artır </w:t>
            </w:r>
          </w:p>
          <w:p w:rsidR="00C95058" w:rsidRPr="00F42BFC" w:rsidRDefault="00C95058" w:rsidP="00C95058">
            <w:pPr>
              <w:jc w:val="center"/>
              <w:rPr>
                <w:b/>
                <w:sz w:val="24"/>
                <w:szCs w:val="24"/>
                <w:lang w:val="az-Latn-AZ"/>
              </w:rPr>
            </w:pPr>
            <w:r w:rsidRPr="00F42BFC">
              <w:rPr>
                <w:b/>
                <w:sz w:val="24"/>
                <w:szCs w:val="24"/>
                <w:lang w:val="az-Latn-AZ"/>
              </w:rPr>
              <w:t>(+)</w:t>
            </w:r>
          </w:p>
          <w:p w:rsidR="00C95058" w:rsidRPr="00F42BFC" w:rsidRDefault="00C95058" w:rsidP="00C95058">
            <w:pPr>
              <w:jc w:val="center"/>
              <w:rPr>
                <w:b/>
                <w:sz w:val="24"/>
                <w:szCs w:val="24"/>
                <w:lang w:val="az-Latn-AZ"/>
              </w:rPr>
            </w:pPr>
            <w:r w:rsidRPr="00F42BFC">
              <w:rPr>
                <w:b/>
                <w:sz w:val="24"/>
                <w:szCs w:val="24"/>
                <w:lang w:val="az-Latn-AZ"/>
              </w:rPr>
              <w:t>və eyni zamanda başqa bir maddə azalacaqdır</w:t>
            </w:r>
          </w:p>
          <w:p w:rsidR="00C95058" w:rsidRPr="00F42BFC" w:rsidRDefault="00C95058" w:rsidP="00C95058">
            <w:pPr>
              <w:jc w:val="center"/>
              <w:rPr>
                <w:b/>
                <w:sz w:val="24"/>
                <w:szCs w:val="24"/>
                <w:lang w:val="az-Latn-AZ"/>
              </w:rPr>
            </w:pPr>
            <w:r w:rsidRPr="00F42BFC">
              <w:rPr>
                <w:b/>
                <w:sz w:val="24"/>
                <w:szCs w:val="24"/>
                <w:lang w:val="az-Latn-AZ"/>
              </w:rPr>
              <w:t>(-)</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i/>
          <w:sz w:val="24"/>
          <w:szCs w:val="24"/>
          <w:lang w:val="az-Latn-AZ"/>
        </w:rPr>
      </w:pPr>
      <w:r w:rsidRPr="00F42BFC">
        <w:rPr>
          <w:rFonts w:ascii="Times New Roman" w:hAnsi="Times New Roman" w:cs="Times New Roman"/>
          <w:sz w:val="24"/>
          <w:szCs w:val="24"/>
          <w:lang w:val="az-Latn-AZ"/>
        </w:rPr>
        <w:t>Be</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lə əməliyyatlar zamanı ya hansısa borc maddəsi şəxsi kapitala, ya</w:t>
      </w:r>
      <w:r w:rsidRPr="00F42BFC">
        <w:rPr>
          <w:rFonts w:ascii="Times New Roman" w:hAnsi="Times New Roman" w:cs="Times New Roman"/>
          <w:sz w:val="24"/>
          <w:szCs w:val="24"/>
          <w:lang w:val="az-Latn-AZ"/>
        </w:rPr>
        <w:softHyphen/>
        <w:t>xud kapital maddəsi öhdəliyə çevrilir, yaxud öhdəliyin tərkibində olan maddələrin bir-birinə ötürülməsi (əvəzləşdirilməsi) baş verir, yaxud kapitalın tərkibindəki müəyyən maddələrin bir-biri ilə yerdəyişməsi baş verir. Bu tip əməliyyatlar yuxarıdakılara nisbətən mühasiblərin təcrübədə ən çox rast gəldiyi əməliyyatlar olmaqla yanaşı daha çoxşaxəli və daha mürəkkəbdirlər.</w:t>
      </w:r>
    </w:p>
    <w:p w:rsidR="00C95058" w:rsidRPr="00F42BFC" w:rsidRDefault="00C95058" w:rsidP="00C95058">
      <w:pPr>
        <w:pStyle w:val="4"/>
        <w:shd w:val="clear" w:color="auto" w:fill="FFFFFF"/>
        <w:spacing w:before="0" w:after="0"/>
        <w:ind w:firstLine="426"/>
        <w:jc w:val="both"/>
        <w:rPr>
          <w:b w:val="0"/>
          <w:spacing w:val="2"/>
          <w:sz w:val="24"/>
          <w:szCs w:val="24"/>
          <w:lang w:val="az-Latn-AZ"/>
        </w:rPr>
      </w:pPr>
    </w:p>
    <w:p w:rsidR="00C95058" w:rsidRPr="00F42BFC" w:rsidRDefault="00C95058" w:rsidP="00C95058">
      <w:pPr>
        <w:ind w:firstLine="397"/>
        <w:jc w:val="both"/>
        <w:rPr>
          <w:rFonts w:ascii="Times New Roman" w:hAnsi="Times New Roman" w:cs="Times New Roman"/>
          <w:b/>
          <w:sz w:val="24"/>
          <w:szCs w:val="24"/>
          <w:lang w:val="az-Latn-AZ"/>
        </w:rPr>
      </w:pPr>
    </w:p>
    <w:p w:rsidR="00C95058" w:rsidRPr="00F42BFC" w:rsidRDefault="009A5636" w:rsidP="009A5636">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5.</w:t>
      </w:r>
      <w:r w:rsidR="00C95058" w:rsidRPr="00F42BFC">
        <w:rPr>
          <w:rFonts w:ascii="Times New Roman" w:hAnsi="Times New Roman" w:cs="Times New Roman"/>
          <w:b/>
          <w:sz w:val="24"/>
          <w:szCs w:val="24"/>
          <w:lang w:val="az-Latn-AZ"/>
        </w:rPr>
        <w:t>Aktivləri artıran əməliyyatların qeydiyyatı</w:t>
      </w:r>
    </w:p>
    <w:p w:rsidR="00C95058" w:rsidRPr="00F42BFC" w:rsidRDefault="008670D2" w:rsidP="00C95058">
      <w:pPr>
        <w:pStyle w:val="4"/>
        <w:shd w:val="clear" w:color="auto" w:fill="FFFFFF"/>
        <w:spacing w:before="0" w:after="0"/>
        <w:ind w:firstLine="426"/>
        <w:jc w:val="both"/>
        <w:rPr>
          <w:b w:val="0"/>
          <w:spacing w:val="2"/>
          <w:sz w:val="24"/>
          <w:szCs w:val="24"/>
          <w:lang w:val="az-Latn-AZ"/>
        </w:rPr>
      </w:pPr>
      <w:r w:rsidRPr="00F42BFC">
        <w:rPr>
          <w:b w:val="0"/>
          <w:spacing w:val="2"/>
          <w:sz w:val="24"/>
          <w:szCs w:val="24"/>
          <w:lang w:val="az-Latn-AZ"/>
        </w:rPr>
        <w:t>Müəssisələrin</w:t>
      </w:r>
      <w:r w:rsidR="00C95058" w:rsidRPr="00F42BFC">
        <w:rPr>
          <w:b w:val="0"/>
          <w:spacing w:val="2"/>
          <w:sz w:val="24"/>
          <w:szCs w:val="24"/>
          <w:lang w:val="az-Latn-AZ"/>
        </w:rPr>
        <w:t xml:space="preserve"> </w:t>
      </w:r>
      <w:r w:rsidR="00C95058" w:rsidRPr="00F42BFC">
        <w:rPr>
          <w:spacing w:val="2"/>
          <w:sz w:val="24"/>
          <w:szCs w:val="24"/>
          <w:lang w:val="az-Latn-AZ"/>
        </w:rPr>
        <w:t xml:space="preserve">aktivlərin </w:t>
      </w:r>
      <w:r w:rsidR="00C95058" w:rsidRPr="00F42BFC">
        <w:rPr>
          <w:spacing w:val="2"/>
          <w:sz w:val="24"/>
          <w:szCs w:val="24"/>
          <w:u w:val="single"/>
          <w:lang w:val="az-Latn-AZ"/>
        </w:rPr>
        <w:t>artması (+)</w:t>
      </w:r>
      <w:r w:rsidR="00C95058" w:rsidRPr="00F42BFC">
        <w:rPr>
          <w:b w:val="0"/>
          <w:spacing w:val="2"/>
          <w:sz w:val="24"/>
          <w:szCs w:val="24"/>
          <w:lang w:val="az-Latn-AZ"/>
        </w:rPr>
        <w:t xml:space="preserve"> ilə nəticələnən əməliyyatlara aşağıdakılar daxil ola bilər:</w:t>
      </w:r>
    </w:p>
    <w:p w:rsidR="00C95058" w:rsidRPr="00F42BFC" w:rsidRDefault="00C95058" w:rsidP="00C95058">
      <w:pPr>
        <w:pStyle w:val="4"/>
        <w:numPr>
          <w:ilvl w:val="0"/>
          <w:numId w:val="1"/>
        </w:numPr>
        <w:shd w:val="clear" w:color="auto" w:fill="FFFFFF"/>
        <w:spacing w:before="0" w:after="0"/>
        <w:jc w:val="both"/>
        <w:rPr>
          <w:b w:val="0"/>
          <w:spacing w:val="2"/>
          <w:sz w:val="24"/>
          <w:szCs w:val="24"/>
          <w:lang w:val="az-Latn-AZ"/>
        </w:rPr>
      </w:pPr>
      <w:r w:rsidRPr="00F42BFC">
        <w:rPr>
          <w:b w:val="0"/>
          <w:spacing w:val="2"/>
          <w:sz w:val="24"/>
          <w:szCs w:val="24"/>
          <w:lang w:val="az-Latn-AZ"/>
        </w:rPr>
        <w:t>Kapital qoyuluşu əməliyyatı;</w:t>
      </w:r>
    </w:p>
    <w:p w:rsidR="00C95058" w:rsidRPr="00F42BFC" w:rsidRDefault="00C95058" w:rsidP="00C95058">
      <w:pPr>
        <w:pStyle w:val="4"/>
        <w:numPr>
          <w:ilvl w:val="0"/>
          <w:numId w:val="1"/>
        </w:numPr>
        <w:shd w:val="clear" w:color="auto" w:fill="FFFFFF"/>
        <w:spacing w:before="0" w:after="0"/>
        <w:jc w:val="both"/>
        <w:rPr>
          <w:b w:val="0"/>
          <w:spacing w:val="2"/>
          <w:sz w:val="24"/>
          <w:szCs w:val="24"/>
          <w:lang w:val="az-Latn-AZ"/>
        </w:rPr>
      </w:pPr>
      <w:r w:rsidRPr="00F42BFC">
        <w:rPr>
          <w:b w:val="0"/>
          <w:spacing w:val="2"/>
          <w:sz w:val="24"/>
          <w:szCs w:val="24"/>
          <w:lang w:val="az-Latn-AZ"/>
        </w:rPr>
        <w:t>Borc götürmə əməliyyatı;</w:t>
      </w:r>
    </w:p>
    <w:p w:rsidR="008670D2" w:rsidRPr="00F42BFC" w:rsidRDefault="008670D2" w:rsidP="008670D2">
      <w:pPr>
        <w:pStyle w:val="a5"/>
        <w:numPr>
          <w:ilvl w:val="0"/>
          <w:numId w:val="1"/>
        </w:numPr>
        <w:rPr>
          <w:rFonts w:ascii="Times New Roman" w:hAnsi="Times New Roman" w:cs="Times New Roman"/>
          <w:sz w:val="24"/>
          <w:szCs w:val="24"/>
          <w:lang w:val="az-Latn-AZ" w:eastAsia="ru-RU"/>
        </w:rPr>
      </w:pPr>
      <w:r w:rsidRPr="00F42BFC">
        <w:rPr>
          <w:rFonts w:ascii="Times New Roman" w:hAnsi="Times New Roman" w:cs="Times New Roman"/>
          <w:sz w:val="24"/>
          <w:szCs w:val="24"/>
          <w:lang w:val="az-Latn-AZ" w:eastAsia="ru-RU"/>
        </w:rPr>
        <w:t>Gəlir əldə etmə əməliyyatları.</w:t>
      </w: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1. Kapital qoyuluşu əməliyyatları haqqında</w:t>
      </w:r>
    </w:p>
    <w:p w:rsidR="00C95058" w:rsidRPr="00F42BFC" w:rsidRDefault="00C95058" w:rsidP="00C95058">
      <w:pPr>
        <w:shd w:val="clear" w:color="auto" w:fill="FFFFFF"/>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Kapital qoyuluşu əmə</w:t>
      </w:r>
      <w:r w:rsidR="008670D2" w:rsidRPr="00F42BFC">
        <w:rPr>
          <w:rFonts w:ascii="Times New Roman" w:hAnsi="Times New Roman" w:cs="Times New Roman"/>
          <w:sz w:val="24"/>
          <w:szCs w:val="24"/>
          <w:lang w:val="az-Latn-AZ"/>
        </w:rPr>
        <w:t>liyyatı şirkətin</w:t>
      </w:r>
      <w:r w:rsidRPr="00F42BFC">
        <w:rPr>
          <w:rFonts w:ascii="Times New Roman" w:hAnsi="Times New Roman" w:cs="Times New Roman"/>
          <w:sz w:val="24"/>
          <w:szCs w:val="24"/>
          <w:lang w:val="az-Latn-AZ"/>
        </w:rPr>
        <w:t xml:space="preserve"> təsis edilməsi üçün başlanğıcda və son</w:t>
      </w:r>
      <w:r w:rsidRPr="00F42BFC">
        <w:rPr>
          <w:rFonts w:ascii="Times New Roman" w:hAnsi="Times New Roman" w:cs="Times New Roman"/>
          <w:sz w:val="24"/>
          <w:szCs w:val="24"/>
          <w:lang w:val="az-Latn-AZ"/>
        </w:rPr>
        <w:softHyphen/>
        <w:t>radan müəssisənin kapitalına qo</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yu</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lan və</w:t>
      </w:r>
      <w:r w:rsidRPr="00F42BFC">
        <w:rPr>
          <w:rFonts w:ascii="Times New Roman" w:hAnsi="Times New Roman" w:cs="Times New Roman"/>
          <w:sz w:val="24"/>
          <w:szCs w:val="24"/>
          <w:lang w:val="az-Latn-AZ"/>
        </w:rPr>
        <w:softHyphen/>
        <w:t>sa</w:t>
      </w:r>
      <w:r w:rsidRPr="00F42BFC">
        <w:rPr>
          <w:rFonts w:ascii="Times New Roman" w:hAnsi="Times New Roman" w:cs="Times New Roman"/>
          <w:sz w:val="24"/>
          <w:szCs w:val="24"/>
          <w:lang w:val="az-Latn-AZ"/>
        </w:rPr>
        <w:softHyphen/>
        <w:t>it</w:t>
      </w:r>
      <w:r w:rsidRPr="00F42BFC">
        <w:rPr>
          <w:rFonts w:ascii="Times New Roman" w:hAnsi="Times New Roman" w:cs="Times New Roman"/>
          <w:sz w:val="24"/>
          <w:szCs w:val="24"/>
          <w:lang w:val="az-Latn-AZ"/>
        </w:rPr>
        <w:softHyphen/>
        <w:t>lə</w:t>
      </w:r>
      <w:r w:rsidR="008670D2" w:rsidRPr="00F42BFC">
        <w:rPr>
          <w:rFonts w:ascii="Times New Roman" w:hAnsi="Times New Roman" w:cs="Times New Roman"/>
          <w:sz w:val="24"/>
          <w:szCs w:val="24"/>
          <w:lang w:val="az-Latn-AZ"/>
        </w:rPr>
        <w:t>rdir. Müəssisələrdə</w:t>
      </w:r>
      <w:r w:rsidRPr="00F42BFC">
        <w:rPr>
          <w:rFonts w:ascii="Times New Roman" w:hAnsi="Times New Roman" w:cs="Times New Roman"/>
          <w:sz w:val="24"/>
          <w:szCs w:val="24"/>
          <w:lang w:val="az-Latn-AZ"/>
        </w:rPr>
        <w:t xml:space="preserve"> kapitalına vəsait ya</w:t>
      </w:r>
      <w:r w:rsidRPr="00F42BFC">
        <w:rPr>
          <w:rFonts w:ascii="Times New Roman" w:hAnsi="Times New Roman" w:cs="Times New Roman"/>
          <w:sz w:val="24"/>
          <w:szCs w:val="24"/>
          <w:lang w:val="az-Latn-AZ"/>
        </w:rPr>
        <w:softHyphen/>
        <w:t>tı</w:t>
      </w:r>
      <w:r w:rsidRPr="00F42BFC">
        <w:rPr>
          <w:rFonts w:ascii="Times New Roman" w:hAnsi="Times New Roman" w:cs="Times New Roman"/>
          <w:sz w:val="24"/>
          <w:szCs w:val="24"/>
          <w:lang w:val="az-Latn-AZ"/>
        </w:rPr>
        <w:softHyphen/>
        <w:t>rıl</w:t>
      </w:r>
      <w:r w:rsidRPr="00F42BFC">
        <w:rPr>
          <w:rFonts w:ascii="Times New Roman" w:hAnsi="Times New Roman" w:cs="Times New Roman"/>
          <w:sz w:val="24"/>
          <w:szCs w:val="24"/>
          <w:lang w:val="az-Latn-AZ"/>
        </w:rPr>
        <w:softHyphen/>
        <w:t>ma</w:t>
      </w:r>
      <w:r w:rsidRPr="00F42BFC">
        <w:rPr>
          <w:rFonts w:ascii="Times New Roman" w:hAnsi="Times New Roman" w:cs="Times New Roman"/>
          <w:sz w:val="24"/>
          <w:szCs w:val="24"/>
          <w:lang w:val="az-Latn-AZ"/>
        </w:rPr>
        <w:softHyphen/>
        <w:t>sı aktivlərdə pul və natural (torpaq, tikili, avadanlıqlar, mal-mate</w:t>
      </w:r>
      <w:r w:rsidRPr="00F42BFC">
        <w:rPr>
          <w:rFonts w:ascii="Times New Roman" w:hAnsi="Times New Roman" w:cs="Times New Roman"/>
          <w:sz w:val="24"/>
          <w:szCs w:val="24"/>
          <w:lang w:val="az-Latn-AZ"/>
        </w:rPr>
        <w:softHyphen/>
        <w:t xml:space="preserve">rial və s.) şəkildə ola bilər. </w:t>
      </w:r>
      <w:r w:rsidR="006618E4" w:rsidRPr="00F42BFC">
        <w:rPr>
          <w:rFonts w:ascii="Times New Roman" w:hAnsi="Times New Roman" w:cs="Times New Roman"/>
          <w:sz w:val="24"/>
          <w:szCs w:val="24"/>
          <w:lang w:val="az-Latn-AZ"/>
        </w:rPr>
        <w:t>Səhmdar cəmiyyətlərində kapital yatırımı səhmin qarşılığında ödənilmiş pul vəsaiti ola bilər.</w:t>
      </w:r>
    </w:p>
    <w:p w:rsidR="00C95058" w:rsidRPr="00F42BFC" w:rsidRDefault="00C95058" w:rsidP="00C95058">
      <w:pPr>
        <w:ind w:firstLine="397"/>
        <w:jc w:val="both"/>
        <w:rPr>
          <w:rFonts w:ascii="Times New Roman" w:hAnsi="Times New Roman" w:cs="Times New Roman"/>
          <w:b/>
          <w:bCs/>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 1. Kapital qoyuluşuna aid</w:t>
      </w:r>
    </w:p>
    <w:p w:rsidR="00C95058" w:rsidRPr="00F42BFC" w:rsidRDefault="00C97142" w:rsidP="00C95058">
      <w:pPr>
        <w:ind w:firstLine="426"/>
        <w:jc w:val="both"/>
        <w:rPr>
          <w:rFonts w:ascii="Times New Roman" w:hAnsi="Times New Roman" w:cs="Times New Roman"/>
          <w:i/>
          <w:sz w:val="24"/>
          <w:szCs w:val="24"/>
          <w:lang w:val="az-Latn-AZ"/>
        </w:rPr>
      </w:pPr>
      <w:r w:rsidRPr="00F42BFC">
        <w:rPr>
          <w:rFonts w:ascii="Times New Roman" w:hAnsi="Times New Roman" w:cs="Times New Roman"/>
          <w:i/>
          <w:sz w:val="24"/>
          <w:szCs w:val="24"/>
          <w:lang w:val="az-Latn-AZ"/>
        </w:rPr>
        <w:t xml:space="preserve">2 şərik MMC qururlar.Şəriklər </w:t>
      </w:r>
      <w:r w:rsidR="00C7111E" w:rsidRPr="00F42BFC">
        <w:rPr>
          <w:rFonts w:ascii="Times New Roman" w:hAnsi="Times New Roman" w:cs="Times New Roman"/>
          <w:i/>
          <w:sz w:val="24"/>
          <w:szCs w:val="24"/>
          <w:lang w:val="az-Latn-AZ"/>
        </w:rPr>
        <w:t xml:space="preserve">biznes fəaliyyətinə başlamaq üçün hər birinə 2500 olmqla öz vəsaitləri hesabına şirkətə 5000 manat pul vəsaiti qoyuluşu edirlər. </w:t>
      </w:r>
      <w:r w:rsidR="00C95058" w:rsidRPr="00F42BFC">
        <w:rPr>
          <w:rFonts w:ascii="Times New Roman" w:hAnsi="Times New Roman" w:cs="Times New Roman"/>
          <w:i/>
          <w:sz w:val="24"/>
          <w:szCs w:val="24"/>
          <w:lang w:val="az-Latn-AZ"/>
        </w:rPr>
        <w:t>Bu əməliyyat aktivin arması olub mühasibat bərabərliyinə aşa</w:t>
      </w:r>
      <w:r w:rsidR="00C95058" w:rsidRPr="00F42BFC">
        <w:rPr>
          <w:rFonts w:ascii="Times New Roman" w:hAnsi="Times New Roman" w:cs="Times New Roman"/>
          <w:i/>
          <w:sz w:val="24"/>
          <w:szCs w:val="24"/>
          <w:lang w:val="az-Latn-AZ"/>
        </w:rPr>
        <w:softHyphen/>
        <w:t>ğıdakı kimi təsir edəcək:</w:t>
      </w:r>
    </w:p>
    <w:p w:rsidR="006618E4" w:rsidRPr="00F42BFC" w:rsidRDefault="006618E4" w:rsidP="00C95058">
      <w:pPr>
        <w:ind w:firstLine="426"/>
        <w:jc w:val="both"/>
        <w:rPr>
          <w:rFonts w:ascii="Times New Roman" w:hAnsi="Times New Roman" w:cs="Times New Roman"/>
          <w:i/>
          <w:sz w:val="24"/>
          <w:szCs w:val="24"/>
          <w:lang w:val="az-Latn-AZ"/>
        </w:rPr>
      </w:pPr>
    </w:p>
    <w:p w:rsidR="00C95058" w:rsidRPr="00F42BFC" w:rsidRDefault="00C95058" w:rsidP="00C95058">
      <w:pPr>
        <w:tabs>
          <w:tab w:val="num" w:pos="720"/>
        </w:tabs>
        <w:ind w:left="540"/>
        <w:jc w:val="both"/>
        <w:rPr>
          <w:rFonts w:ascii="Times New Roman" w:hAnsi="Times New Roman" w:cs="Times New Roman"/>
          <w:sz w:val="24"/>
          <w:szCs w:val="24"/>
          <w:lang w:val="az-Latn-AZ"/>
        </w:rPr>
      </w:pPr>
    </w:p>
    <w:tbl>
      <w:tblPr>
        <w:tblW w:w="5360" w:type="dxa"/>
        <w:jc w:val="center"/>
        <w:tblLook w:val="0000" w:firstRow="0" w:lastRow="0" w:firstColumn="0" w:lastColumn="0" w:noHBand="0" w:noVBand="0"/>
      </w:tblPr>
      <w:tblGrid>
        <w:gridCol w:w="1251"/>
        <w:gridCol w:w="796"/>
        <w:gridCol w:w="1471"/>
        <w:gridCol w:w="696"/>
        <w:gridCol w:w="1146"/>
      </w:tblGrid>
      <w:tr w:rsidR="00C95058" w:rsidRPr="00F42BFC" w:rsidTr="00C95058">
        <w:trPr>
          <w:jc w:val="center"/>
        </w:trPr>
        <w:tc>
          <w:tcPr>
            <w:tcW w:w="1251" w:type="dxa"/>
            <w:tcBorders>
              <w:top w:val="single" w:sz="6" w:space="0" w:color="808080"/>
              <w:bottom w:val="single" w:sz="6" w:space="0" w:color="FFFFFF"/>
            </w:tcBorders>
            <w:shd w:val="solid" w:color="C0C0C0" w:fill="FFFFFF"/>
          </w:tcPr>
          <w:p w:rsidR="00C95058" w:rsidRPr="00F42BFC" w:rsidRDefault="00C95058" w:rsidP="00C95058">
            <w:pPr>
              <w:rPr>
                <w:rFonts w:ascii="Times New Roman" w:hAnsi="Times New Roman" w:cs="Times New Roman"/>
                <w:b/>
                <w:sz w:val="24"/>
                <w:szCs w:val="24"/>
                <w:lang w:val="az-Latn-AZ"/>
              </w:rPr>
            </w:pPr>
          </w:p>
        </w:tc>
        <w:tc>
          <w:tcPr>
            <w:tcW w:w="796" w:type="dxa"/>
            <w:tcBorders>
              <w:top w:val="single" w:sz="6" w:space="0" w:color="808080"/>
              <w:bottom w:val="single" w:sz="6" w:space="0" w:color="FFFFFF"/>
            </w:tcBorders>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0" w:type="auto"/>
            <w:gridSpan w:val="3"/>
            <w:tcBorders>
              <w:top w:val="single" w:sz="6" w:space="0" w:color="808080"/>
              <w:bottom w:val="single" w:sz="6" w:space="0" w:color="FFFFFF"/>
            </w:tcBorders>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Passivlər</w:t>
            </w:r>
          </w:p>
        </w:tc>
      </w:tr>
      <w:tr w:rsidR="00C95058" w:rsidRPr="00F42BFC" w:rsidTr="00C95058">
        <w:trPr>
          <w:jc w:val="center"/>
        </w:trPr>
        <w:tc>
          <w:tcPr>
            <w:tcW w:w="0" w:type="auto"/>
            <w:shd w:val="solid" w:color="C0C0C0" w:fill="FFFFFF"/>
          </w:tcPr>
          <w:p w:rsidR="00C95058" w:rsidRPr="00F42BFC" w:rsidRDefault="00C95058" w:rsidP="00C95058">
            <w:pPr>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Aktivlər</w:t>
            </w:r>
          </w:p>
        </w:tc>
        <w:tc>
          <w:tcPr>
            <w:tcW w:w="796"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0" w:type="auto"/>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696"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0" w:type="auto"/>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95058">
        <w:trPr>
          <w:jc w:val="center"/>
        </w:trPr>
        <w:tc>
          <w:tcPr>
            <w:tcW w:w="0" w:type="auto"/>
            <w:tcBorders>
              <w:top w:val="single" w:sz="6" w:space="0" w:color="808080"/>
              <w:bottom w:val="single" w:sz="6" w:space="0" w:color="FFFFFF"/>
            </w:tcBorders>
            <w:shd w:val="solid" w:color="C0C0C0" w:fill="FFFFFF"/>
          </w:tcPr>
          <w:p w:rsidR="00C95058" w:rsidRPr="00F42BFC" w:rsidRDefault="00C7111E"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Pul</w:t>
            </w:r>
          </w:p>
          <w:p w:rsidR="00C95058" w:rsidRPr="00F42BFC" w:rsidRDefault="00C7111E"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+5000</w:t>
            </w:r>
          </w:p>
        </w:tc>
        <w:tc>
          <w:tcPr>
            <w:tcW w:w="796" w:type="dxa"/>
            <w:tcBorders>
              <w:top w:val="single" w:sz="6" w:space="0" w:color="808080"/>
              <w:bottom w:val="single" w:sz="6" w:space="0" w:color="FFFFFF"/>
            </w:tcBorders>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0" w:type="auto"/>
            <w:tcBorders>
              <w:top w:val="single" w:sz="6" w:space="0" w:color="808080"/>
              <w:bottom w:val="single" w:sz="6" w:space="0" w:color="FFFFFF"/>
            </w:tcBorders>
            <w:shd w:val="solid" w:color="C0C0C0" w:fill="FFFFFF"/>
          </w:tcPr>
          <w:p w:rsidR="00C95058" w:rsidRPr="00F42BFC" w:rsidRDefault="00C7111E" w:rsidP="00C7111E">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t.e</w:t>
            </w:r>
          </w:p>
        </w:tc>
        <w:tc>
          <w:tcPr>
            <w:tcW w:w="696" w:type="dxa"/>
            <w:tcBorders>
              <w:top w:val="single" w:sz="6" w:space="0" w:color="808080"/>
              <w:bottom w:val="single" w:sz="6" w:space="0" w:color="FFFFFF"/>
            </w:tcBorders>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0" w:type="auto"/>
            <w:tcBorders>
              <w:top w:val="single" w:sz="6" w:space="0" w:color="808080"/>
              <w:bottom w:val="single" w:sz="6" w:space="0" w:color="FFFFFF"/>
            </w:tcBorders>
            <w:shd w:val="solid" w:color="C0C0C0" w:fill="FFFFFF"/>
          </w:tcPr>
          <w:p w:rsidR="00C95058" w:rsidRPr="00F42BFC" w:rsidRDefault="00C7111E"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Niz</w:t>
            </w:r>
            <w:r w:rsidR="00C95058" w:rsidRPr="00F42BFC">
              <w:rPr>
                <w:rFonts w:ascii="Times New Roman" w:hAnsi="Times New Roman" w:cs="Times New Roman"/>
                <w:sz w:val="24"/>
                <w:szCs w:val="24"/>
                <w:lang w:val="az-Latn-AZ"/>
              </w:rPr>
              <w:t>.kap.</w:t>
            </w:r>
          </w:p>
          <w:p w:rsidR="00C95058" w:rsidRPr="00F42BFC" w:rsidRDefault="00C7111E"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+5000</w:t>
            </w:r>
          </w:p>
        </w:tc>
      </w:tr>
    </w:tbl>
    <w:p w:rsidR="00C95058" w:rsidRPr="00F42BFC" w:rsidRDefault="00C95058" w:rsidP="00C95058">
      <w:pPr>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Onu da qeyd edək ki, kapital aktivlərin əmələgəlmə mənbələrindən biri olub, 4 hissədən ibarətdir: nizamnamə ka</w:t>
      </w:r>
      <w:r w:rsidRPr="00F42BFC">
        <w:rPr>
          <w:rFonts w:ascii="Times New Roman" w:hAnsi="Times New Roman" w:cs="Times New Roman"/>
          <w:sz w:val="24"/>
          <w:szCs w:val="24"/>
          <w:lang w:val="az-Latn-AZ"/>
        </w:rPr>
        <w:softHyphen/>
        <w:t>pi</w:t>
      </w:r>
      <w:r w:rsidRPr="00F42BFC">
        <w:rPr>
          <w:rFonts w:ascii="Times New Roman" w:hAnsi="Times New Roman" w:cs="Times New Roman"/>
          <w:sz w:val="24"/>
          <w:szCs w:val="24"/>
          <w:lang w:val="az-Latn-AZ"/>
        </w:rPr>
        <w:softHyphen/>
        <w:t>talı, ehtiyat kapitalı, əlavə kapital və bölüşdürülməmiş mənfəət. Bunları düstur şəklində aşağıdakı (düstur 2) kimi ifadə etmək olar:</w:t>
      </w:r>
    </w:p>
    <w:p w:rsidR="00C95058" w:rsidRPr="00F42BFC" w:rsidRDefault="00C95058" w:rsidP="00C95058">
      <w:pPr>
        <w:ind w:firstLine="397"/>
        <w:jc w:val="both"/>
        <w:rPr>
          <w:rFonts w:ascii="Times New Roman" w:hAnsi="Times New Roman" w:cs="Times New Roman"/>
          <w:sz w:val="24"/>
          <w:szCs w:val="24"/>
          <w:lang w:val="az-Latn-AZ"/>
        </w:rPr>
      </w:pPr>
    </w:p>
    <w:tbl>
      <w:tblPr>
        <w:tblW w:w="0" w:type="auto"/>
        <w:jc w:val="center"/>
        <w:tblLook w:val="04A0" w:firstRow="1" w:lastRow="0" w:firstColumn="1" w:lastColumn="0" w:noHBand="0" w:noVBand="1"/>
      </w:tblPr>
      <w:tblGrid>
        <w:gridCol w:w="5778"/>
        <w:gridCol w:w="687"/>
      </w:tblGrid>
      <w:tr w:rsidR="00C95058" w:rsidRPr="00F42BFC" w:rsidTr="00C95058">
        <w:trPr>
          <w:jc w:val="center"/>
        </w:trPr>
        <w:tc>
          <w:tcPr>
            <w:tcW w:w="5778" w:type="dxa"/>
          </w:tcPr>
          <w:p w:rsidR="00C95058" w:rsidRPr="00F42BFC" w:rsidRDefault="00C95058" w:rsidP="00C95058">
            <w:pPr>
              <w:ind w:firstLine="397"/>
              <w:jc w:val="center"/>
              <w:rPr>
                <w:rFonts w:ascii="Times New Roman" w:hAnsi="Times New Roman" w:cs="Times New Roman"/>
                <w:b/>
                <w:spacing w:val="-2"/>
                <w:sz w:val="24"/>
                <w:szCs w:val="24"/>
                <w:lang w:val="az-Latn-AZ"/>
              </w:rPr>
            </w:pPr>
            <w:r w:rsidRPr="00F42BFC">
              <w:rPr>
                <w:rFonts w:ascii="Times New Roman" w:hAnsi="Times New Roman" w:cs="Times New Roman"/>
                <w:b/>
                <w:spacing w:val="-2"/>
                <w:sz w:val="24"/>
                <w:szCs w:val="24"/>
                <w:lang w:val="az-Latn-AZ"/>
              </w:rPr>
              <w:t>Kapital = Nizamnamə kapitalı + Ehtiyat kapitalı + Əlavə kapital + Bölüşdürülməmiş mənfəət</w:t>
            </w:r>
          </w:p>
        </w:tc>
        <w:tc>
          <w:tcPr>
            <w:tcW w:w="687" w:type="dxa"/>
            <w:vAlign w:val="center"/>
          </w:tcPr>
          <w:p w:rsidR="00C95058" w:rsidRPr="00F42BFC" w:rsidRDefault="00C95058" w:rsidP="00C95058">
            <w:pPr>
              <w:jc w:val="center"/>
              <w:rPr>
                <w:rFonts w:ascii="Times New Roman" w:hAnsi="Times New Roman" w:cs="Times New Roman"/>
                <w:spacing w:val="-2"/>
                <w:sz w:val="24"/>
                <w:szCs w:val="24"/>
                <w:lang w:val="az-Latn-AZ"/>
              </w:rPr>
            </w:pPr>
            <w:r w:rsidRPr="00F42BFC">
              <w:rPr>
                <w:rFonts w:ascii="Times New Roman" w:hAnsi="Times New Roman" w:cs="Times New Roman"/>
                <w:spacing w:val="-2"/>
                <w:sz w:val="24"/>
                <w:szCs w:val="24"/>
                <w:lang w:val="az-Latn-AZ"/>
              </w:rPr>
              <w:t>(2)</w:t>
            </w:r>
          </w:p>
        </w:tc>
      </w:tr>
    </w:tbl>
    <w:p w:rsidR="00C95058" w:rsidRPr="00F42BFC" w:rsidRDefault="00C95058" w:rsidP="00C95058">
      <w:pPr>
        <w:ind w:firstLine="397"/>
        <w:jc w:val="both"/>
        <w:rPr>
          <w:rFonts w:ascii="Times New Roman" w:hAnsi="Times New Roman" w:cs="Times New Roman"/>
          <w:sz w:val="24"/>
          <w:szCs w:val="24"/>
          <w:lang w:val="az-Latn-AZ"/>
        </w:rPr>
      </w:pPr>
    </w:p>
    <w:p w:rsidR="00C7111E" w:rsidRPr="00F42BFC" w:rsidRDefault="00C95058" w:rsidP="00C95058">
      <w:pPr>
        <w:shd w:val="clear" w:color="auto" w:fill="FFFFFF"/>
        <w:ind w:firstLine="397"/>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2.</w:t>
      </w:r>
      <w:r w:rsidRPr="00F42BFC">
        <w:rPr>
          <w:rFonts w:ascii="Times New Roman" w:hAnsi="Times New Roman" w:cs="Times New Roman"/>
          <w:b/>
          <w:i/>
          <w:sz w:val="24"/>
          <w:szCs w:val="24"/>
          <w:lang w:val="az-Latn-AZ"/>
        </w:rPr>
        <w:t xml:space="preserve"> </w:t>
      </w:r>
      <w:r w:rsidR="00C7111E" w:rsidRPr="00F42BFC">
        <w:rPr>
          <w:rFonts w:ascii="Times New Roman" w:hAnsi="Times New Roman" w:cs="Times New Roman"/>
          <w:b/>
          <w:sz w:val="24"/>
          <w:szCs w:val="24"/>
          <w:lang w:val="az-Latn-AZ"/>
        </w:rPr>
        <w:t>Səhmdar cəmiyyətlərə kapital qoyuluşu əməliyyatı.</w:t>
      </w:r>
    </w:p>
    <w:p w:rsidR="00C7111E" w:rsidRPr="00F42BFC" w:rsidRDefault="00791CCF" w:rsidP="00C95058">
      <w:pPr>
        <w:ind w:firstLine="397"/>
        <w:jc w:val="both"/>
        <w:rPr>
          <w:rFonts w:ascii="Times New Roman" w:hAnsi="Times New Roman" w:cs="Times New Roman"/>
          <w:bCs/>
          <w:i/>
          <w:sz w:val="24"/>
          <w:szCs w:val="24"/>
          <w:lang w:val="az-Latn-AZ"/>
        </w:rPr>
      </w:pPr>
      <w:r w:rsidRPr="00F42BFC">
        <w:rPr>
          <w:rFonts w:ascii="Times New Roman" w:hAnsi="Times New Roman" w:cs="Times New Roman"/>
          <w:b/>
          <w:bCs/>
          <w:i/>
          <w:sz w:val="24"/>
          <w:szCs w:val="24"/>
          <w:lang w:val="az-Latn-AZ"/>
        </w:rPr>
        <w:t xml:space="preserve"> Nümunə 2.</w:t>
      </w:r>
      <w:r w:rsidR="00A838DA">
        <w:rPr>
          <w:rFonts w:ascii="Times New Roman" w:hAnsi="Times New Roman" w:cs="Times New Roman"/>
          <w:b/>
          <w:bCs/>
          <w:i/>
          <w:sz w:val="24"/>
          <w:szCs w:val="24"/>
          <w:lang w:val="az-Latn-AZ"/>
        </w:rPr>
        <w:t xml:space="preserve"> </w:t>
      </w:r>
      <w:r w:rsidR="00C7111E" w:rsidRPr="00F42BFC">
        <w:rPr>
          <w:rFonts w:ascii="Times New Roman" w:hAnsi="Times New Roman" w:cs="Times New Roman"/>
          <w:bCs/>
          <w:i/>
          <w:sz w:val="24"/>
          <w:szCs w:val="24"/>
          <w:lang w:val="az-Latn-AZ"/>
        </w:rPr>
        <w:t xml:space="preserve">Hesab edək ki, “Dost” ASC şirkəti 200 ədəd səhmini birjada satışa çıxarmışdır.1 səhmin nominal dəyəri 50 manat müəyyənləşdirilmişdir.Alıcılar 1 səhmi </w:t>
      </w:r>
      <w:r w:rsidR="0096564D" w:rsidRPr="00F42BFC">
        <w:rPr>
          <w:rFonts w:ascii="Times New Roman" w:hAnsi="Times New Roman" w:cs="Times New Roman"/>
          <w:bCs/>
          <w:i/>
          <w:sz w:val="24"/>
          <w:szCs w:val="24"/>
          <w:lang w:val="az-Latn-AZ"/>
        </w:rPr>
        <w:t>70 manatdan almağa razı olmuşlar.Bu əməliyyatın bərabərliyinə təsiri aşağıdakı kimi olacaq:</w:t>
      </w:r>
    </w:p>
    <w:p w:rsidR="00C95058" w:rsidRPr="00F42BFC" w:rsidRDefault="00C95058" w:rsidP="00C95058">
      <w:pPr>
        <w:jc w:val="both"/>
        <w:rPr>
          <w:rFonts w:ascii="Times New Roman" w:hAnsi="Times New Roman" w:cs="Times New Roman"/>
          <w:sz w:val="24"/>
          <w:szCs w:val="24"/>
          <w:lang w:val="az-Latn-AZ"/>
        </w:rPr>
      </w:pPr>
    </w:p>
    <w:tbl>
      <w:tblPr>
        <w:tblW w:w="9355" w:type="dxa"/>
        <w:jc w:val="center"/>
        <w:tblBorders>
          <w:insideH w:val="single" w:sz="4" w:space="0" w:color="auto"/>
        </w:tblBorders>
        <w:tblLook w:val="0000" w:firstRow="0" w:lastRow="0" w:firstColumn="0" w:lastColumn="0" w:noHBand="0" w:noVBand="0"/>
      </w:tblPr>
      <w:tblGrid>
        <w:gridCol w:w="1354"/>
        <w:gridCol w:w="1070"/>
        <w:gridCol w:w="354"/>
        <w:gridCol w:w="1323"/>
        <w:gridCol w:w="354"/>
        <w:gridCol w:w="1396"/>
        <w:gridCol w:w="789"/>
        <w:gridCol w:w="1137"/>
        <w:gridCol w:w="789"/>
        <w:gridCol w:w="789"/>
      </w:tblGrid>
      <w:tr w:rsidR="009E084B" w:rsidRPr="00F42BFC" w:rsidTr="009E084B">
        <w:trPr>
          <w:trHeight w:val="609"/>
          <w:jc w:val="center"/>
        </w:trPr>
        <w:tc>
          <w:tcPr>
            <w:tcW w:w="1354" w:type="dxa"/>
            <w:shd w:val="solid" w:color="C0C0C0" w:fill="FFFFFF"/>
          </w:tcPr>
          <w:p w:rsidR="009E084B" w:rsidRPr="00F42BFC" w:rsidRDefault="009E084B" w:rsidP="00C95058">
            <w:pPr>
              <w:jc w:val="center"/>
              <w:rPr>
                <w:rFonts w:ascii="Times New Roman" w:hAnsi="Times New Roman" w:cs="Times New Roman"/>
                <w:b/>
                <w:bCs/>
                <w:sz w:val="24"/>
                <w:szCs w:val="24"/>
                <w:lang w:val="az-Latn-AZ"/>
              </w:rPr>
            </w:pPr>
            <w:r w:rsidRPr="00F42BFC">
              <w:rPr>
                <w:rFonts w:ascii="Times New Roman" w:hAnsi="Times New Roman" w:cs="Times New Roman"/>
                <w:sz w:val="24"/>
                <w:szCs w:val="24"/>
                <w:lang w:val="az-Latn-AZ"/>
              </w:rPr>
              <w:t xml:space="preserve"> </w:t>
            </w:r>
            <w:r w:rsidRPr="00F42BFC">
              <w:rPr>
                <w:rFonts w:ascii="Times New Roman" w:hAnsi="Times New Roman" w:cs="Times New Roman"/>
                <w:b/>
                <w:bCs/>
                <w:sz w:val="24"/>
                <w:szCs w:val="24"/>
                <w:lang w:val="az-Latn-AZ"/>
              </w:rPr>
              <w:t xml:space="preserve"> </w:t>
            </w:r>
          </w:p>
        </w:tc>
        <w:tc>
          <w:tcPr>
            <w:tcW w:w="1070" w:type="dxa"/>
            <w:shd w:val="pct10" w:color="000000" w:fill="FFFFFF"/>
          </w:tcPr>
          <w:p w:rsidR="009E084B" w:rsidRPr="00F42BFC" w:rsidRDefault="009E084B" w:rsidP="00C95058">
            <w:pP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354" w:type="dxa"/>
            <w:shd w:val="solid" w:color="C0C0C0" w:fill="FFFFFF"/>
          </w:tcPr>
          <w:p w:rsidR="009E084B" w:rsidRPr="00F42BFC" w:rsidRDefault="009E084B"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3073" w:type="dxa"/>
            <w:gridSpan w:val="3"/>
            <w:shd w:val="pct10" w:color="000000" w:fill="FFFFFF"/>
          </w:tcPr>
          <w:p w:rsidR="009E084B" w:rsidRPr="00F42BFC" w:rsidRDefault="009E084B"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Cs w:val="0"/>
                <w:sz w:val="24"/>
                <w:szCs w:val="24"/>
                <w:lang w:val="az-Latn-AZ"/>
              </w:rPr>
              <w:t>Passivlər</w:t>
            </w:r>
          </w:p>
        </w:tc>
        <w:tc>
          <w:tcPr>
            <w:tcW w:w="789" w:type="dxa"/>
            <w:shd w:val="pct10" w:color="000000" w:fill="FFFFFF"/>
          </w:tcPr>
          <w:p w:rsidR="009E084B" w:rsidRPr="00F42BFC" w:rsidRDefault="009E084B" w:rsidP="00C95058">
            <w:pPr>
              <w:jc w:val="center"/>
              <w:rPr>
                <w:rStyle w:val="a4"/>
                <w:rFonts w:ascii="Times New Roman" w:hAnsi="Times New Roman" w:cs="Times New Roman"/>
                <w:bCs w:val="0"/>
                <w:sz w:val="24"/>
                <w:szCs w:val="24"/>
                <w:lang w:val="az-Latn-AZ"/>
              </w:rPr>
            </w:pPr>
          </w:p>
        </w:tc>
        <w:tc>
          <w:tcPr>
            <w:tcW w:w="1137" w:type="dxa"/>
            <w:shd w:val="pct10" w:color="000000" w:fill="FFFFFF"/>
          </w:tcPr>
          <w:p w:rsidR="009E084B" w:rsidRPr="00F42BFC" w:rsidRDefault="009E084B" w:rsidP="00C95058">
            <w:pPr>
              <w:jc w:val="center"/>
              <w:rPr>
                <w:rStyle w:val="a4"/>
                <w:rFonts w:ascii="Times New Roman" w:hAnsi="Times New Roman" w:cs="Times New Roman"/>
                <w:bCs w:val="0"/>
                <w:sz w:val="24"/>
                <w:szCs w:val="24"/>
                <w:lang w:val="az-Latn-AZ"/>
              </w:rPr>
            </w:pPr>
          </w:p>
        </w:tc>
        <w:tc>
          <w:tcPr>
            <w:tcW w:w="789" w:type="dxa"/>
            <w:shd w:val="pct10" w:color="000000" w:fill="FFFFFF"/>
          </w:tcPr>
          <w:p w:rsidR="009E084B" w:rsidRPr="00F42BFC" w:rsidRDefault="009E084B" w:rsidP="00C95058">
            <w:pPr>
              <w:jc w:val="center"/>
              <w:rPr>
                <w:rStyle w:val="a4"/>
                <w:rFonts w:ascii="Times New Roman" w:hAnsi="Times New Roman" w:cs="Times New Roman"/>
                <w:bCs w:val="0"/>
                <w:sz w:val="24"/>
                <w:szCs w:val="24"/>
                <w:lang w:val="az-Latn-AZ"/>
              </w:rPr>
            </w:pPr>
          </w:p>
        </w:tc>
        <w:tc>
          <w:tcPr>
            <w:tcW w:w="789" w:type="dxa"/>
            <w:shd w:val="pct10" w:color="000000" w:fill="FFFFFF"/>
          </w:tcPr>
          <w:p w:rsidR="009E084B" w:rsidRPr="00F42BFC" w:rsidRDefault="009E084B" w:rsidP="00C95058">
            <w:pPr>
              <w:jc w:val="center"/>
              <w:rPr>
                <w:rStyle w:val="a4"/>
                <w:rFonts w:ascii="Times New Roman" w:hAnsi="Times New Roman" w:cs="Times New Roman"/>
                <w:bCs w:val="0"/>
                <w:sz w:val="24"/>
                <w:szCs w:val="24"/>
                <w:lang w:val="az-Latn-AZ"/>
              </w:rPr>
            </w:pPr>
          </w:p>
        </w:tc>
      </w:tr>
      <w:tr w:rsidR="009E084B" w:rsidRPr="00F42BFC" w:rsidTr="009E084B">
        <w:trPr>
          <w:jc w:val="center"/>
        </w:trPr>
        <w:tc>
          <w:tcPr>
            <w:tcW w:w="1354" w:type="dxa"/>
            <w:shd w:val="solid" w:color="C0C0C0" w:fill="FFFFFF"/>
          </w:tcPr>
          <w:p w:rsidR="009E084B" w:rsidRPr="00F42BFC" w:rsidRDefault="009E084B" w:rsidP="009E084B">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0" w:type="auto"/>
            <w:shd w:val="pct10" w:color="000000" w:fill="FFFFFF"/>
          </w:tcPr>
          <w:p w:rsidR="009E084B" w:rsidRPr="00F42BFC" w:rsidRDefault="009E084B" w:rsidP="009E084B">
            <w:pPr>
              <w:jc w:val="center"/>
              <w:rPr>
                <w:rFonts w:ascii="Times New Roman" w:hAnsi="Times New Roman" w:cs="Times New Roman"/>
                <w:b/>
                <w:bCs/>
                <w:sz w:val="24"/>
                <w:szCs w:val="24"/>
                <w:lang w:val="az-Latn-AZ"/>
              </w:rPr>
            </w:pPr>
            <w:r w:rsidRPr="00F42BFC">
              <w:rPr>
                <w:rStyle w:val="a4"/>
                <w:rFonts w:ascii="Times New Roman" w:hAnsi="Times New Roman" w:cs="Times New Roman"/>
                <w:bCs w:val="0"/>
                <w:sz w:val="24"/>
                <w:szCs w:val="24"/>
                <w:lang w:val="az-Latn-AZ"/>
              </w:rPr>
              <w:t>Aktivlər</w:t>
            </w:r>
          </w:p>
        </w:tc>
        <w:tc>
          <w:tcPr>
            <w:tcW w:w="354" w:type="dxa"/>
            <w:shd w:val="solid" w:color="C0C0C0" w:fill="FFFFFF"/>
          </w:tcPr>
          <w:p w:rsidR="009E084B" w:rsidRPr="00F42BFC" w:rsidRDefault="009E084B" w:rsidP="009E084B">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0" w:type="auto"/>
            <w:shd w:val="pct10" w:color="000000" w:fill="FFFFFF"/>
          </w:tcPr>
          <w:p w:rsidR="009E084B" w:rsidRPr="00F42BFC" w:rsidRDefault="009E084B" w:rsidP="009E084B">
            <w:pPr>
              <w:jc w:val="center"/>
              <w:rPr>
                <w:rFonts w:ascii="Times New Roman" w:hAnsi="Times New Roman" w:cs="Times New Roman"/>
                <w:b/>
                <w:bCs/>
                <w:sz w:val="24"/>
                <w:szCs w:val="24"/>
                <w:lang w:val="az-Latn-AZ"/>
              </w:rPr>
            </w:pPr>
            <w:r w:rsidRPr="00F42BFC">
              <w:rPr>
                <w:rStyle w:val="a4"/>
                <w:rFonts w:ascii="Times New Roman" w:hAnsi="Times New Roman" w:cs="Times New Roman"/>
                <w:bCs w:val="0"/>
                <w:sz w:val="24"/>
                <w:szCs w:val="24"/>
                <w:lang w:val="az-Latn-AZ"/>
              </w:rPr>
              <w:t>Öhdəliklər</w:t>
            </w:r>
          </w:p>
        </w:tc>
        <w:tc>
          <w:tcPr>
            <w:tcW w:w="354" w:type="dxa"/>
            <w:shd w:val="solid" w:color="C0C0C0" w:fill="FFFFFF"/>
          </w:tcPr>
          <w:p w:rsidR="009E084B" w:rsidRPr="00F42BFC" w:rsidRDefault="009E084B" w:rsidP="009E084B">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1396" w:type="dxa"/>
            <w:shd w:val="pct10" w:color="000000" w:fill="FFFFFF"/>
          </w:tcPr>
          <w:p w:rsidR="009E084B" w:rsidRPr="00F42BFC" w:rsidRDefault="009E084B" w:rsidP="009E084B">
            <w:pPr>
              <w:jc w:val="center"/>
              <w:rPr>
                <w:rFonts w:ascii="Times New Roman" w:hAnsi="Times New Roman" w:cs="Times New Roman"/>
                <w:b/>
                <w:bCs/>
                <w:sz w:val="24"/>
                <w:szCs w:val="24"/>
                <w:lang w:val="az-Latn-AZ"/>
              </w:rPr>
            </w:pPr>
            <w:r w:rsidRPr="00F42BFC">
              <w:rPr>
                <w:rStyle w:val="a4"/>
                <w:rFonts w:ascii="Times New Roman" w:hAnsi="Times New Roman" w:cs="Times New Roman"/>
                <w:bCs w:val="0"/>
                <w:sz w:val="24"/>
                <w:szCs w:val="24"/>
                <w:lang w:val="az-Latn-AZ"/>
              </w:rPr>
              <w:t xml:space="preserve"> Səhmdar Kapitalı  + </w:t>
            </w:r>
          </w:p>
        </w:tc>
        <w:tc>
          <w:tcPr>
            <w:tcW w:w="789" w:type="dxa"/>
            <w:shd w:val="pct10" w:color="000000" w:fill="FFFFFF"/>
          </w:tcPr>
          <w:p w:rsidR="009E084B" w:rsidRPr="00F42BFC" w:rsidRDefault="009E084B" w:rsidP="009E084B">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1137" w:type="dxa"/>
            <w:shd w:val="pct10" w:color="000000" w:fill="FFFFFF"/>
          </w:tcPr>
          <w:p w:rsidR="009E084B" w:rsidRPr="00F42BFC" w:rsidRDefault="009E084B" w:rsidP="009E084B">
            <w:pPr>
              <w:jc w:val="center"/>
              <w:rPr>
                <w:rStyle w:val="a4"/>
                <w:rFonts w:ascii="Times New Roman" w:hAnsi="Times New Roman" w:cs="Times New Roman"/>
                <w:bCs w:val="0"/>
                <w:sz w:val="24"/>
                <w:szCs w:val="24"/>
                <w:lang w:val="az-Latn-AZ"/>
              </w:rPr>
            </w:pPr>
            <w:r w:rsidRPr="00F42BFC">
              <w:rPr>
                <w:rStyle w:val="a4"/>
                <w:rFonts w:ascii="Times New Roman" w:hAnsi="Times New Roman" w:cs="Times New Roman"/>
                <w:bCs w:val="0"/>
                <w:sz w:val="24"/>
                <w:szCs w:val="24"/>
                <w:lang w:val="az-Latn-AZ"/>
              </w:rPr>
              <w:t>Emissiya gəliri</w:t>
            </w:r>
          </w:p>
        </w:tc>
        <w:tc>
          <w:tcPr>
            <w:tcW w:w="789" w:type="dxa"/>
            <w:shd w:val="pct10" w:color="000000" w:fill="FFFFFF"/>
          </w:tcPr>
          <w:p w:rsidR="009E084B" w:rsidRPr="00F42BFC" w:rsidRDefault="009E084B" w:rsidP="009E084B">
            <w:pPr>
              <w:jc w:val="center"/>
              <w:rPr>
                <w:rStyle w:val="a4"/>
                <w:rFonts w:ascii="Times New Roman" w:hAnsi="Times New Roman" w:cs="Times New Roman"/>
                <w:bCs w:val="0"/>
                <w:sz w:val="24"/>
                <w:szCs w:val="24"/>
                <w:lang w:val="az-Latn-AZ"/>
              </w:rPr>
            </w:pPr>
          </w:p>
        </w:tc>
        <w:tc>
          <w:tcPr>
            <w:tcW w:w="789" w:type="dxa"/>
            <w:shd w:val="pct10" w:color="000000" w:fill="FFFFFF"/>
          </w:tcPr>
          <w:p w:rsidR="009E084B" w:rsidRPr="00F42BFC" w:rsidRDefault="009E084B" w:rsidP="009E084B">
            <w:pPr>
              <w:jc w:val="center"/>
              <w:rPr>
                <w:rStyle w:val="a4"/>
                <w:rFonts w:ascii="Times New Roman" w:hAnsi="Times New Roman" w:cs="Times New Roman"/>
                <w:bCs w:val="0"/>
                <w:sz w:val="24"/>
                <w:szCs w:val="24"/>
                <w:lang w:val="az-Latn-AZ"/>
              </w:rPr>
            </w:pPr>
          </w:p>
        </w:tc>
      </w:tr>
      <w:tr w:rsidR="009E084B" w:rsidRPr="00F42BFC" w:rsidTr="009E084B">
        <w:trPr>
          <w:jc w:val="center"/>
        </w:trPr>
        <w:tc>
          <w:tcPr>
            <w:tcW w:w="1354" w:type="dxa"/>
            <w:shd w:val="solid" w:color="C0C0C0" w:fill="FFFFFF"/>
          </w:tcPr>
          <w:p w:rsidR="009E084B" w:rsidRPr="00F42BFC" w:rsidRDefault="009E084B" w:rsidP="009E084B">
            <w:pP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Kapital qoyuluşu əməliyyatı</w:t>
            </w:r>
          </w:p>
        </w:tc>
        <w:tc>
          <w:tcPr>
            <w:tcW w:w="1070"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Pul vəsaiti +14 000</w:t>
            </w:r>
          </w:p>
        </w:tc>
        <w:tc>
          <w:tcPr>
            <w:tcW w:w="354" w:type="dxa"/>
            <w:shd w:val="solid" w:color="C0C0C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w:t>
            </w:r>
          </w:p>
        </w:tc>
        <w:tc>
          <w:tcPr>
            <w:tcW w:w="1323"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t/e</w:t>
            </w:r>
          </w:p>
        </w:tc>
        <w:tc>
          <w:tcPr>
            <w:tcW w:w="354" w:type="dxa"/>
            <w:shd w:val="solid" w:color="C0C0C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w:t>
            </w:r>
          </w:p>
        </w:tc>
        <w:tc>
          <w:tcPr>
            <w:tcW w:w="1396"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+10 000</w:t>
            </w:r>
          </w:p>
          <w:p w:rsidR="009E084B" w:rsidRPr="00F42BFC" w:rsidRDefault="009E084B" w:rsidP="009E084B">
            <w:pPr>
              <w:jc w:val="center"/>
              <w:rPr>
                <w:rFonts w:ascii="Times New Roman" w:hAnsi="Times New Roman" w:cs="Times New Roman"/>
                <w:bCs/>
                <w:sz w:val="24"/>
                <w:szCs w:val="24"/>
                <w:lang w:val="az-Latn-AZ"/>
              </w:rPr>
            </w:pPr>
          </w:p>
        </w:tc>
        <w:tc>
          <w:tcPr>
            <w:tcW w:w="789" w:type="dxa"/>
            <w:shd w:val="pct10" w:color="000000" w:fill="FFFFFF"/>
          </w:tcPr>
          <w:p w:rsidR="009E084B" w:rsidRPr="00F42BFC" w:rsidRDefault="009E084B" w:rsidP="009E084B">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1137"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+ 4000</w:t>
            </w:r>
          </w:p>
        </w:tc>
        <w:tc>
          <w:tcPr>
            <w:tcW w:w="789"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p>
        </w:tc>
        <w:tc>
          <w:tcPr>
            <w:tcW w:w="789" w:type="dxa"/>
            <w:shd w:val="pct10" w:color="000000" w:fill="FFFFFF"/>
          </w:tcPr>
          <w:p w:rsidR="009E084B" w:rsidRPr="00F42BFC" w:rsidRDefault="009E084B" w:rsidP="009E084B">
            <w:pPr>
              <w:jc w:val="center"/>
              <w:rPr>
                <w:rFonts w:ascii="Times New Roman" w:hAnsi="Times New Roman" w:cs="Times New Roman"/>
                <w:bCs/>
                <w:sz w:val="24"/>
                <w:szCs w:val="24"/>
                <w:lang w:val="az-Latn-AZ"/>
              </w:rPr>
            </w:pPr>
          </w:p>
        </w:tc>
      </w:tr>
    </w:tbl>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3. Borc götürmə əməliyyatları </w:t>
      </w:r>
    </w:p>
    <w:p w:rsidR="00C95058" w:rsidRPr="00F42BFC" w:rsidRDefault="0096564D" w:rsidP="00C95058">
      <w:pPr>
        <w:shd w:val="clear" w:color="auto" w:fill="FFFFFF"/>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Müəssisələrdə </w:t>
      </w:r>
      <w:r w:rsidR="00C95058" w:rsidRPr="00F42BFC">
        <w:rPr>
          <w:rFonts w:ascii="Times New Roman" w:hAnsi="Times New Roman" w:cs="Times New Roman"/>
          <w:sz w:val="24"/>
          <w:szCs w:val="24"/>
          <w:lang w:val="az-Latn-AZ"/>
        </w:rPr>
        <w:t>borc götürmə əməliyyatlarına aşağıdakı 2 istiqamətdə rast gəlmək olur:</w:t>
      </w:r>
    </w:p>
    <w:p w:rsidR="00C95058" w:rsidRPr="00F42BFC" w:rsidRDefault="00C95058" w:rsidP="00C95058">
      <w:pPr>
        <w:shd w:val="clear" w:color="auto" w:fill="FFFFFF"/>
        <w:ind w:left="75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1) Natura formasında (mal və ya xidmətlər şəklində) borc götürmə;</w:t>
      </w:r>
    </w:p>
    <w:p w:rsidR="00C95058" w:rsidRDefault="00C95058" w:rsidP="00C95058">
      <w:pPr>
        <w:shd w:val="clear" w:color="auto" w:fill="FFFFFF"/>
        <w:ind w:left="75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2) Pul formasında borc götümə əmə</w:t>
      </w:r>
      <w:r w:rsidR="0096564D" w:rsidRPr="00F42BFC">
        <w:rPr>
          <w:rFonts w:ascii="Times New Roman" w:hAnsi="Times New Roman" w:cs="Times New Roman"/>
          <w:sz w:val="24"/>
          <w:szCs w:val="24"/>
          <w:lang w:val="az-Latn-AZ"/>
        </w:rPr>
        <w:t>liyyatları :</w:t>
      </w:r>
    </w:p>
    <w:p w:rsidR="00474FBC" w:rsidRPr="00F42BFC" w:rsidRDefault="00474FBC" w:rsidP="00C95058">
      <w:pPr>
        <w:shd w:val="clear" w:color="auto" w:fill="FFFFFF"/>
        <w:ind w:left="757"/>
        <w:jc w:val="both"/>
        <w:rPr>
          <w:rFonts w:ascii="Times New Roman" w:hAnsi="Times New Roman" w:cs="Times New Roman"/>
          <w:sz w:val="24"/>
          <w:szCs w:val="24"/>
          <w:lang w:val="az-Latn-AZ"/>
        </w:rPr>
      </w:pPr>
    </w:p>
    <w:p w:rsidR="0096564D" w:rsidRPr="00F42BFC" w:rsidRDefault="0096564D" w:rsidP="00C95058">
      <w:pPr>
        <w:shd w:val="clear" w:color="auto" w:fill="FFFFFF"/>
        <w:ind w:left="75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a) dost təşkilatdan və ya hər hansı kredit təşkilatından borc götürülməsi ,</w:t>
      </w:r>
    </w:p>
    <w:p w:rsidR="0096564D" w:rsidRPr="00F42BFC" w:rsidRDefault="0096564D" w:rsidP="00C95058">
      <w:pPr>
        <w:shd w:val="clear" w:color="auto" w:fill="FFFFFF"/>
        <w:ind w:left="75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b) istiqraz emissiyası yolu ilə pul vəsaitlərinin cəlb olunması.</w:t>
      </w:r>
    </w:p>
    <w:p w:rsidR="00C95058" w:rsidRPr="00F42BFC" w:rsidRDefault="00C95058" w:rsidP="00C95058">
      <w:pPr>
        <w:shd w:val="clear" w:color="auto" w:fill="FFFFFF"/>
        <w:ind w:firstLine="397"/>
        <w:jc w:val="both"/>
        <w:rPr>
          <w:rFonts w:ascii="Times New Roman" w:hAnsi="Times New Roman" w:cs="Times New Roman"/>
          <w:b/>
          <w:sz w:val="24"/>
          <w:szCs w:val="24"/>
          <w:lang w:val="az-Latn-AZ"/>
        </w:rPr>
      </w:pPr>
    </w:p>
    <w:p w:rsidR="00474FBC" w:rsidRDefault="00474FBC" w:rsidP="00C95058">
      <w:pPr>
        <w:shd w:val="clear" w:color="auto" w:fill="FFFFFF"/>
        <w:ind w:firstLine="397"/>
        <w:jc w:val="both"/>
        <w:rPr>
          <w:rFonts w:ascii="Times New Roman" w:hAnsi="Times New Roman" w:cs="Times New Roman"/>
          <w:b/>
          <w:sz w:val="24"/>
          <w:szCs w:val="24"/>
          <w:lang w:val="az-Latn-AZ"/>
        </w:rPr>
      </w:pPr>
    </w:p>
    <w:p w:rsidR="00474FBC" w:rsidRDefault="00474FBC" w:rsidP="00C95058">
      <w:pPr>
        <w:shd w:val="clear" w:color="auto" w:fill="FFFFFF"/>
        <w:ind w:firstLine="397"/>
        <w:jc w:val="both"/>
        <w:rPr>
          <w:rFonts w:ascii="Times New Roman" w:hAnsi="Times New Roman" w:cs="Times New Roman"/>
          <w:b/>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sz w:val="24"/>
          <w:szCs w:val="24"/>
          <w:lang w:val="az-Latn-AZ"/>
        </w:rPr>
      </w:pPr>
      <w:r w:rsidRPr="00F42BFC">
        <w:rPr>
          <w:rFonts w:ascii="Times New Roman" w:hAnsi="Times New Roman" w:cs="Times New Roman"/>
          <w:b/>
          <w:sz w:val="24"/>
          <w:szCs w:val="24"/>
          <w:lang w:val="az-Latn-AZ"/>
        </w:rPr>
        <w:lastRenderedPageBreak/>
        <w:t>Natura formasında borc götürmə əməliyyatı</w:t>
      </w:r>
      <w:r w:rsidRPr="00F42BFC">
        <w:rPr>
          <w:rFonts w:ascii="Times New Roman" w:hAnsi="Times New Roman" w:cs="Times New Roman"/>
          <w:sz w:val="24"/>
          <w:szCs w:val="24"/>
          <w:lang w:val="az-Latn-AZ"/>
        </w:rPr>
        <w:t>.</w:t>
      </w:r>
    </w:p>
    <w:p w:rsidR="00C95058" w:rsidRPr="00F42BFC" w:rsidRDefault="00C95058" w:rsidP="00C95058">
      <w:pPr>
        <w:shd w:val="clear" w:color="auto" w:fill="FFFFFF"/>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Məlum olduğu kimi, təşkilat bəzən təchizatçıdan malları əvvəlcədən alıb, dəyərini bir müddət sonra ödə</w:t>
      </w:r>
      <w:r w:rsidRPr="00F42BFC">
        <w:rPr>
          <w:rFonts w:ascii="Times New Roman" w:hAnsi="Times New Roman" w:cs="Times New Roman"/>
          <w:sz w:val="24"/>
          <w:szCs w:val="24"/>
          <w:lang w:val="az-Latn-AZ"/>
        </w:rPr>
        <w:softHyphen/>
        <w:t xml:space="preserve">yir. Bu cür əməliyyatlara natura formasında (əsas vəsait, mal material və s.) borc götürmə demək olar. </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 3. Aktivlərin borca (nisyə) alınması əməliyyatına aid</w:t>
      </w:r>
    </w:p>
    <w:p w:rsidR="00C95058" w:rsidRPr="00F42BFC" w:rsidRDefault="0096564D" w:rsidP="00C95058">
      <w:pPr>
        <w:tabs>
          <w:tab w:val="num" w:pos="720"/>
        </w:tabs>
        <w:ind w:firstLine="426"/>
        <w:jc w:val="both"/>
        <w:rPr>
          <w:rFonts w:ascii="Times New Roman" w:hAnsi="Times New Roman" w:cs="Times New Roman"/>
          <w:i/>
          <w:sz w:val="24"/>
          <w:szCs w:val="24"/>
          <w:lang w:val="az-Latn-AZ"/>
        </w:rPr>
      </w:pPr>
      <w:r w:rsidRPr="00F42BFC">
        <w:rPr>
          <w:rFonts w:ascii="Times New Roman" w:hAnsi="Times New Roman" w:cs="Times New Roman"/>
          <w:i/>
          <w:sz w:val="24"/>
          <w:szCs w:val="24"/>
          <w:lang w:val="az-Latn-AZ"/>
        </w:rPr>
        <w:t xml:space="preserve">Şirkət </w:t>
      </w:r>
      <w:r w:rsidR="00C95058" w:rsidRPr="00F42BFC">
        <w:rPr>
          <w:rFonts w:ascii="Times New Roman" w:hAnsi="Times New Roman" w:cs="Times New Roman"/>
          <w:i/>
          <w:sz w:val="24"/>
          <w:szCs w:val="24"/>
          <w:lang w:val="az-Latn-AZ"/>
        </w:rPr>
        <w:t xml:space="preserve"> təchizatçı şirkətdən dəyə</w:t>
      </w:r>
      <w:r w:rsidRPr="00F42BFC">
        <w:rPr>
          <w:rFonts w:ascii="Times New Roman" w:hAnsi="Times New Roman" w:cs="Times New Roman"/>
          <w:i/>
          <w:sz w:val="24"/>
          <w:szCs w:val="24"/>
          <w:lang w:val="az-Latn-AZ"/>
        </w:rPr>
        <w:t>ri 4</w:t>
      </w:r>
      <w:r w:rsidR="00C95058" w:rsidRPr="00F42BFC">
        <w:rPr>
          <w:rFonts w:ascii="Times New Roman" w:hAnsi="Times New Roman" w:cs="Times New Roman"/>
          <w:i/>
          <w:sz w:val="24"/>
          <w:szCs w:val="24"/>
          <w:lang w:val="az-Latn-AZ"/>
        </w:rPr>
        <w:t>00</w:t>
      </w:r>
      <w:r w:rsidRPr="00F42BFC">
        <w:rPr>
          <w:rFonts w:ascii="Times New Roman" w:hAnsi="Times New Roman" w:cs="Times New Roman"/>
          <w:i/>
          <w:sz w:val="24"/>
          <w:szCs w:val="24"/>
          <w:lang w:val="az-Latn-AZ"/>
        </w:rPr>
        <w:t xml:space="preserve"> AZN olan ofis ləvazimatı </w:t>
      </w:r>
      <w:r w:rsidR="00C95058" w:rsidRPr="00F42BFC">
        <w:rPr>
          <w:rFonts w:ascii="Times New Roman" w:hAnsi="Times New Roman" w:cs="Times New Roman"/>
          <w:i/>
          <w:sz w:val="24"/>
          <w:szCs w:val="24"/>
          <w:lang w:val="az-Latn-AZ"/>
        </w:rPr>
        <w:t xml:space="preserve"> alır. Ödənişin növbəti ayda edilməsi planlaşdırılmışdır. Bu əməliyyatın bərabərlikdə əksi aşağı</w:t>
      </w:r>
      <w:r w:rsidR="00C95058" w:rsidRPr="00F42BFC">
        <w:rPr>
          <w:rFonts w:ascii="Times New Roman" w:hAnsi="Times New Roman" w:cs="Times New Roman"/>
          <w:i/>
          <w:sz w:val="24"/>
          <w:szCs w:val="24"/>
          <w:lang w:val="az-Latn-AZ"/>
        </w:rPr>
        <w:softHyphen/>
        <w:t>da</w:t>
      </w:r>
      <w:r w:rsidR="00C95058" w:rsidRPr="00F42BFC">
        <w:rPr>
          <w:rFonts w:ascii="Times New Roman" w:hAnsi="Times New Roman" w:cs="Times New Roman"/>
          <w:i/>
          <w:sz w:val="24"/>
          <w:szCs w:val="24"/>
          <w:lang w:val="az-Latn-AZ"/>
        </w:rPr>
        <w:softHyphen/>
        <w:t xml:space="preserve">kı kimi olmalıdır: </w:t>
      </w:r>
    </w:p>
    <w:tbl>
      <w:tblPr>
        <w:tblW w:w="6800" w:type="dxa"/>
        <w:jc w:val="center"/>
        <w:tblBorders>
          <w:insideH w:val="single" w:sz="4" w:space="0" w:color="auto"/>
        </w:tblBorders>
        <w:tblLook w:val="0000" w:firstRow="0" w:lastRow="0" w:firstColumn="0" w:lastColumn="0" w:noHBand="0" w:noVBand="0"/>
      </w:tblPr>
      <w:tblGrid>
        <w:gridCol w:w="1927"/>
        <w:gridCol w:w="1603"/>
        <w:gridCol w:w="356"/>
        <w:gridCol w:w="1285"/>
        <w:gridCol w:w="356"/>
        <w:gridCol w:w="1273"/>
      </w:tblGrid>
      <w:tr w:rsidR="00C95058" w:rsidRPr="00F42BFC" w:rsidTr="009E084B">
        <w:trPr>
          <w:jc w:val="center"/>
        </w:trPr>
        <w:tc>
          <w:tcPr>
            <w:tcW w:w="1927"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sz w:val="24"/>
                <w:szCs w:val="24"/>
                <w:lang w:val="az-Latn-AZ"/>
              </w:rPr>
              <w:t xml:space="preserve"> </w:t>
            </w:r>
            <w:r w:rsidRPr="00F42BFC">
              <w:rPr>
                <w:rFonts w:ascii="Times New Roman" w:hAnsi="Times New Roman" w:cs="Times New Roman"/>
                <w:b/>
                <w:bCs/>
                <w:sz w:val="24"/>
                <w:szCs w:val="24"/>
                <w:lang w:val="az-Latn-AZ"/>
              </w:rPr>
              <w:t xml:space="preserve"> </w:t>
            </w:r>
          </w:p>
        </w:tc>
        <w:tc>
          <w:tcPr>
            <w:tcW w:w="1603" w:type="dxa"/>
            <w:shd w:val="pct10" w:color="000000" w:fill="FFFFFF"/>
          </w:tcPr>
          <w:p w:rsidR="00C95058" w:rsidRPr="00F42BFC" w:rsidRDefault="00C95058" w:rsidP="00C95058">
            <w:pP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356"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2914" w:type="dxa"/>
            <w:gridSpan w:val="3"/>
            <w:shd w:val="pct10" w:color="000000" w:fill="FFFFFF"/>
          </w:tcPr>
          <w:p w:rsidR="00C95058" w:rsidRPr="00F42BFC" w:rsidRDefault="00C95058" w:rsidP="00C95058">
            <w:pPr>
              <w:jc w:val="center"/>
              <w:rPr>
                <w:rFonts w:ascii="Times New Roman" w:hAnsi="Times New Roman" w:cs="Times New Roman"/>
                <w:bCs/>
                <w:sz w:val="24"/>
                <w:szCs w:val="24"/>
                <w:lang w:val="az-Latn-AZ"/>
              </w:rPr>
            </w:pPr>
            <w:r w:rsidRPr="00F42BFC">
              <w:rPr>
                <w:rStyle w:val="a4"/>
                <w:rFonts w:ascii="Times New Roman" w:hAnsi="Times New Roman" w:cs="Times New Roman"/>
                <w:bCs w:val="0"/>
                <w:sz w:val="24"/>
                <w:szCs w:val="24"/>
                <w:lang w:val="az-Latn-AZ"/>
              </w:rPr>
              <w:t>Passivlər</w:t>
            </w:r>
          </w:p>
        </w:tc>
      </w:tr>
      <w:tr w:rsidR="00C95058" w:rsidRPr="00F42BFC" w:rsidTr="009E084B">
        <w:trPr>
          <w:jc w:val="center"/>
        </w:trPr>
        <w:tc>
          <w:tcPr>
            <w:tcW w:w="1927"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0" w:type="auto"/>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Aktivlər</w:t>
            </w:r>
          </w:p>
        </w:tc>
        <w:tc>
          <w:tcPr>
            <w:tcW w:w="356"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0" w:type="auto"/>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Öhdəliklər</w:t>
            </w:r>
          </w:p>
        </w:tc>
        <w:tc>
          <w:tcPr>
            <w:tcW w:w="356"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1273" w:type="dxa"/>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Kapital</w:t>
            </w:r>
          </w:p>
        </w:tc>
      </w:tr>
      <w:tr w:rsidR="00C95058" w:rsidRPr="00F42BFC" w:rsidTr="009E084B">
        <w:trPr>
          <w:jc w:val="center"/>
        </w:trPr>
        <w:tc>
          <w:tcPr>
            <w:tcW w:w="1927" w:type="dxa"/>
            <w:shd w:val="solid" w:color="C0C0C0" w:fill="FFFFFF"/>
          </w:tcPr>
          <w:p w:rsidR="00C95058" w:rsidRPr="00F42BFC" w:rsidRDefault="0096564D" w:rsidP="00C95058">
            <w:pP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Nisyə (kreditlə) mal alışı</w:t>
            </w:r>
          </w:p>
        </w:tc>
        <w:tc>
          <w:tcPr>
            <w:tcW w:w="1603"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Ehtiyatlar(ofis ləvazimatı)</w:t>
            </w:r>
          </w:p>
          <w:p w:rsidR="009E084B"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+400</w:t>
            </w:r>
          </w:p>
        </w:tc>
        <w:tc>
          <w:tcPr>
            <w:tcW w:w="356" w:type="dxa"/>
            <w:shd w:val="solid" w:color="C0C0C0" w:fill="FFFFFF"/>
          </w:tcPr>
          <w:p w:rsidR="00C95058" w:rsidRPr="00F42BFC" w:rsidRDefault="00C95058" w:rsidP="00C95058">
            <w:pPr>
              <w:jc w:val="center"/>
              <w:rPr>
                <w:rFonts w:ascii="Times New Roman" w:hAnsi="Times New Roman" w:cs="Times New Roman"/>
                <w:bCs/>
                <w:sz w:val="24"/>
                <w:szCs w:val="24"/>
                <w:lang w:val="az-Latn-AZ"/>
              </w:rPr>
            </w:pPr>
          </w:p>
        </w:tc>
        <w:tc>
          <w:tcPr>
            <w:tcW w:w="1285"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xml:space="preserve">Kreditor borc </w:t>
            </w:r>
          </w:p>
          <w:p w:rsidR="009E084B"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+400</w:t>
            </w:r>
          </w:p>
        </w:tc>
        <w:tc>
          <w:tcPr>
            <w:tcW w:w="356" w:type="dxa"/>
            <w:shd w:val="solid" w:color="C0C0C0" w:fill="FFFFFF"/>
          </w:tcPr>
          <w:p w:rsidR="00C95058" w:rsidRPr="00F42BFC" w:rsidRDefault="00C95058" w:rsidP="00C95058">
            <w:pPr>
              <w:jc w:val="center"/>
              <w:rPr>
                <w:rFonts w:ascii="Times New Roman" w:hAnsi="Times New Roman" w:cs="Times New Roman"/>
                <w:bCs/>
                <w:sz w:val="24"/>
                <w:szCs w:val="24"/>
                <w:lang w:val="az-Latn-AZ"/>
              </w:rPr>
            </w:pPr>
          </w:p>
        </w:tc>
        <w:tc>
          <w:tcPr>
            <w:tcW w:w="1273"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t.e</w:t>
            </w:r>
          </w:p>
        </w:tc>
      </w:tr>
    </w:tbl>
    <w:p w:rsidR="00C95058" w:rsidRPr="00F42BFC" w:rsidRDefault="00C95058" w:rsidP="00C95058">
      <w:pPr>
        <w:shd w:val="clear" w:color="auto" w:fill="FFFFFF"/>
        <w:ind w:firstLine="397"/>
        <w:jc w:val="both"/>
        <w:rPr>
          <w:rFonts w:ascii="Times New Roman" w:hAnsi="Times New Roman" w:cs="Times New Roman"/>
          <w:sz w:val="24"/>
          <w:szCs w:val="24"/>
          <w:lang w:val="az-Latn-AZ"/>
        </w:rPr>
      </w:pPr>
    </w:p>
    <w:p w:rsidR="00C95058" w:rsidRPr="00F42BFC" w:rsidRDefault="009E084B" w:rsidP="009E084B">
      <w:pPr>
        <w:shd w:val="clear" w:color="auto" w:fill="FFFFFF"/>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 xml:space="preserve">Nümunə 3. </w:t>
      </w:r>
      <w:r w:rsidRPr="00F42BFC">
        <w:rPr>
          <w:rFonts w:ascii="Times New Roman" w:hAnsi="Times New Roman" w:cs="Times New Roman"/>
          <w:b/>
          <w:sz w:val="24"/>
          <w:szCs w:val="24"/>
          <w:lang w:val="az-Latn-AZ"/>
        </w:rPr>
        <w:t xml:space="preserve">   </w:t>
      </w:r>
      <w:r w:rsidR="00C95058" w:rsidRPr="00F42BFC">
        <w:rPr>
          <w:rFonts w:ascii="Times New Roman" w:hAnsi="Times New Roman" w:cs="Times New Roman"/>
          <w:b/>
          <w:sz w:val="24"/>
          <w:szCs w:val="24"/>
          <w:lang w:val="az-Latn-AZ"/>
        </w:rPr>
        <w:t>Pul formasında borc götürmə əməliyyatı</w:t>
      </w:r>
      <w:r w:rsidR="00C95058" w:rsidRPr="00F42BFC">
        <w:rPr>
          <w:rFonts w:ascii="Times New Roman" w:hAnsi="Times New Roman" w:cs="Times New Roman"/>
          <w:sz w:val="24"/>
          <w:szCs w:val="24"/>
          <w:lang w:val="az-Latn-AZ"/>
        </w:rPr>
        <w:t>.</w:t>
      </w:r>
    </w:p>
    <w:p w:rsidR="00C95058" w:rsidRPr="00F42BFC" w:rsidRDefault="00C95058" w:rsidP="00C95058">
      <w:pPr>
        <w:shd w:val="clear" w:color="auto" w:fill="FFFFFF"/>
        <w:ind w:left="360"/>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Təcrübədə borc pul vəsaitlərinin cəlb olunmasının iki əsas üsulu vardır:</w:t>
      </w:r>
    </w:p>
    <w:p w:rsidR="00C95058" w:rsidRPr="00F42BFC" w:rsidRDefault="00C95058" w:rsidP="00C95058">
      <w:pPr>
        <w:numPr>
          <w:ilvl w:val="0"/>
          <w:numId w:val="2"/>
        </w:numPr>
        <w:shd w:val="clear" w:color="auto" w:fill="FFFFFF"/>
        <w:tabs>
          <w:tab w:val="num" w:pos="0"/>
          <w:tab w:val="left" w:pos="720"/>
        </w:tabs>
        <w:spacing w:after="0" w:line="240" w:lineRule="auto"/>
        <w:ind w:left="0"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Dost təşkilatdan, yaxud kredit təşkilatından borc pulun gö</w:t>
      </w:r>
      <w:r w:rsidRPr="00F42BFC">
        <w:rPr>
          <w:rFonts w:ascii="Times New Roman" w:hAnsi="Times New Roman" w:cs="Times New Roman"/>
          <w:sz w:val="24"/>
          <w:szCs w:val="24"/>
          <w:lang w:val="az-Latn-AZ"/>
        </w:rPr>
        <w:softHyphen/>
        <w:t>tü</w:t>
      </w:r>
      <w:r w:rsidRPr="00F42BFC">
        <w:rPr>
          <w:rFonts w:ascii="Times New Roman" w:hAnsi="Times New Roman" w:cs="Times New Roman"/>
          <w:sz w:val="24"/>
          <w:szCs w:val="24"/>
          <w:lang w:val="az-Latn-AZ"/>
        </w:rPr>
        <w:softHyphen/>
        <w:t>rül</w:t>
      </w:r>
      <w:r w:rsidRPr="00F42BFC">
        <w:rPr>
          <w:rFonts w:ascii="Times New Roman" w:hAnsi="Times New Roman" w:cs="Times New Roman"/>
          <w:sz w:val="24"/>
          <w:szCs w:val="24"/>
          <w:lang w:val="az-Latn-AZ"/>
        </w:rPr>
        <w:softHyphen/>
      </w:r>
      <w:r w:rsidRPr="00F42BFC">
        <w:rPr>
          <w:rFonts w:ascii="Times New Roman" w:hAnsi="Times New Roman" w:cs="Times New Roman"/>
          <w:sz w:val="24"/>
          <w:szCs w:val="24"/>
          <w:lang w:val="az-Latn-AZ"/>
        </w:rPr>
        <w:softHyphen/>
        <w:t>mə</w:t>
      </w:r>
      <w:r w:rsidRPr="00F42BFC">
        <w:rPr>
          <w:rFonts w:ascii="Times New Roman" w:hAnsi="Times New Roman" w:cs="Times New Roman"/>
          <w:sz w:val="24"/>
          <w:szCs w:val="24"/>
          <w:lang w:val="az-Latn-AZ"/>
        </w:rPr>
        <w:softHyphen/>
        <w:t>si;</w:t>
      </w:r>
    </w:p>
    <w:p w:rsidR="00C95058" w:rsidRPr="00F42BFC" w:rsidRDefault="00C95058" w:rsidP="00C95058">
      <w:pPr>
        <w:numPr>
          <w:ilvl w:val="0"/>
          <w:numId w:val="2"/>
        </w:numPr>
        <w:shd w:val="clear" w:color="auto" w:fill="FFFFFF"/>
        <w:tabs>
          <w:tab w:val="num" w:pos="0"/>
          <w:tab w:val="left" w:pos="720"/>
        </w:tabs>
        <w:spacing w:after="0" w:line="240" w:lineRule="auto"/>
        <w:ind w:left="0"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İstiqraz emissiyası yolu ilə pul vəsaitlərinin cəlb olunması.</w:t>
      </w:r>
    </w:p>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 4. Borc pulun alınması əməliyyatına aid</w:t>
      </w:r>
    </w:p>
    <w:p w:rsidR="00C95058" w:rsidRPr="00F42BFC" w:rsidRDefault="009E084B" w:rsidP="00C95058">
      <w:pPr>
        <w:tabs>
          <w:tab w:val="num" w:pos="720"/>
        </w:tabs>
        <w:ind w:firstLine="426"/>
        <w:jc w:val="both"/>
        <w:rPr>
          <w:rFonts w:ascii="Times New Roman" w:hAnsi="Times New Roman" w:cs="Times New Roman"/>
          <w:i/>
          <w:sz w:val="24"/>
          <w:szCs w:val="24"/>
          <w:lang w:val="az-Latn-AZ"/>
        </w:rPr>
      </w:pPr>
      <w:r w:rsidRPr="00F42BFC">
        <w:rPr>
          <w:rFonts w:ascii="Times New Roman" w:hAnsi="Times New Roman" w:cs="Times New Roman"/>
          <w:i/>
          <w:sz w:val="24"/>
          <w:szCs w:val="24"/>
          <w:lang w:val="az-Latn-AZ"/>
        </w:rPr>
        <w:t>Şirkət dost təşkilatdan 2000 AZN borc götürməklə əlavə vəsait cəlb edir.</w:t>
      </w:r>
      <w:r w:rsidR="00C95058" w:rsidRPr="00F42BFC">
        <w:rPr>
          <w:rFonts w:ascii="Times New Roman" w:hAnsi="Times New Roman" w:cs="Times New Roman"/>
          <w:i/>
          <w:sz w:val="24"/>
          <w:szCs w:val="24"/>
          <w:lang w:val="az-Latn-AZ"/>
        </w:rPr>
        <w:t>Bu əməliyyatın bərabərlikdə əksi aşağı</w:t>
      </w:r>
      <w:r w:rsidR="00C95058" w:rsidRPr="00F42BFC">
        <w:rPr>
          <w:rFonts w:ascii="Times New Roman" w:hAnsi="Times New Roman" w:cs="Times New Roman"/>
          <w:i/>
          <w:sz w:val="24"/>
          <w:szCs w:val="24"/>
          <w:lang w:val="az-Latn-AZ"/>
        </w:rPr>
        <w:softHyphen/>
        <w:t>da</w:t>
      </w:r>
      <w:r w:rsidR="00C95058" w:rsidRPr="00F42BFC">
        <w:rPr>
          <w:rFonts w:ascii="Times New Roman" w:hAnsi="Times New Roman" w:cs="Times New Roman"/>
          <w:i/>
          <w:sz w:val="24"/>
          <w:szCs w:val="24"/>
          <w:lang w:val="az-Latn-AZ"/>
        </w:rPr>
        <w:softHyphen/>
        <w:t xml:space="preserve">kı kimi olmalıdır: </w:t>
      </w:r>
    </w:p>
    <w:tbl>
      <w:tblPr>
        <w:tblW w:w="6800" w:type="dxa"/>
        <w:jc w:val="center"/>
        <w:tblBorders>
          <w:insideH w:val="single" w:sz="4" w:space="0" w:color="auto"/>
        </w:tblBorders>
        <w:tblLook w:val="0000" w:firstRow="0" w:lastRow="0" w:firstColumn="0" w:lastColumn="0" w:noHBand="0" w:noVBand="0"/>
      </w:tblPr>
      <w:tblGrid>
        <w:gridCol w:w="2312"/>
        <w:gridCol w:w="1016"/>
        <w:gridCol w:w="359"/>
        <w:gridCol w:w="1315"/>
        <w:gridCol w:w="359"/>
        <w:gridCol w:w="1439"/>
      </w:tblGrid>
      <w:tr w:rsidR="00C95058" w:rsidRPr="00F42BFC" w:rsidTr="009E084B">
        <w:trPr>
          <w:jc w:val="center"/>
        </w:trPr>
        <w:tc>
          <w:tcPr>
            <w:tcW w:w="2312"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sz w:val="24"/>
                <w:szCs w:val="24"/>
                <w:lang w:val="az-Latn-AZ"/>
              </w:rPr>
              <w:t xml:space="preserve"> </w:t>
            </w:r>
            <w:r w:rsidRPr="00F42BFC">
              <w:rPr>
                <w:rFonts w:ascii="Times New Roman" w:hAnsi="Times New Roman" w:cs="Times New Roman"/>
                <w:b/>
                <w:bCs/>
                <w:sz w:val="24"/>
                <w:szCs w:val="24"/>
                <w:lang w:val="az-Latn-AZ"/>
              </w:rPr>
              <w:t xml:space="preserve"> </w:t>
            </w:r>
          </w:p>
        </w:tc>
        <w:tc>
          <w:tcPr>
            <w:tcW w:w="1016" w:type="dxa"/>
            <w:shd w:val="pct10" w:color="000000" w:fill="FFFFFF"/>
          </w:tcPr>
          <w:p w:rsidR="00C95058" w:rsidRPr="00F42BFC" w:rsidRDefault="00C95058" w:rsidP="00C95058">
            <w:pP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359"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3113" w:type="dxa"/>
            <w:gridSpan w:val="3"/>
            <w:shd w:val="pct10" w:color="000000" w:fill="FFFFFF"/>
          </w:tcPr>
          <w:p w:rsidR="00C95058" w:rsidRPr="00F42BFC" w:rsidRDefault="00C95058" w:rsidP="00C95058">
            <w:pPr>
              <w:jc w:val="center"/>
              <w:rPr>
                <w:rFonts w:ascii="Times New Roman" w:hAnsi="Times New Roman" w:cs="Times New Roman"/>
                <w:bCs/>
                <w:sz w:val="24"/>
                <w:szCs w:val="24"/>
                <w:lang w:val="az-Latn-AZ"/>
              </w:rPr>
            </w:pPr>
            <w:r w:rsidRPr="00F42BFC">
              <w:rPr>
                <w:rStyle w:val="a4"/>
                <w:rFonts w:ascii="Times New Roman" w:hAnsi="Times New Roman" w:cs="Times New Roman"/>
                <w:bCs w:val="0"/>
                <w:sz w:val="24"/>
                <w:szCs w:val="24"/>
                <w:lang w:val="az-Latn-AZ"/>
              </w:rPr>
              <w:t>Passivlər</w:t>
            </w:r>
          </w:p>
        </w:tc>
      </w:tr>
      <w:tr w:rsidR="00C95058" w:rsidRPr="00F42BFC" w:rsidTr="009E084B">
        <w:trPr>
          <w:jc w:val="center"/>
        </w:trPr>
        <w:tc>
          <w:tcPr>
            <w:tcW w:w="2312"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 </w:t>
            </w:r>
          </w:p>
        </w:tc>
        <w:tc>
          <w:tcPr>
            <w:tcW w:w="0" w:type="auto"/>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Aktivlər</w:t>
            </w:r>
          </w:p>
        </w:tc>
        <w:tc>
          <w:tcPr>
            <w:tcW w:w="359"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0" w:type="auto"/>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Öhdəliklər</w:t>
            </w:r>
          </w:p>
        </w:tc>
        <w:tc>
          <w:tcPr>
            <w:tcW w:w="359" w:type="dxa"/>
            <w:shd w:val="solid" w:color="C0C0C0" w:fill="FFFFFF"/>
          </w:tcPr>
          <w:p w:rsidR="00C95058" w:rsidRPr="00F42BFC" w:rsidRDefault="00C95058" w:rsidP="00C95058">
            <w:pPr>
              <w:jc w:val="center"/>
              <w:rPr>
                <w:rFonts w:ascii="Times New Roman" w:hAnsi="Times New Roman" w:cs="Times New Roman"/>
                <w:b/>
                <w:bCs/>
                <w:sz w:val="24"/>
                <w:szCs w:val="24"/>
                <w:lang w:val="az-Latn-AZ"/>
              </w:rPr>
            </w:pPr>
            <w:r w:rsidRPr="00F42BFC">
              <w:rPr>
                <w:rFonts w:ascii="Times New Roman" w:hAnsi="Times New Roman" w:cs="Times New Roman"/>
                <w:b/>
                <w:bCs/>
                <w:sz w:val="24"/>
                <w:szCs w:val="24"/>
                <w:lang w:val="az-Latn-AZ"/>
              </w:rPr>
              <w:t>+</w:t>
            </w:r>
          </w:p>
        </w:tc>
        <w:tc>
          <w:tcPr>
            <w:tcW w:w="1439" w:type="dxa"/>
            <w:shd w:val="pct10" w:color="000000" w:fill="FFFFFF"/>
          </w:tcPr>
          <w:p w:rsidR="00C95058" w:rsidRPr="00F42BFC" w:rsidRDefault="00C95058" w:rsidP="00C95058">
            <w:pPr>
              <w:jc w:val="center"/>
              <w:rPr>
                <w:rFonts w:ascii="Times New Roman" w:hAnsi="Times New Roman" w:cs="Times New Roman"/>
                <w:b/>
                <w:bCs/>
                <w:sz w:val="24"/>
                <w:szCs w:val="24"/>
                <w:lang w:val="az-Latn-AZ"/>
              </w:rPr>
            </w:pPr>
            <w:r w:rsidRPr="00F42BFC">
              <w:rPr>
                <w:rStyle w:val="a4"/>
                <w:rFonts w:ascii="Times New Roman" w:hAnsi="Times New Roman" w:cs="Times New Roman"/>
                <w:b w:val="0"/>
                <w:bCs w:val="0"/>
                <w:sz w:val="24"/>
                <w:szCs w:val="24"/>
                <w:lang w:val="az-Latn-AZ"/>
              </w:rPr>
              <w:t>Kapital</w:t>
            </w:r>
          </w:p>
        </w:tc>
      </w:tr>
      <w:tr w:rsidR="00C95058" w:rsidRPr="00F42BFC" w:rsidTr="009E084B">
        <w:trPr>
          <w:jc w:val="center"/>
        </w:trPr>
        <w:tc>
          <w:tcPr>
            <w:tcW w:w="2312" w:type="dxa"/>
            <w:shd w:val="solid" w:color="C0C0C0" w:fill="FFFFFF"/>
          </w:tcPr>
          <w:p w:rsidR="00C95058" w:rsidRPr="00F42BFC" w:rsidRDefault="009E084B" w:rsidP="00C95058">
            <w:pP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xml:space="preserve">Borc götürülməsi </w:t>
            </w:r>
          </w:p>
        </w:tc>
        <w:tc>
          <w:tcPr>
            <w:tcW w:w="1016"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xml:space="preserve">Pul vəsaiti </w:t>
            </w:r>
          </w:p>
          <w:p w:rsidR="009E084B"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+2000</w:t>
            </w:r>
          </w:p>
        </w:tc>
        <w:tc>
          <w:tcPr>
            <w:tcW w:w="359" w:type="dxa"/>
            <w:shd w:val="solid" w:color="C0C0C0" w:fill="FFFFFF"/>
          </w:tcPr>
          <w:p w:rsidR="00C95058" w:rsidRPr="00F42BFC" w:rsidRDefault="00C95058" w:rsidP="00C95058">
            <w:pPr>
              <w:jc w:val="center"/>
              <w:rPr>
                <w:rFonts w:ascii="Times New Roman" w:hAnsi="Times New Roman" w:cs="Times New Roman"/>
                <w:bCs/>
                <w:sz w:val="24"/>
                <w:szCs w:val="24"/>
                <w:lang w:val="az-Latn-AZ"/>
              </w:rPr>
            </w:pPr>
          </w:p>
        </w:tc>
        <w:tc>
          <w:tcPr>
            <w:tcW w:w="1315"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 xml:space="preserve">Alınmış borc </w:t>
            </w:r>
          </w:p>
          <w:p w:rsidR="009E084B"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+2000</w:t>
            </w:r>
          </w:p>
        </w:tc>
        <w:tc>
          <w:tcPr>
            <w:tcW w:w="359" w:type="dxa"/>
            <w:shd w:val="solid" w:color="C0C0C0" w:fill="FFFFFF"/>
          </w:tcPr>
          <w:p w:rsidR="00C95058" w:rsidRPr="00F42BFC" w:rsidRDefault="00C95058" w:rsidP="00C95058">
            <w:pPr>
              <w:jc w:val="center"/>
              <w:rPr>
                <w:rFonts w:ascii="Times New Roman" w:hAnsi="Times New Roman" w:cs="Times New Roman"/>
                <w:bCs/>
                <w:sz w:val="24"/>
                <w:szCs w:val="24"/>
                <w:lang w:val="az-Latn-AZ"/>
              </w:rPr>
            </w:pPr>
          </w:p>
        </w:tc>
        <w:tc>
          <w:tcPr>
            <w:tcW w:w="1439" w:type="dxa"/>
            <w:shd w:val="pct10" w:color="000000" w:fill="FFFFFF"/>
          </w:tcPr>
          <w:p w:rsidR="00C95058" w:rsidRPr="00F42BFC" w:rsidRDefault="009E084B" w:rsidP="00C95058">
            <w:pPr>
              <w:jc w:val="center"/>
              <w:rPr>
                <w:rFonts w:ascii="Times New Roman" w:hAnsi="Times New Roman" w:cs="Times New Roman"/>
                <w:bCs/>
                <w:sz w:val="24"/>
                <w:szCs w:val="24"/>
                <w:lang w:val="az-Latn-AZ"/>
              </w:rPr>
            </w:pPr>
            <w:r w:rsidRPr="00F42BFC">
              <w:rPr>
                <w:rFonts w:ascii="Times New Roman" w:hAnsi="Times New Roman" w:cs="Times New Roman"/>
                <w:bCs/>
                <w:sz w:val="24"/>
                <w:szCs w:val="24"/>
                <w:lang w:val="az-Latn-AZ"/>
              </w:rPr>
              <w:t>t.e</w:t>
            </w:r>
          </w:p>
        </w:tc>
      </w:tr>
    </w:tbl>
    <w:p w:rsidR="00C95058" w:rsidRPr="00F42BFC" w:rsidRDefault="00C95058" w:rsidP="00C95058">
      <w:pPr>
        <w:ind w:firstLine="397"/>
        <w:jc w:val="both"/>
        <w:rPr>
          <w:rFonts w:ascii="Times New Roman" w:hAnsi="Times New Roman" w:cs="Times New Roman"/>
          <w:b/>
          <w:bCs/>
          <w:sz w:val="24"/>
          <w:szCs w:val="24"/>
          <w:lang w:val="az-Latn-AZ"/>
        </w:rPr>
      </w:pPr>
      <w:r w:rsidRPr="00F42BFC">
        <w:rPr>
          <w:rFonts w:ascii="Times New Roman" w:hAnsi="Times New Roman" w:cs="Times New Roman"/>
          <w:sz w:val="24"/>
          <w:szCs w:val="24"/>
          <w:lang w:val="az-Latn-AZ"/>
        </w:rPr>
        <w:t>Qeyd edək ki, borcun geri ödənilməsi əməliyyatı aktivlərin azalması olub irəlidə izah olunacaqdır.</w:t>
      </w:r>
    </w:p>
    <w:p w:rsidR="00C95058" w:rsidRPr="00F42BFC" w:rsidRDefault="00C95058" w:rsidP="00C95058">
      <w:pPr>
        <w:shd w:val="clear" w:color="auto" w:fill="FFFFFF"/>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    Gəlir əldə etmə əməliyyatları </w:t>
      </w:r>
    </w:p>
    <w:p w:rsidR="00C95058" w:rsidRPr="00F42BFC" w:rsidRDefault="00C95058" w:rsidP="009E084B">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Bildiyimiz kimi, </w:t>
      </w:r>
      <w:r w:rsidR="009E084B" w:rsidRPr="00F42BFC">
        <w:rPr>
          <w:rFonts w:ascii="Times New Roman" w:hAnsi="Times New Roman" w:cs="Times New Roman"/>
          <w:sz w:val="24"/>
          <w:szCs w:val="24"/>
          <w:lang w:val="az-Latn-AZ"/>
        </w:rPr>
        <w:t>sahibkarın müəssisəni qurmaqda başlıca məqsədi gəlir (mənfəət) əldə etməkdir.Müəssisənin əsas gəlir əməliyyatlarına məhsul və xidmət satışından əldə edilən vəsaitlərlə yanaşı icarə,vasitəçilik ,valyuta mübadiləsi və s.aid ola bilər.</w:t>
      </w:r>
    </w:p>
    <w:p w:rsidR="009E084B" w:rsidRPr="00F42BFC" w:rsidRDefault="009E084B" w:rsidP="009E084B">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Hesablama metodunun tətbiqi ilə əlaqədar gəlir əməliyyatları da 2 yerə bölünür.</w:t>
      </w:r>
    </w:p>
    <w:p w:rsidR="009E084B" w:rsidRPr="00F42BFC" w:rsidRDefault="009E084B" w:rsidP="009E084B">
      <w:pPr>
        <w:pStyle w:val="a5"/>
        <w:numPr>
          <w:ilvl w:val="0"/>
          <w:numId w:val="10"/>
        </w:numPr>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Nağd daxil olan gəlirlər</w:t>
      </w:r>
      <w:r w:rsidR="00211D15" w:rsidRPr="00F42BFC">
        <w:rPr>
          <w:rFonts w:ascii="Times New Roman" w:hAnsi="Times New Roman" w:cs="Times New Roman"/>
          <w:sz w:val="24"/>
          <w:szCs w:val="24"/>
          <w:lang w:val="az-Latn-AZ"/>
        </w:rPr>
        <w:t xml:space="preserve"> – satıcı tərəfindən mal və xidmətlərin təqdim olunması ilə ödənişin üst-üstə düşməsi zamanı baş verən əməliyyatlardır.</w:t>
      </w:r>
    </w:p>
    <w:p w:rsidR="009E084B" w:rsidRPr="00F42BFC" w:rsidRDefault="009E084B" w:rsidP="009E084B">
      <w:pPr>
        <w:pStyle w:val="a5"/>
        <w:numPr>
          <w:ilvl w:val="0"/>
          <w:numId w:val="10"/>
        </w:numPr>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lastRenderedPageBreak/>
        <w:t>Hesablanmış gəlirlə</w:t>
      </w:r>
      <w:r w:rsidR="00211D15" w:rsidRPr="00F42BFC">
        <w:rPr>
          <w:rFonts w:ascii="Times New Roman" w:hAnsi="Times New Roman" w:cs="Times New Roman"/>
          <w:sz w:val="24"/>
          <w:szCs w:val="24"/>
          <w:lang w:val="az-Latn-AZ"/>
        </w:rPr>
        <w:t>r - mal və xidmətlərin təqdim olunması ilə müşayət olunan ,lakin qarşılığının (dəyərinin) ödənilməsi sonraya saxlanılan qazancdır.Yəni nisyə satışlardır.Nisyə satışlar zamanı aktivdə debitor borc ,kapitalda isə gəlir artmış olacaqdır.</w:t>
      </w:r>
    </w:p>
    <w:p w:rsidR="00C95058" w:rsidRPr="00F42BFC" w:rsidRDefault="00C95058" w:rsidP="00C95058">
      <w:pPr>
        <w:ind w:firstLine="397"/>
        <w:jc w:val="both"/>
        <w:rPr>
          <w:rFonts w:ascii="Times New Roman" w:hAnsi="Times New Roman" w:cs="Times New Roman"/>
          <w:b/>
          <w:bCs/>
          <w:sz w:val="24"/>
          <w:szCs w:val="24"/>
          <w:lang w:val="az-Latn-AZ"/>
        </w:rPr>
      </w:pPr>
    </w:p>
    <w:p w:rsidR="00211D15" w:rsidRPr="00F42BFC" w:rsidRDefault="00211D15" w:rsidP="00C95058">
      <w:pPr>
        <w:ind w:firstLine="397"/>
        <w:jc w:val="both"/>
        <w:rPr>
          <w:rFonts w:ascii="Times New Roman" w:hAnsi="Times New Roman" w:cs="Times New Roman"/>
          <w:b/>
          <w:bCs/>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 5. Gəlir əldə etmə əməliyyatına aid</w:t>
      </w:r>
    </w:p>
    <w:p w:rsidR="00C95058" w:rsidRPr="00F42BFC" w:rsidRDefault="00136192" w:rsidP="00C95058">
      <w:pPr>
        <w:tabs>
          <w:tab w:val="num" w:pos="720"/>
        </w:tabs>
        <w:ind w:firstLine="426"/>
        <w:jc w:val="both"/>
        <w:rPr>
          <w:rFonts w:ascii="Times New Roman" w:hAnsi="Times New Roman" w:cs="Times New Roman"/>
          <w:i/>
          <w:sz w:val="24"/>
          <w:szCs w:val="24"/>
          <w:lang w:val="az-Latn-AZ"/>
        </w:rPr>
      </w:pPr>
      <w:r w:rsidRPr="00F42BFC">
        <w:rPr>
          <w:rFonts w:ascii="Times New Roman" w:hAnsi="Times New Roman" w:cs="Times New Roman"/>
          <w:i/>
          <w:sz w:val="24"/>
          <w:szCs w:val="24"/>
          <w:lang w:val="az-Latn-AZ"/>
        </w:rPr>
        <w:t xml:space="preserve">Şirkət </w:t>
      </w:r>
      <w:r w:rsidR="00C95058" w:rsidRPr="00F42BFC">
        <w:rPr>
          <w:rFonts w:ascii="Times New Roman" w:hAnsi="Times New Roman" w:cs="Times New Roman"/>
          <w:i/>
          <w:sz w:val="24"/>
          <w:szCs w:val="24"/>
          <w:lang w:val="az-Latn-AZ"/>
        </w:rPr>
        <w:t>başqa bir təşkilata xidmət göstərərə</w:t>
      </w:r>
      <w:r w:rsidRPr="00F42BFC">
        <w:rPr>
          <w:rFonts w:ascii="Times New Roman" w:hAnsi="Times New Roman" w:cs="Times New Roman"/>
          <w:i/>
          <w:sz w:val="24"/>
          <w:szCs w:val="24"/>
          <w:lang w:val="az-Latn-AZ"/>
        </w:rPr>
        <w:t>k 3000 AZN nağd pul</w:t>
      </w:r>
      <w:r w:rsidR="00C95058" w:rsidRPr="00F42BFC">
        <w:rPr>
          <w:rFonts w:ascii="Times New Roman" w:hAnsi="Times New Roman" w:cs="Times New Roman"/>
          <w:i/>
          <w:sz w:val="24"/>
          <w:szCs w:val="24"/>
          <w:lang w:val="az-Latn-AZ"/>
        </w:rPr>
        <w:t xml:space="preserve"> əldə etmişdir. Bu zaman balans aşağıdakı kimi ola</w:t>
      </w:r>
      <w:r w:rsidR="00C95058" w:rsidRPr="00F42BFC">
        <w:rPr>
          <w:rFonts w:ascii="Times New Roman" w:hAnsi="Times New Roman" w:cs="Times New Roman"/>
          <w:i/>
          <w:sz w:val="24"/>
          <w:szCs w:val="24"/>
          <w:lang w:val="az-Latn-AZ"/>
        </w:rPr>
        <w:softHyphen/>
        <w:t>caq:</w:t>
      </w:r>
    </w:p>
    <w:tbl>
      <w:tblPr>
        <w:tblW w:w="725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710"/>
        <w:gridCol w:w="1139"/>
        <w:gridCol w:w="353"/>
        <w:gridCol w:w="1323"/>
        <w:gridCol w:w="352"/>
        <w:gridCol w:w="1443"/>
        <w:gridCol w:w="352"/>
        <w:gridCol w:w="2030"/>
      </w:tblGrid>
      <w:tr w:rsidR="00C95058" w:rsidRPr="00F42BFC" w:rsidTr="00136192">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13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520"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136192">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13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136192"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165" w:type="dxa"/>
            <w:shd w:val="pct50" w:color="C0C0C0" w:fill="FFFFFF"/>
          </w:tcPr>
          <w:p w:rsidR="00C95058" w:rsidRPr="00F42BFC" w:rsidRDefault="00136192" w:rsidP="00C95058">
            <w:pPr>
              <w:jc w:val="center"/>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 xml:space="preserve">Bölüşdürülməmiş mənfəət </w:t>
            </w:r>
          </w:p>
        </w:tc>
      </w:tr>
      <w:tr w:rsidR="00C95058" w:rsidRPr="00F42BFC" w:rsidTr="00136192">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Gəlir daxil olur</w:t>
            </w:r>
          </w:p>
        </w:tc>
        <w:tc>
          <w:tcPr>
            <w:tcW w:w="113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PV+3000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t/e</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165" w:type="dxa"/>
            <w:shd w:val="pct50" w:color="C0C0C0" w:fill="FFFFFF"/>
          </w:tcPr>
          <w:p w:rsidR="00136192" w:rsidRPr="00F42BFC" w:rsidRDefault="00136192" w:rsidP="00136192">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Xidmətdən               gəlir</w:t>
            </w:r>
          </w:p>
          <w:p w:rsidR="00C95058" w:rsidRPr="00F42BFC" w:rsidRDefault="00136192" w:rsidP="00136192">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r w:rsidR="00C95058" w:rsidRPr="00F42BFC">
              <w:rPr>
                <w:rFonts w:ascii="Times New Roman" w:hAnsi="Times New Roman" w:cs="Times New Roman"/>
                <w:sz w:val="24"/>
                <w:szCs w:val="24"/>
                <w:lang w:val="az-Latn-AZ"/>
              </w:rPr>
              <w:t>+3000</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136192" w:rsidP="00C95058">
      <w:pPr>
        <w:tabs>
          <w:tab w:val="num" w:pos="720"/>
        </w:tabs>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Hesablanmış gəlir əməliyyatı:</w:t>
      </w:r>
    </w:p>
    <w:p w:rsidR="00136192" w:rsidRPr="00F42BFC" w:rsidRDefault="00136192" w:rsidP="00C95058">
      <w:pPr>
        <w:tabs>
          <w:tab w:val="num" w:pos="720"/>
        </w:tabs>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Hesablanmış gəlir – ödənişin həyata keçirilməsindən asılı olmayaraq müəyyən dövrün mənfəətini artıran gəlir maddəsidir.Bu cür əməliyyat zamanı satıcı mal və xidməti alıcıya təhvil veir,lakin ödənişin sonraya saxlanılması ilə razılaşır.Bu zaman satıcının aktivlərində Debitor borc artır və ona uyğun olaraq passivdə kapitalı (Satış gəliri ) artmış olur.</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w:t>
      </w:r>
      <w:r w:rsidR="00791CCF" w:rsidRPr="00F42BFC">
        <w:rPr>
          <w:rFonts w:ascii="Times New Roman" w:hAnsi="Times New Roman" w:cs="Times New Roman"/>
          <w:b/>
          <w:bCs/>
          <w:sz w:val="24"/>
          <w:szCs w:val="24"/>
          <w:lang w:val="az-Latn-AZ"/>
        </w:rPr>
        <w:t xml:space="preserve"> 6</w:t>
      </w:r>
      <w:r w:rsidRPr="00F42BFC">
        <w:rPr>
          <w:rFonts w:ascii="Times New Roman" w:hAnsi="Times New Roman" w:cs="Times New Roman"/>
          <w:b/>
          <w:bCs/>
          <w:sz w:val="24"/>
          <w:szCs w:val="24"/>
          <w:lang w:val="az-Latn-AZ"/>
        </w:rPr>
        <w:t xml:space="preserve">. </w:t>
      </w:r>
      <w:r w:rsidR="00136192" w:rsidRPr="00F42BFC">
        <w:rPr>
          <w:rFonts w:ascii="Times New Roman" w:hAnsi="Times New Roman" w:cs="Times New Roman"/>
          <w:b/>
          <w:bCs/>
          <w:sz w:val="24"/>
          <w:szCs w:val="24"/>
          <w:lang w:val="az-Latn-AZ"/>
        </w:rPr>
        <w:t>Gəlirin hesablanması:</w:t>
      </w:r>
    </w:p>
    <w:p w:rsidR="00C95058" w:rsidRPr="00F42BFC" w:rsidRDefault="00136192" w:rsidP="00C95058">
      <w:pPr>
        <w:tabs>
          <w:tab w:val="num" w:pos="720"/>
        </w:tabs>
        <w:ind w:firstLine="426"/>
        <w:jc w:val="both"/>
        <w:rPr>
          <w:rFonts w:ascii="Times New Roman" w:hAnsi="Times New Roman" w:cs="Times New Roman"/>
          <w:i/>
          <w:sz w:val="24"/>
          <w:szCs w:val="24"/>
          <w:lang w:val="az-Latn-AZ"/>
        </w:rPr>
      </w:pPr>
      <w:r w:rsidRPr="00F42BFC">
        <w:rPr>
          <w:rFonts w:ascii="Times New Roman" w:hAnsi="Times New Roman" w:cs="Times New Roman"/>
          <w:i/>
          <w:sz w:val="24"/>
          <w:szCs w:val="24"/>
          <w:lang w:val="az-Latn-AZ"/>
        </w:rPr>
        <w:t xml:space="preserve">Ticarət müəssisəsi dövr ərzində 1200 manatlıq məhsulu 1700 manata satmışdır.Ödəniş 2 aydan sonra </w:t>
      </w:r>
      <w:r w:rsidR="00791CCF" w:rsidRPr="00F42BFC">
        <w:rPr>
          <w:rFonts w:ascii="Times New Roman" w:hAnsi="Times New Roman" w:cs="Times New Roman"/>
          <w:i/>
          <w:sz w:val="24"/>
          <w:szCs w:val="24"/>
          <w:lang w:val="az-Latn-AZ"/>
        </w:rPr>
        <w:t>olacaq</w:t>
      </w:r>
      <w:r w:rsidR="00C95058" w:rsidRPr="00F42BFC">
        <w:rPr>
          <w:rFonts w:ascii="Times New Roman" w:hAnsi="Times New Roman" w:cs="Times New Roman"/>
          <w:i/>
          <w:sz w:val="24"/>
          <w:szCs w:val="24"/>
          <w:lang w:val="az-Latn-AZ"/>
        </w:rPr>
        <w:t>.</w:t>
      </w:r>
      <w:r w:rsidR="00791CCF" w:rsidRPr="00F42BFC">
        <w:rPr>
          <w:rFonts w:ascii="Times New Roman" w:hAnsi="Times New Roman" w:cs="Times New Roman"/>
          <w:i/>
          <w:sz w:val="24"/>
          <w:szCs w:val="24"/>
          <w:lang w:val="az-Latn-AZ"/>
        </w:rPr>
        <w:t>Bu əməliyyat 2addımda yazılacaq:1)Malların müəssisədən çıxması ilə bağlı xərclərin tanınması ,2) satış gəlirinin tanınması .</w:t>
      </w:r>
      <w:r w:rsidR="00C95058" w:rsidRPr="00F42BFC">
        <w:rPr>
          <w:rFonts w:ascii="Times New Roman" w:hAnsi="Times New Roman" w:cs="Times New Roman"/>
          <w:i/>
          <w:sz w:val="24"/>
          <w:szCs w:val="24"/>
          <w:lang w:val="az-Latn-AZ"/>
        </w:rPr>
        <w:t xml:space="preserve"> Bu zaman balans bərabərliyi aşağıdakı kimi ola</w:t>
      </w:r>
      <w:r w:rsidR="00C95058" w:rsidRPr="00F42BFC">
        <w:rPr>
          <w:rFonts w:ascii="Times New Roman" w:hAnsi="Times New Roman" w:cs="Times New Roman"/>
          <w:i/>
          <w:sz w:val="24"/>
          <w:szCs w:val="24"/>
          <w:lang w:val="az-Latn-AZ"/>
        </w:rPr>
        <w:softHyphen/>
        <w:t xml:space="preserve">caq: </w:t>
      </w:r>
    </w:p>
    <w:tbl>
      <w:tblPr>
        <w:tblW w:w="7225"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758"/>
        <w:gridCol w:w="1070"/>
        <w:gridCol w:w="353"/>
        <w:gridCol w:w="1323"/>
        <w:gridCol w:w="352"/>
        <w:gridCol w:w="1443"/>
        <w:gridCol w:w="352"/>
        <w:gridCol w:w="2030"/>
      </w:tblGrid>
      <w:tr w:rsidR="00C95058" w:rsidRPr="00F42BFC" w:rsidTr="00C95058">
        <w:trPr>
          <w:jc w:val="center"/>
        </w:trPr>
        <w:tc>
          <w:tcPr>
            <w:tcW w:w="1758"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49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9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942"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95058">
        <w:trPr>
          <w:jc w:val="center"/>
        </w:trPr>
        <w:tc>
          <w:tcPr>
            <w:tcW w:w="1758"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49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9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18"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840"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18"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84"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b/>
                <w:sz w:val="24"/>
                <w:szCs w:val="24"/>
                <w:lang w:val="az-Latn-AZ"/>
              </w:rPr>
              <w:t>Bölüşdürülməmiş mənfəət</w:t>
            </w:r>
          </w:p>
        </w:tc>
      </w:tr>
      <w:tr w:rsidR="00C95058" w:rsidRPr="00F42BFC" w:rsidTr="00C95058">
        <w:trPr>
          <w:jc w:val="center"/>
        </w:trPr>
        <w:tc>
          <w:tcPr>
            <w:tcW w:w="1758" w:type="dxa"/>
            <w:shd w:val="solid" w:color="C0C0C0" w:fill="FFFFFF"/>
            <w:noWrap/>
          </w:tcPr>
          <w:p w:rsidR="00C95058" w:rsidRPr="00F42BFC" w:rsidRDefault="00791CCF"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Mallarla bağlı xərcin tanınması</w:t>
            </w:r>
          </w:p>
        </w:tc>
        <w:tc>
          <w:tcPr>
            <w:tcW w:w="1490"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Mallar </w:t>
            </w:r>
          </w:p>
          <w:p w:rsidR="00791CCF"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-1200</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99"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840"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784"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Satılan malların maya dəyəri </w:t>
            </w:r>
          </w:p>
          <w:p w:rsidR="00791CCF"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-1200</w:t>
            </w:r>
          </w:p>
        </w:tc>
      </w:tr>
      <w:tr w:rsidR="00C95058" w:rsidRPr="00F42BFC" w:rsidTr="00C95058">
        <w:trPr>
          <w:jc w:val="center"/>
        </w:trPr>
        <w:tc>
          <w:tcPr>
            <w:tcW w:w="1758" w:type="dxa"/>
            <w:shd w:val="solid" w:color="C0C0C0" w:fill="FFFFFF"/>
          </w:tcPr>
          <w:p w:rsidR="00C95058" w:rsidRPr="00F42BFC" w:rsidRDefault="00791CCF"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Gəlirin hesablanması </w:t>
            </w:r>
          </w:p>
        </w:tc>
        <w:tc>
          <w:tcPr>
            <w:tcW w:w="1490"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Debitor borc</w:t>
            </w:r>
          </w:p>
          <w:p w:rsidR="00791CCF"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+1700</w:t>
            </w: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99"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840"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784" w:type="dxa"/>
            <w:shd w:val="pct50" w:color="C0C0C0" w:fill="FFFFFF"/>
          </w:tcPr>
          <w:p w:rsidR="00C95058"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Satışdan gəlir </w:t>
            </w:r>
          </w:p>
          <w:p w:rsidR="00791CCF" w:rsidRPr="00F42BFC" w:rsidRDefault="00791CCF"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+1700</w:t>
            </w:r>
          </w:p>
        </w:tc>
      </w:tr>
      <w:tr w:rsidR="00C95058" w:rsidRPr="00F42BFC" w:rsidTr="00C95058">
        <w:trPr>
          <w:jc w:val="center"/>
        </w:trPr>
        <w:tc>
          <w:tcPr>
            <w:tcW w:w="1758" w:type="dxa"/>
            <w:shd w:val="solid" w:color="C0C0C0" w:fill="FFFFFF"/>
          </w:tcPr>
          <w:p w:rsidR="00C95058" w:rsidRPr="00F42BFC" w:rsidRDefault="00C95058" w:rsidP="00C95058">
            <w:pPr>
              <w:rPr>
                <w:rFonts w:ascii="Times New Roman" w:hAnsi="Times New Roman" w:cs="Times New Roman"/>
                <w:sz w:val="24"/>
                <w:szCs w:val="24"/>
                <w:lang w:val="az-Latn-AZ"/>
              </w:rPr>
            </w:pPr>
          </w:p>
        </w:tc>
        <w:tc>
          <w:tcPr>
            <w:tcW w:w="1490"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99"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840"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18"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784"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r>
    </w:tbl>
    <w:p w:rsidR="00C95058" w:rsidRPr="00F42BFC" w:rsidRDefault="00C95058" w:rsidP="00474FBC">
      <w:pPr>
        <w:jc w:val="both"/>
        <w:rPr>
          <w:rFonts w:ascii="Times New Roman" w:hAnsi="Times New Roman" w:cs="Times New Roman"/>
          <w:b/>
          <w:sz w:val="24"/>
          <w:szCs w:val="24"/>
          <w:lang w:val="az-Latn-AZ"/>
        </w:rPr>
      </w:pPr>
    </w:p>
    <w:p w:rsidR="00C95058" w:rsidRPr="00F42BFC" w:rsidRDefault="00C95058" w:rsidP="00C95058">
      <w:pPr>
        <w:ind w:firstLine="397"/>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lastRenderedPageBreak/>
        <w:t>4. Aktivlərin yerdəyişməsi ilə nəticələnən əməliyyatların qeydiyatı</w:t>
      </w:r>
    </w:p>
    <w:p w:rsidR="00C95058" w:rsidRPr="00F42BFC" w:rsidRDefault="00791CCF" w:rsidP="00C95058">
      <w:pPr>
        <w:ind w:left="360"/>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Əgər əməliyyat yalnız aktivin maddələri arasında yerdəyişmə,</w:t>
      </w:r>
      <w:r w:rsidR="00F42BFC" w:rsidRPr="00F42BFC">
        <w:rPr>
          <w:rFonts w:ascii="Times New Roman" w:hAnsi="Times New Roman" w:cs="Times New Roman"/>
          <w:sz w:val="24"/>
          <w:szCs w:val="24"/>
          <w:lang w:val="az-Latn-AZ"/>
        </w:rPr>
        <w:t>yəni aktivin bir maddəsinin artması digərinin azalması ilə nəticələnərsə,sonda balans bərabərliyi dəyişməzsə,buna aktivin yerdəyişməsi əməliyyatı deyilir.</w:t>
      </w:r>
    </w:p>
    <w:p w:rsidR="00C95058" w:rsidRPr="00F42BFC" w:rsidRDefault="00C95058" w:rsidP="00C95058">
      <w:pPr>
        <w:pStyle w:val="4"/>
        <w:shd w:val="clear" w:color="auto" w:fill="FFFFFF"/>
        <w:spacing w:before="0" w:after="0"/>
        <w:ind w:firstLine="397"/>
        <w:jc w:val="both"/>
        <w:rPr>
          <w:b w:val="0"/>
          <w:spacing w:val="2"/>
          <w:sz w:val="24"/>
          <w:szCs w:val="24"/>
          <w:lang w:val="az-Latn-AZ"/>
        </w:rPr>
      </w:pPr>
      <w:r w:rsidRPr="00F42BFC">
        <w:rPr>
          <w:b w:val="0"/>
          <w:spacing w:val="2"/>
          <w:sz w:val="24"/>
          <w:szCs w:val="24"/>
          <w:lang w:val="az-Latn-AZ"/>
        </w:rPr>
        <w:t xml:space="preserve"> </w:t>
      </w:r>
      <w:r w:rsidR="00791CCF" w:rsidRPr="00F42BFC">
        <w:rPr>
          <w:spacing w:val="2"/>
          <w:sz w:val="24"/>
          <w:szCs w:val="24"/>
          <w:u w:val="single"/>
          <w:lang w:val="az-Latn-AZ"/>
        </w:rPr>
        <w:t>A</w:t>
      </w:r>
      <w:r w:rsidRPr="00F42BFC">
        <w:rPr>
          <w:spacing w:val="2"/>
          <w:sz w:val="24"/>
          <w:szCs w:val="24"/>
          <w:u w:val="single"/>
          <w:lang w:val="az-Latn-AZ"/>
        </w:rPr>
        <w:t>ktivlərin yerdəyişməsi (±)</w:t>
      </w:r>
      <w:r w:rsidRPr="00F42BFC">
        <w:rPr>
          <w:b w:val="0"/>
          <w:spacing w:val="2"/>
          <w:sz w:val="24"/>
          <w:szCs w:val="24"/>
          <w:lang w:val="az-Latn-AZ"/>
        </w:rPr>
        <w:t xml:space="preserve"> ilə nəticələnən əməliyyatlara aşağıdakılar aiddir:</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Nağd pul ilə digər aktivlərin alınması (məsrəf)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Borcun verilib qatarılması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Barter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Avans və əvvəlcədən ödəmə və avansın qarşılığının alınması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Məsrəflərin (xidmətlərlə bağlı xərclərin) birbaşa ödənilməsi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Təhtəlhesab şəxsə pulun verilməsi, məsrəf şəklində qarşılığının əldə edilməsi və ya qalığın qaytarılması əməliyyatları;</w:t>
      </w:r>
    </w:p>
    <w:p w:rsidR="00C95058" w:rsidRPr="00F42BFC" w:rsidRDefault="00C95058" w:rsidP="00C95058">
      <w:pPr>
        <w:pStyle w:val="4"/>
        <w:numPr>
          <w:ilvl w:val="0"/>
          <w:numId w:val="3"/>
        </w:numPr>
        <w:shd w:val="clear" w:color="auto" w:fill="FFFFFF"/>
        <w:spacing w:before="0" w:after="0"/>
        <w:jc w:val="both"/>
        <w:rPr>
          <w:b w:val="0"/>
          <w:spacing w:val="2"/>
          <w:sz w:val="24"/>
          <w:szCs w:val="24"/>
          <w:lang w:val="az-Latn-AZ"/>
        </w:rPr>
      </w:pPr>
      <w:r w:rsidRPr="00F42BFC">
        <w:rPr>
          <w:b w:val="0"/>
          <w:spacing w:val="2"/>
          <w:sz w:val="24"/>
          <w:szCs w:val="24"/>
          <w:lang w:val="az-Latn-AZ"/>
        </w:rPr>
        <w:t>İnvestisiya qoyuluşu əməliyyatları;</w:t>
      </w:r>
    </w:p>
    <w:p w:rsidR="00F42BFC" w:rsidRPr="00F42BFC" w:rsidRDefault="00F42BFC" w:rsidP="00F42BFC">
      <w:pPr>
        <w:pStyle w:val="a5"/>
        <w:numPr>
          <w:ilvl w:val="0"/>
          <w:numId w:val="3"/>
        </w:numPr>
        <w:rPr>
          <w:rFonts w:ascii="Times New Roman" w:hAnsi="Times New Roman" w:cs="Times New Roman"/>
          <w:sz w:val="24"/>
          <w:szCs w:val="24"/>
          <w:lang w:val="az-Latn-AZ" w:eastAsia="ru-RU"/>
        </w:rPr>
      </w:pPr>
      <w:r w:rsidRPr="00F42BFC">
        <w:rPr>
          <w:rFonts w:ascii="Times New Roman" w:hAnsi="Times New Roman" w:cs="Times New Roman"/>
          <w:sz w:val="24"/>
          <w:szCs w:val="24"/>
          <w:lang w:val="az-Latn-AZ" w:eastAsia="ru-RU"/>
        </w:rPr>
        <w:t>Debitor borclarının (alacaqların ) ödənilməsi.</w:t>
      </w:r>
    </w:p>
    <w:p w:rsidR="00C95058" w:rsidRPr="00F42BFC" w:rsidRDefault="00C95058" w:rsidP="00F42BFC">
      <w:pPr>
        <w:ind w:left="757"/>
        <w:jc w:val="both"/>
        <w:rPr>
          <w:rFonts w:ascii="Times New Roman" w:hAnsi="Times New Roman" w:cs="Times New Roman"/>
          <w:sz w:val="24"/>
          <w:szCs w:val="24"/>
          <w:highlight w:val="yellow"/>
          <w:lang w:val="az-Latn-AZ"/>
        </w:rPr>
      </w:pPr>
    </w:p>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1. Məsrəf əməliyyatları - davamı </w:t>
      </w:r>
    </w:p>
    <w:p w:rsidR="00C95058" w:rsidRPr="00F42BFC" w:rsidRDefault="00F42BFC" w:rsidP="00C95058">
      <w:pPr>
        <w:shd w:val="clear" w:color="auto" w:fill="FFFFFF"/>
        <w:ind w:firstLine="397"/>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 A</w:t>
      </w:r>
      <w:r w:rsidR="00C95058" w:rsidRPr="00F42BFC">
        <w:rPr>
          <w:rFonts w:ascii="Times New Roman" w:hAnsi="Times New Roman" w:cs="Times New Roman"/>
          <w:sz w:val="24"/>
          <w:szCs w:val="24"/>
          <w:lang w:val="az-Latn-AZ"/>
        </w:rPr>
        <w:t>ktivin yerdəyişməsi ilə nəticələnən məsrəf əməliyyatlarına misal olaraq aşağıdakıları göstərmək olar:</w:t>
      </w:r>
    </w:p>
    <w:p w:rsidR="00C95058" w:rsidRPr="00F42BFC" w:rsidRDefault="00C95058" w:rsidP="00C95058">
      <w:pPr>
        <w:ind w:firstLine="851"/>
        <w:rPr>
          <w:rFonts w:ascii="Times New Roman" w:hAnsi="Times New Roman" w:cs="Times New Roman"/>
          <w:sz w:val="24"/>
          <w:szCs w:val="24"/>
          <w:lang w:val="az-Latn-AZ"/>
        </w:rPr>
      </w:pPr>
      <w:r w:rsidRPr="00F42BFC">
        <w:rPr>
          <w:rFonts w:ascii="Times New Roman" w:hAnsi="Times New Roman" w:cs="Times New Roman"/>
          <w:sz w:val="24"/>
          <w:szCs w:val="24"/>
          <w:lang w:val="az-Latn-AZ"/>
        </w:rPr>
        <w:t>1.1) Nağd pul ilə mal-materialların alışı əməliyyatları;</w:t>
      </w:r>
    </w:p>
    <w:p w:rsidR="00C95058" w:rsidRDefault="00C95058" w:rsidP="00C95058">
      <w:pPr>
        <w:ind w:firstLine="851"/>
        <w:rPr>
          <w:rFonts w:ascii="Times New Roman" w:hAnsi="Times New Roman" w:cs="Times New Roman"/>
          <w:sz w:val="24"/>
          <w:szCs w:val="24"/>
          <w:lang w:val="az-Latn-AZ"/>
        </w:rPr>
      </w:pPr>
      <w:r w:rsidRPr="00F42BFC">
        <w:rPr>
          <w:rFonts w:ascii="Times New Roman" w:hAnsi="Times New Roman" w:cs="Times New Roman"/>
          <w:sz w:val="24"/>
          <w:szCs w:val="24"/>
          <w:lang w:val="az-Latn-AZ"/>
        </w:rPr>
        <w:t>1.2) Nağd pul ilə qeyri-yaşayış sahəsinin (TTA) alışı;</w:t>
      </w:r>
    </w:p>
    <w:p w:rsidR="00C85BD1" w:rsidRPr="00F42BFC" w:rsidRDefault="00F42BFC" w:rsidP="00C85BD1">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Bu tip əməliyyatlar müəssisənin </w:t>
      </w:r>
      <w:r w:rsidR="00C85BD1">
        <w:rPr>
          <w:rFonts w:ascii="Times New Roman" w:hAnsi="Times New Roman" w:cs="Times New Roman"/>
          <w:sz w:val="24"/>
          <w:szCs w:val="24"/>
          <w:lang w:val="az-Latn-AZ"/>
        </w:rPr>
        <w:t>xərci olsa da cari dövrdə xərc kimi deyil,aktiv kimi götürülür.Çünki,həmin aktivdən daxil olan səmərə gələcək hesabat dövrlərinə düşəcəkdir.</w:t>
      </w:r>
    </w:p>
    <w:p w:rsidR="00C95058" w:rsidRPr="00F42BFC" w:rsidRDefault="00C95058" w:rsidP="00C95058">
      <w:pPr>
        <w:ind w:firstLine="851"/>
        <w:rPr>
          <w:rFonts w:ascii="Times New Roman" w:hAnsi="Times New Roman" w:cs="Times New Roman"/>
          <w:b/>
          <w:i/>
          <w:sz w:val="24"/>
          <w:szCs w:val="24"/>
          <w:lang w:val="az-Latn-AZ"/>
        </w:rPr>
      </w:pPr>
    </w:p>
    <w:p w:rsidR="00C95058" w:rsidRPr="00F42BFC" w:rsidRDefault="00C95058" w:rsidP="00C85BD1">
      <w:pPr>
        <w:shd w:val="clear" w:color="auto" w:fill="FFFFFF"/>
        <w:ind w:firstLine="397"/>
        <w:jc w:val="both"/>
        <w:rPr>
          <w:rFonts w:ascii="Times New Roman" w:hAnsi="Times New Roman" w:cs="Times New Roman"/>
          <w:sz w:val="24"/>
          <w:szCs w:val="24"/>
          <w:lang w:val="az-Latn-AZ"/>
        </w:rPr>
      </w:pPr>
      <w:r w:rsidRPr="00F42BFC">
        <w:rPr>
          <w:rFonts w:ascii="Times New Roman" w:hAnsi="Times New Roman" w:cs="Times New Roman"/>
          <w:b/>
          <w:i/>
          <w:sz w:val="24"/>
          <w:szCs w:val="24"/>
          <w:lang w:val="az-Latn-AZ"/>
        </w:rPr>
        <w:t xml:space="preserve"> </w:t>
      </w:r>
      <w:r w:rsidRPr="00F42BFC">
        <w:rPr>
          <w:rFonts w:ascii="Times New Roman" w:hAnsi="Times New Roman" w:cs="Times New Roman"/>
          <w:b/>
          <w:bCs/>
          <w:sz w:val="24"/>
          <w:szCs w:val="24"/>
          <w:lang w:val="az-Latn-AZ"/>
        </w:rPr>
        <w:t>Nümunə</w:t>
      </w:r>
      <w:r w:rsidR="00C85BD1">
        <w:rPr>
          <w:rFonts w:ascii="Times New Roman" w:hAnsi="Times New Roman" w:cs="Times New Roman"/>
          <w:b/>
          <w:bCs/>
          <w:sz w:val="24"/>
          <w:szCs w:val="24"/>
          <w:lang w:val="az-Latn-AZ"/>
        </w:rPr>
        <w:t xml:space="preserve"> </w:t>
      </w:r>
      <w:r w:rsidRPr="00F42BFC">
        <w:rPr>
          <w:rFonts w:ascii="Times New Roman" w:hAnsi="Times New Roman" w:cs="Times New Roman"/>
          <w:b/>
          <w:bCs/>
          <w:sz w:val="24"/>
          <w:szCs w:val="24"/>
          <w:lang w:val="az-Latn-AZ"/>
        </w:rPr>
        <w:t>. Nağd pul ilə dəftərxana ləvazimatının alışı</w:t>
      </w:r>
    </w:p>
    <w:p w:rsidR="00C95058" w:rsidRPr="00F42BFC" w:rsidRDefault="00C85BD1" w:rsidP="00C95058">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Şirkət </w:t>
      </w:r>
      <w:r w:rsidR="00C95058" w:rsidRPr="00F42BFC">
        <w:rPr>
          <w:rFonts w:ascii="Times New Roman" w:hAnsi="Times New Roman" w:cs="Times New Roman"/>
          <w:i/>
          <w:sz w:val="24"/>
          <w:szCs w:val="24"/>
          <w:lang w:val="az-Latn-AZ"/>
        </w:rPr>
        <w:t xml:space="preserve"> 600 AZN dəyərində dəftərxana mallarını alaraq dəyərini də nağd şəkildə ödəyir. Bu zaman balans aşağıdakı kimi ola</w:t>
      </w:r>
      <w:r w:rsidR="00C95058" w:rsidRPr="00F42BFC">
        <w:rPr>
          <w:rFonts w:ascii="Times New Roman" w:hAnsi="Times New Roman" w:cs="Times New Roman"/>
          <w:i/>
          <w:sz w:val="24"/>
          <w:szCs w:val="24"/>
          <w:lang w:val="az-Latn-AZ"/>
        </w:rPr>
        <w:softHyphen/>
        <w:t>caq:</w:t>
      </w: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7295"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927"/>
        <w:gridCol w:w="1491"/>
        <w:gridCol w:w="353"/>
        <w:gridCol w:w="1323"/>
        <w:gridCol w:w="352"/>
        <w:gridCol w:w="1443"/>
        <w:gridCol w:w="352"/>
        <w:gridCol w:w="2030"/>
      </w:tblGrid>
      <w:tr w:rsidR="00C95058" w:rsidRPr="00F42BFC" w:rsidTr="00C95058">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46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30"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7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862"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95058">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46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30"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7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29"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872" w:type="dxa"/>
            <w:shd w:val="pct50" w:color="C0C0C0" w:fill="FFFFFF"/>
          </w:tcPr>
          <w:p w:rsidR="00C95058" w:rsidRPr="00F42BFC" w:rsidRDefault="00C85BD1"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29"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661" w:type="dxa"/>
            <w:shd w:val="pct50" w:color="C0C0C0" w:fill="FFFFFF"/>
          </w:tcPr>
          <w:p w:rsidR="00C95058" w:rsidRPr="00C85BD1" w:rsidRDefault="00C85BD1" w:rsidP="00C95058">
            <w:pPr>
              <w:jc w:val="center"/>
              <w:rPr>
                <w:rFonts w:ascii="Times New Roman" w:hAnsi="Times New Roman" w:cs="Times New Roman"/>
                <w:b/>
                <w:sz w:val="24"/>
                <w:szCs w:val="24"/>
                <w:lang w:val="az-Latn-AZ"/>
              </w:rPr>
            </w:pPr>
            <w:r w:rsidRPr="00C85BD1">
              <w:rPr>
                <w:rFonts w:ascii="Times New Roman" w:hAnsi="Times New Roman" w:cs="Times New Roman"/>
                <w:b/>
                <w:sz w:val="24"/>
                <w:szCs w:val="24"/>
                <w:lang w:val="az-Latn-AZ"/>
              </w:rPr>
              <w:t xml:space="preserve">Bölüşdürülməmiş mənfəət </w:t>
            </w:r>
          </w:p>
        </w:tc>
      </w:tr>
      <w:tr w:rsidR="00C95058" w:rsidRPr="00F42BFC" w:rsidTr="00C95058">
        <w:trPr>
          <w:jc w:val="center"/>
        </w:trPr>
        <w:tc>
          <w:tcPr>
            <w:tcW w:w="1927" w:type="dxa"/>
            <w:shd w:val="solid" w:color="C0C0C0" w:fill="FFFFFF"/>
            <w:noWrap/>
          </w:tcPr>
          <w:p w:rsidR="00C95058" w:rsidRPr="00F42BFC" w:rsidRDefault="00C95058" w:rsidP="00C95058">
            <w:pPr>
              <w:rPr>
                <w:rFonts w:ascii="Times New Roman" w:hAnsi="Times New Roman" w:cs="Times New Roman"/>
                <w:sz w:val="24"/>
                <w:szCs w:val="24"/>
                <w:lang w:val="az-Latn-AZ"/>
              </w:rPr>
            </w:pPr>
          </w:p>
        </w:tc>
        <w:tc>
          <w:tcPr>
            <w:tcW w:w="1468"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30"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79"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872"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661"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r>
      <w:tr w:rsidR="00C95058" w:rsidRPr="00F42BFC" w:rsidTr="00C95058">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Nağd pul ilə dəft.ləv.alınır</w:t>
            </w:r>
          </w:p>
        </w:tc>
        <w:tc>
          <w:tcPr>
            <w:tcW w:w="146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PV-600</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Dəft.ləv+600</w:t>
            </w:r>
          </w:p>
        </w:tc>
        <w:tc>
          <w:tcPr>
            <w:tcW w:w="330"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7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872"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661"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r w:rsidR="00C95058" w:rsidRPr="00F42BFC" w:rsidTr="00C95058">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p>
        </w:tc>
        <w:tc>
          <w:tcPr>
            <w:tcW w:w="1468"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30"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79"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872"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29"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661"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r>
    </w:tbl>
    <w:p w:rsidR="00C95058" w:rsidRPr="00F42BFC" w:rsidRDefault="00C95058" w:rsidP="00C85BD1">
      <w:pPr>
        <w:jc w:val="both"/>
        <w:rPr>
          <w:rFonts w:ascii="Times New Roman" w:hAnsi="Times New Roman" w:cs="Times New Roman"/>
          <w:b/>
          <w:bCs/>
          <w:sz w:val="24"/>
          <w:szCs w:val="24"/>
          <w:lang w:val="az-Latn-AZ"/>
        </w:rPr>
      </w:pPr>
    </w:p>
    <w:p w:rsidR="00C95058" w:rsidRPr="00F42BFC" w:rsidRDefault="00C95058" w:rsidP="00C95058">
      <w:pPr>
        <w:ind w:firstLine="397"/>
        <w:jc w:val="both"/>
        <w:rPr>
          <w:rFonts w:ascii="Times New Roman" w:hAnsi="Times New Roman" w:cs="Times New Roman"/>
          <w:b/>
          <w:bCs/>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lastRenderedPageBreak/>
        <w:t>Nümunə 9. Nağd pul ilə qeyri-yaşayış sahəsinin (TTA) alışı</w:t>
      </w:r>
    </w:p>
    <w:p w:rsidR="00C95058" w:rsidRPr="00F42BFC" w:rsidRDefault="00C85BD1" w:rsidP="00C95058">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Şirkət </w:t>
      </w:r>
      <w:r w:rsidR="00C95058" w:rsidRPr="00F42BFC">
        <w:rPr>
          <w:rFonts w:ascii="Times New Roman" w:hAnsi="Times New Roman" w:cs="Times New Roman"/>
          <w:i/>
          <w:sz w:val="24"/>
          <w:szCs w:val="24"/>
          <w:lang w:val="az-Latn-AZ"/>
        </w:rPr>
        <w:t>sahəsi 100 kv.metr olan qeyri-yaşayış sahəsini 40 000 AZN-ə almış və dəyərini də nağd şəkildə ödəmişdir. Bu əməliyyatın maliyyə bərabərliyinə təsiri aşağıdakı kimi ola</w:t>
      </w:r>
      <w:r w:rsidR="00C95058" w:rsidRPr="00F42BFC">
        <w:rPr>
          <w:rFonts w:ascii="Times New Roman" w:hAnsi="Times New Roman" w:cs="Times New Roman"/>
          <w:i/>
          <w:sz w:val="24"/>
          <w:szCs w:val="24"/>
          <w:lang w:val="az-Latn-AZ"/>
        </w:rPr>
        <w:softHyphen/>
        <w:t>caqdır:</w:t>
      </w: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7295"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183"/>
        <w:gridCol w:w="1070"/>
        <w:gridCol w:w="353"/>
        <w:gridCol w:w="1323"/>
        <w:gridCol w:w="352"/>
        <w:gridCol w:w="1443"/>
        <w:gridCol w:w="352"/>
        <w:gridCol w:w="2030"/>
      </w:tblGrid>
      <w:tr w:rsidR="00C95058" w:rsidRPr="00F42BFC" w:rsidTr="00C85BD1">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215"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85BD1">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215"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C85BD1">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Nağd pul ilə qey-yaş.sahəsi alınır</w:t>
            </w:r>
          </w:p>
        </w:tc>
        <w:tc>
          <w:tcPr>
            <w:tcW w:w="1215" w:type="dxa"/>
            <w:shd w:val="pct50" w:color="C0C0C0" w:fill="FFFFFF"/>
          </w:tcPr>
          <w:p w:rsidR="00C85BD1" w:rsidRDefault="00C85BD1" w:rsidP="00C85BD1">
            <w:pPr>
              <w:rPr>
                <w:rFonts w:ascii="Times New Roman" w:hAnsi="Times New Roman" w:cs="Times New Roman"/>
                <w:sz w:val="24"/>
                <w:szCs w:val="24"/>
                <w:lang w:val="az-Latn-AZ"/>
              </w:rPr>
            </w:pPr>
            <w:r>
              <w:rPr>
                <w:rFonts w:ascii="Times New Roman" w:hAnsi="Times New Roman" w:cs="Times New Roman"/>
                <w:sz w:val="24"/>
                <w:szCs w:val="24"/>
                <w:lang w:val="az-Latn-AZ"/>
              </w:rPr>
              <w:t xml:space="preserve">   </w:t>
            </w:r>
            <w:r w:rsidR="00C95058" w:rsidRPr="00F42BFC">
              <w:rPr>
                <w:rFonts w:ascii="Times New Roman" w:hAnsi="Times New Roman" w:cs="Times New Roman"/>
                <w:sz w:val="24"/>
                <w:szCs w:val="24"/>
                <w:lang w:val="az-Latn-AZ"/>
              </w:rPr>
              <w:t>PV</w:t>
            </w:r>
          </w:p>
          <w:p w:rsidR="00C95058" w:rsidRPr="00C85BD1" w:rsidRDefault="00C85BD1" w:rsidP="00C85BD1">
            <w:pPr>
              <w:rPr>
                <w:rFonts w:ascii="Times New Roman" w:hAnsi="Times New Roman" w:cs="Times New Roman"/>
                <w:sz w:val="24"/>
                <w:szCs w:val="24"/>
                <w:lang w:val="az-Latn-AZ"/>
              </w:rPr>
            </w:pPr>
            <w:r>
              <w:rPr>
                <w:rFonts w:ascii="Times New Roman" w:hAnsi="Times New Roman" w:cs="Times New Roman"/>
                <w:sz w:val="24"/>
                <w:szCs w:val="24"/>
                <w:lang w:val="az-Latn-AZ"/>
              </w:rPr>
              <w:t>-</w:t>
            </w:r>
            <w:r w:rsidR="00C95058" w:rsidRPr="00C85BD1">
              <w:rPr>
                <w:rFonts w:ascii="Times New Roman" w:hAnsi="Times New Roman" w:cs="Times New Roman"/>
                <w:sz w:val="24"/>
                <w:szCs w:val="24"/>
                <w:lang w:val="az-Latn-AZ"/>
              </w:rPr>
              <w:t>40 000</w:t>
            </w:r>
          </w:p>
          <w:p w:rsidR="00C85BD1"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Bina</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+40 000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85BD1">
      <w:pPr>
        <w:jc w:val="both"/>
        <w:rPr>
          <w:rFonts w:ascii="Times New Roman" w:hAnsi="Times New Roman" w:cs="Times New Roman"/>
          <w:b/>
          <w:bCs/>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2. Borc vermə və qaytarma əməliyyatları </w:t>
      </w:r>
    </w:p>
    <w:p w:rsidR="00C95058" w:rsidRPr="00F42BFC" w:rsidRDefault="00AB2893" w:rsidP="00AB2893">
      <w:pPr>
        <w:shd w:val="clear" w:color="auto" w:fill="FFFFFF"/>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Müəssisələrdə </w:t>
      </w:r>
      <w:r w:rsidR="00C95058" w:rsidRPr="00F42BFC">
        <w:rPr>
          <w:rFonts w:ascii="Times New Roman" w:hAnsi="Times New Roman" w:cs="Times New Roman"/>
          <w:sz w:val="24"/>
          <w:szCs w:val="24"/>
          <w:lang w:val="az-Latn-AZ"/>
        </w:rPr>
        <w:t xml:space="preserve"> aktivin yerdəyişməsi ilə nəticələnən borc vermə və qaytarma əməliyyatlarına nümunə kimi aşağıdakıları göstərmək olar:</w:t>
      </w:r>
    </w:p>
    <w:p w:rsidR="00C95058" w:rsidRPr="00F42BFC" w:rsidRDefault="00C95058" w:rsidP="00C95058">
      <w:pPr>
        <w:ind w:firstLine="851"/>
        <w:rPr>
          <w:rFonts w:ascii="Times New Roman" w:hAnsi="Times New Roman" w:cs="Times New Roman"/>
          <w:sz w:val="24"/>
          <w:szCs w:val="24"/>
          <w:lang w:val="az-Latn-AZ"/>
        </w:rPr>
      </w:pPr>
      <w:r w:rsidRPr="00F42BFC">
        <w:rPr>
          <w:rFonts w:ascii="Times New Roman" w:hAnsi="Times New Roman" w:cs="Times New Roman"/>
          <w:sz w:val="24"/>
          <w:szCs w:val="24"/>
          <w:lang w:val="az-Latn-AZ"/>
        </w:rPr>
        <w:t>2.1) Borcun verilməsi əməliyyatı</w:t>
      </w:r>
    </w:p>
    <w:p w:rsidR="00C95058" w:rsidRPr="00F42BFC" w:rsidRDefault="00C95058" w:rsidP="00C95058">
      <w:pPr>
        <w:ind w:firstLine="851"/>
        <w:rPr>
          <w:rFonts w:ascii="Times New Roman" w:hAnsi="Times New Roman" w:cs="Times New Roman"/>
          <w:sz w:val="24"/>
          <w:szCs w:val="24"/>
          <w:lang w:val="az-Latn-AZ"/>
        </w:rPr>
      </w:pPr>
      <w:r w:rsidRPr="00F42BFC">
        <w:rPr>
          <w:rFonts w:ascii="Times New Roman" w:hAnsi="Times New Roman" w:cs="Times New Roman"/>
          <w:sz w:val="24"/>
          <w:szCs w:val="24"/>
          <w:lang w:val="az-Latn-AZ"/>
        </w:rPr>
        <w:t>2.2) Borcun qaytarılması əməliyyatı</w:t>
      </w:r>
    </w:p>
    <w:p w:rsidR="00C95058" w:rsidRPr="00F42BFC" w:rsidRDefault="00C95058" w:rsidP="00C95058">
      <w:pPr>
        <w:ind w:firstLine="397"/>
        <w:jc w:val="both"/>
        <w:rPr>
          <w:rFonts w:ascii="Times New Roman" w:hAnsi="Times New Roman" w:cs="Times New Roman"/>
          <w:b/>
          <w:bCs/>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 12. Borcun verilməsi əməliyyatı</w:t>
      </w:r>
    </w:p>
    <w:p w:rsidR="00C95058" w:rsidRPr="00722946" w:rsidRDefault="00AB2893" w:rsidP="00722946">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A Şirkəti B şirkətinə 1500 AZN borc verir.</w:t>
      </w:r>
      <w:r w:rsidR="00722946" w:rsidRPr="00722946">
        <w:rPr>
          <w:rFonts w:ascii="Times New Roman" w:hAnsi="Times New Roman" w:cs="Times New Roman"/>
          <w:i/>
          <w:sz w:val="24"/>
          <w:szCs w:val="24"/>
          <w:lang w:val="az-Latn-AZ"/>
        </w:rPr>
        <w:t xml:space="preserve"> </w:t>
      </w:r>
      <w:r w:rsidR="00722946" w:rsidRPr="00F42BFC">
        <w:rPr>
          <w:rFonts w:ascii="Times New Roman" w:hAnsi="Times New Roman" w:cs="Times New Roman"/>
          <w:i/>
          <w:sz w:val="24"/>
          <w:szCs w:val="24"/>
          <w:lang w:val="az-Latn-AZ"/>
        </w:rPr>
        <w:t>Bu əməliyyatın maliyyə bərabərliyinə tə</w:t>
      </w:r>
      <w:r w:rsidR="00722946">
        <w:rPr>
          <w:rFonts w:ascii="Times New Roman" w:hAnsi="Times New Roman" w:cs="Times New Roman"/>
          <w:i/>
          <w:sz w:val="24"/>
          <w:szCs w:val="24"/>
          <w:lang w:val="az-Latn-AZ"/>
        </w:rPr>
        <w:t>siri aşağıdakı kimi ola</w:t>
      </w:r>
      <w:r w:rsidR="00722946">
        <w:rPr>
          <w:rFonts w:ascii="Times New Roman" w:hAnsi="Times New Roman" w:cs="Times New Roman"/>
          <w:i/>
          <w:sz w:val="24"/>
          <w:szCs w:val="24"/>
          <w:lang w:val="az-Latn-AZ"/>
        </w:rPr>
        <w:softHyphen/>
        <w:t>caqdır:</w:t>
      </w:r>
    </w:p>
    <w:p w:rsidR="00C95058" w:rsidRPr="00F42BFC" w:rsidRDefault="00C95058" w:rsidP="00C95058">
      <w:pPr>
        <w:tabs>
          <w:tab w:val="num" w:pos="720"/>
        </w:tabs>
        <w:ind w:firstLine="426"/>
        <w:jc w:val="both"/>
        <w:rPr>
          <w:rFonts w:ascii="Times New Roman" w:hAnsi="Times New Roman" w:cs="Times New Roman"/>
          <w:i/>
          <w:sz w:val="24"/>
          <w:szCs w:val="24"/>
          <w:lang w:val="az-Latn-AZ"/>
        </w:rPr>
      </w:pPr>
    </w:p>
    <w:tbl>
      <w:tblPr>
        <w:tblW w:w="773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270"/>
        <w:gridCol w:w="2158"/>
        <w:gridCol w:w="353"/>
        <w:gridCol w:w="1323"/>
        <w:gridCol w:w="352"/>
        <w:gridCol w:w="1443"/>
        <w:gridCol w:w="352"/>
        <w:gridCol w:w="2030"/>
      </w:tblGrid>
      <w:tr w:rsidR="00C95058" w:rsidRPr="00F42BFC"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67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AB2893">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67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Borc verilmişdir</w:t>
            </w:r>
          </w:p>
        </w:tc>
        <w:tc>
          <w:tcPr>
            <w:tcW w:w="1678"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PV-15</w:t>
            </w:r>
            <w:r w:rsidR="00C95058" w:rsidRPr="00F42BFC">
              <w:rPr>
                <w:rFonts w:ascii="Times New Roman" w:hAnsi="Times New Roman" w:cs="Times New Roman"/>
                <w:sz w:val="24"/>
                <w:szCs w:val="24"/>
                <w:lang w:val="az-Latn-AZ"/>
              </w:rPr>
              <w:t>00</w:t>
            </w:r>
          </w:p>
          <w:p w:rsidR="00C95058" w:rsidRPr="00F42BFC" w:rsidRDefault="00AB289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Verilmiş.borc+15</w:t>
            </w:r>
            <w:r w:rsidR="00C95058" w:rsidRPr="00F42BFC">
              <w:rPr>
                <w:rFonts w:ascii="Times New Roman" w:hAnsi="Times New Roman" w:cs="Times New Roman"/>
                <w:sz w:val="24"/>
                <w:szCs w:val="24"/>
                <w:lang w:val="az-Latn-AZ"/>
              </w:rPr>
              <w:t>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tabs>
          <w:tab w:val="num" w:pos="540"/>
          <w:tab w:val="num" w:pos="720"/>
        </w:tabs>
        <w:ind w:left="360"/>
        <w:rPr>
          <w:rFonts w:ascii="Times New Roman" w:hAnsi="Times New Roman" w:cs="Times New Roman"/>
          <w:b/>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 xml:space="preserve">Nümunə 13. Borcun qaytarılması </w:t>
      </w:r>
    </w:p>
    <w:p w:rsidR="00722946" w:rsidRPr="00F42BFC" w:rsidRDefault="00AB2893" w:rsidP="00722946">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B şirkəti A şirkətinə borcunu qaytarmışdır</w:t>
      </w:r>
      <w:r w:rsidR="00C95058" w:rsidRPr="00F42BFC">
        <w:rPr>
          <w:rFonts w:ascii="Times New Roman" w:hAnsi="Times New Roman" w:cs="Times New Roman"/>
          <w:i/>
          <w:sz w:val="24"/>
          <w:szCs w:val="24"/>
          <w:lang w:val="az-Latn-AZ"/>
        </w:rPr>
        <w:t xml:space="preserve">. </w:t>
      </w:r>
      <w:r w:rsidR="00722946" w:rsidRPr="00F42BFC">
        <w:rPr>
          <w:rFonts w:ascii="Times New Roman" w:hAnsi="Times New Roman" w:cs="Times New Roman"/>
          <w:i/>
          <w:sz w:val="24"/>
          <w:szCs w:val="24"/>
          <w:lang w:val="az-Latn-AZ"/>
        </w:rPr>
        <w:t>Bu əməliyyatın maliyyə bərabərliyinə təsiri aşağıdakı kimi ola</w:t>
      </w:r>
      <w:r w:rsidR="00722946" w:rsidRPr="00F42BFC">
        <w:rPr>
          <w:rFonts w:ascii="Times New Roman" w:hAnsi="Times New Roman" w:cs="Times New Roman"/>
          <w:i/>
          <w:sz w:val="24"/>
          <w:szCs w:val="24"/>
          <w:lang w:val="az-Latn-AZ"/>
        </w:rPr>
        <w:softHyphen/>
        <w:t>caqdır:</w:t>
      </w:r>
    </w:p>
    <w:p w:rsidR="00C95058" w:rsidRPr="00F42BFC" w:rsidRDefault="00C95058" w:rsidP="00C95058">
      <w:pPr>
        <w:tabs>
          <w:tab w:val="num" w:pos="720"/>
        </w:tabs>
        <w:ind w:firstLine="426"/>
        <w:jc w:val="both"/>
        <w:rPr>
          <w:rFonts w:ascii="Times New Roman" w:hAnsi="Times New Roman" w:cs="Times New Roman"/>
          <w:i/>
          <w:sz w:val="24"/>
          <w:szCs w:val="24"/>
          <w:lang w:val="az-Latn-AZ"/>
        </w:rPr>
      </w:pP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8923"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927"/>
        <w:gridCol w:w="1143"/>
        <w:gridCol w:w="353"/>
        <w:gridCol w:w="1323"/>
        <w:gridCol w:w="352"/>
        <w:gridCol w:w="1443"/>
        <w:gridCol w:w="352"/>
        <w:gridCol w:w="2030"/>
      </w:tblGrid>
      <w:tr w:rsidR="00C95058" w:rsidRPr="00F42BFC"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1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AB2893">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1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AB2893"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Borc verilmişdir</w:t>
            </w:r>
          </w:p>
        </w:tc>
        <w:tc>
          <w:tcPr>
            <w:tcW w:w="1143" w:type="dxa"/>
            <w:shd w:val="pct50" w:color="C0C0C0" w:fill="FFFFFF"/>
          </w:tcPr>
          <w:p w:rsidR="00C95058" w:rsidRPr="00F42BFC" w:rsidRDefault="00AB289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PV+15</w:t>
            </w:r>
            <w:r w:rsidR="00C95058" w:rsidRPr="00F42BFC">
              <w:rPr>
                <w:rFonts w:ascii="Times New Roman" w:hAnsi="Times New Roman" w:cs="Times New Roman"/>
                <w:sz w:val="24"/>
                <w:szCs w:val="24"/>
                <w:lang w:val="az-Latn-AZ"/>
              </w:rPr>
              <w:t>00</w:t>
            </w:r>
          </w:p>
          <w:p w:rsidR="00AB2893"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Ver</w:t>
            </w:r>
            <w:r w:rsidR="00AB2893">
              <w:rPr>
                <w:rFonts w:ascii="Times New Roman" w:hAnsi="Times New Roman" w:cs="Times New Roman"/>
                <w:sz w:val="24"/>
                <w:szCs w:val="24"/>
                <w:lang w:val="az-Latn-AZ"/>
              </w:rPr>
              <w:t xml:space="preserve">ilmiş </w:t>
            </w:r>
            <w:r w:rsidRPr="00F42BFC">
              <w:rPr>
                <w:rFonts w:ascii="Times New Roman" w:hAnsi="Times New Roman" w:cs="Times New Roman"/>
                <w:sz w:val="24"/>
                <w:szCs w:val="24"/>
                <w:lang w:val="az-Latn-AZ"/>
              </w:rPr>
              <w:t>borc</w:t>
            </w:r>
          </w:p>
          <w:p w:rsidR="00C95058" w:rsidRPr="00F42BFC" w:rsidRDefault="00AB289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-15</w:t>
            </w:r>
            <w:r w:rsidR="00C95058" w:rsidRPr="00F42BFC">
              <w:rPr>
                <w:rFonts w:ascii="Times New Roman" w:hAnsi="Times New Roman" w:cs="Times New Roman"/>
                <w:sz w:val="24"/>
                <w:szCs w:val="24"/>
                <w:lang w:val="az-Latn-AZ"/>
              </w:rPr>
              <w:t>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95058">
      <w:pPr>
        <w:tabs>
          <w:tab w:val="num" w:pos="540"/>
          <w:tab w:val="num" w:pos="720"/>
        </w:tabs>
        <w:ind w:left="360"/>
        <w:rPr>
          <w:rFonts w:ascii="Times New Roman" w:hAnsi="Times New Roman" w:cs="Times New Roman"/>
          <w:b/>
          <w:sz w:val="24"/>
          <w:szCs w:val="24"/>
          <w:lang w:val="az-Latn-AZ"/>
        </w:rPr>
      </w:pPr>
    </w:p>
    <w:p w:rsidR="00AB2893" w:rsidRDefault="00AB2893" w:rsidP="00AB2893">
      <w:pPr>
        <w:shd w:val="clear" w:color="auto" w:fill="FFFFFF"/>
        <w:ind w:firstLine="397"/>
        <w:jc w:val="both"/>
        <w:rPr>
          <w:rFonts w:ascii="Times New Roman" w:hAnsi="Times New Roman" w:cs="Times New Roman"/>
          <w:b/>
          <w:i/>
          <w:sz w:val="24"/>
          <w:szCs w:val="24"/>
          <w:lang w:val="az-Latn-AZ"/>
        </w:rPr>
      </w:pPr>
    </w:p>
    <w:p w:rsidR="00C95058" w:rsidRPr="00AB2893" w:rsidRDefault="00C95058" w:rsidP="00AB2893">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 Barter əmə</w:t>
      </w:r>
      <w:r w:rsidR="00AB2893">
        <w:rPr>
          <w:rFonts w:ascii="Times New Roman" w:hAnsi="Times New Roman" w:cs="Times New Roman"/>
          <w:b/>
          <w:i/>
          <w:sz w:val="24"/>
          <w:szCs w:val="24"/>
          <w:lang w:val="az-Latn-AZ"/>
        </w:rPr>
        <w:t xml:space="preserve">liyyatları </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 xml:space="preserve">Nümunə 14. Barter edilməsi əməliyyatı </w:t>
      </w:r>
    </w:p>
    <w:p w:rsidR="00722946" w:rsidRPr="00F42BFC" w:rsidRDefault="00AB2893" w:rsidP="00722946">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Şirkət ona </w:t>
      </w:r>
      <w:r w:rsidR="00C95058" w:rsidRPr="00F42BFC">
        <w:rPr>
          <w:rFonts w:ascii="Times New Roman" w:hAnsi="Times New Roman" w:cs="Times New Roman"/>
          <w:i/>
          <w:sz w:val="24"/>
          <w:szCs w:val="24"/>
          <w:lang w:val="az-Latn-AZ"/>
        </w:rPr>
        <w:t xml:space="preserve"> aid 900 AZN dəyərindəki kondisioner avadanlığını kompüter istehsalı ilə mə</w:t>
      </w:r>
      <w:r>
        <w:rPr>
          <w:rFonts w:ascii="Times New Roman" w:hAnsi="Times New Roman" w:cs="Times New Roman"/>
          <w:i/>
          <w:sz w:val="24"/>
          <w:szCs w:val="24"/>
          <w:lang w:val="az-Latn-AZ"/>
        </w:rPr>
        <w:t xml:space="preserve">şğul olan ABC MMC adlı </w:t>
      </w:r>
      <w:r w:rsidR="00C95058" w:rsidRPr="00F42BFC">
        <w:rPr>
          <w:rFonts w:ascii="Times New Roman" w:hAnsi="Times New Roman" w:cs="Times New Roman"/>
          <w:i/>
          <w:sz w:val="24"/>
          <w:szCs w:val="24"/>
          <w:lang w:val="az-Latn-AZ"/>
        </w:rPr>
        <w:t xml:space="preserve">müəssisəsi arasında elə həmin dəyərdə olan kompüter avadanlığı ilə barter edir. </w:t>
      </w:r>
      <w:r w:rsidR="00722946" w:rsidRPr="00F42BFC">
        <w:rPr>
          <w:rFonts w:ascii="Times New Roman" w:hAnsi="Times New Roman" w:cs="Times New Roman"/>
          <w:i/>
          <w:sz w:val="24"/>
          <w:szCs w:val="24"/>
          <w:lang w:val="az-Latn-AZ"/>
        </w:rPr>
        <w:t>Bu əməliyyatın maliyyə bərabərliyinə təsiri aşağıdakı kimi ola</w:t>
      </w:r>
      <w:r w:rsidR="00722946" w:rsidRPr="00F42BFC">
        <w:rPr>
          <w:rFonts w:ascii="Times New Roman" w:hAnsi="Times New Roman" w:cs="Times New Roman"/>
          <w:i/>
          <w:sz w:val="24"/>
          <w:szCs w:val="24"/>
          <w:lang w:val="az-Latn-AZ"/>
        </w:rPr>
        <w:softHyphen/>
        <w:t>caqdır:</w:t>
      </w: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765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210"/>
        <w:gridCol w:w="1598"/>
        <w:gridCol w:w="353"/>
        <w:gridCol w:w="1323"/>
        <w:gridCol w:w="352"/>
        <w:gridCol w:w="1443"/>
        <w:gridCol w:w="352"/>
        <w:gridCol w:w="2030"/>
      </w:tblGrid>
      <w:tr w:rsidR="00C95058" w:rsidRPr="00F42BFC"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5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AB2893">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5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AB2893">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Kondis.ilə komp. barter edilmişdir</w:t>
            </w:r>
          </w:p>
        </w:tc>
        <w:tc>
          <w:tcPr>
            <w:tcW w:w="15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Kondis.av.-900</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Komp.av+900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5272C2">
      <w:pPr>
        <w:shd w:val="clear" w:color="auto" w:fill="FFFFFF"/>
        <w:jc w:val="both"/>
        <w:rPr>
          <w:rFonts w:ascii="Times New Roman" w:hAnsi="Times New Roman" w:cs="Times New Roman"/>
          <w:b/>
          <w:i/>
          <w:sz w:val="24"/>
          <w:szCs w:val="24"/>
          <w:lang w:val="az-Latn-AZ"/>
        </w:rPr>
      </w:pPr>
    </w:p>
    <w:p w:rsidR="00C95058" w:rsidRPr="00F42BFC" w:rsidRDefault="00C95058" w:rsidP="00C95058">
      <w:pPr>
        <w:shd w:val="clear" w:color="auto" w:fill="FFFFFF"/>
        <w:ind w:firstLine="397"/>
        <w:jc w:val="both"/>
        <w:rPr>
          <w:rFonts w:ascii="Times New Roman" w:hAnsi="Times New Roman" w:cs="Times New Roman"/>
          <w:b/>
          <w:i/>
          <w:sz w:val="24"/>
          <w:szCs w:val="24"/>
          <w:lang w:val="az-Latn-AZ"/>
        </w:rPr>
      </w:pPr>
    </w:p>
    <w:p w:rsidR="00C95058" w:rsidRDefault="00C95058" w:rsidP="00C95058">
      <w:pPr>
        <w:shd w:val="clear" w:color="auto" w:fill="FFFFFF"/>
        <w:ind w:firstLine="397"/>
        <w:jc w:val="both"/>
        <w:rPr>
          <w:rFonts w:ascii="Times New Roman" w:hAnsi="Times New Roman" w:cs="Times New Roman"/>
          <w:b/>
          <w:i/>
          <w:sz w:val="24"/>
          <w:szCs w:val="24"/>
          <w:lang w:val="az-Latn-AZ"/>
        </w:rPr>
      </w:pPr>
      <w:r w:rsidRPr="00F42BFC">
        <w:rPr>
          <w:rFonts w:ascii="Times New Roman" w:hAnsi="Times New Roman" w:cs="Times New Roman"/>
          <w:b/>
          <w:i/>
          <w:sz w:val="24"/>
          <w:szCs w:val="24"/>
          <w:lang w:val="az-Latn-AZ"/>
        </w:rPr>
        <w:t xml:space="preserve">4. </w:t>
      </w:r>
      <w:r w:rsidR="005272C2">
        <w:rPr>
          <w:rFonts w:ascii="Times New Roman" w:hAnsi="Times New Roman" w:cs="Times New Roman"/>
          <w:b/>
          <w:i/>
          <w:sz w:val="24"/>
          <w:szCs w:val="24"/>
          <w:lang w:val="az-Latn-AZ"/>
        </w:rPr>
        <w:t xml:space="preserve">Mal və ya xidmətin dəyərinin əvvəlcədən ödənilməsi </w:t>
      </w:r>
      <w:r w:rsidRPr="00F42BFC">
        <w:rPr>
          <w:rFonts w:ascii="Times New Roman" w:hAnsi="Times New Roman" w:cs="Times New Roman"/>
          <w:b/>
          <w:i/>
          <w:sz w:val="24"/>
          <w:szCs w:val="24"/>
          <w:lang w:val="az-Latn-AZ"/>
        </w:rPr>
        <w:t xml:space="preserve">əməliyyatları </w:t>
      </w:r>
      <w:r w:rsidR="005272C2">
        <w:rPr>
          <w:rFonts w:ascii="Times New Roman" w:hAnsi="Times New Roman" w:cs="Times New Roman"/>
          <w:b/>
          <w:i/>
          <w:sz w:val="24"/>
          <w:szCs w:val="24"/>
          <w:lang w:val="az-Latn-AZ"/>
        </w:rPr>
        <w:t>.</w:t>
      </w:r>
    </w:p>
    <w:p w:rsidR="005272C2" w:rsidRDefault="005272C2" w:rsidP="005272C2">
      <w:pPr>
        <w:shd w:val="clear" w:color="auto" w:fill="FFFFFF"/>
        <w:jc w:val="both"/>
        <w:rPr>
          <w:rFonts w:ascii="Times New Roman" w:hAnsi="Times New Roman" w:cs="Times New Roman"/>
          <w:sz w:val="24"/>
          <w:szCs w:val="24"/>
          <w:lang w:val="az-Latn-AZ"/>
        </w:rPr>
      </w:pPr>
      <w:r w:rsidRPr="005272C2">
        <w:rPr>
          <w:rFonts w:ascii="Times New Roman" w:hAnsi="Times New Roman" w:cs="Times New Roman"/>
          <w:sz w:val="24"/>
          <w:szCs w:val="24"/>
          <w:lang w:val="az-Latn-AZ"/>
        </w:rPr>
        <w:t xml:space="preserve">Mal və ya xidmətin dəyərinin əvvəlcədən ödənilməsi əməliyyatları </w:t>
      </w:r>
      <w:r>
        <w:rPr>
          <w:rFonts w:ascii="Times New Roman" w:hAnsi="Times New Roman" w:cs="Times New Roman"/>
          <w:sz w:val="24"/>
          <w:szCs w:val="24"/>
          <w:lang w:val="az-Latn-AZ"/>
        </w:rPr>
        <w:t>aşağıdakı 2 formada baş verə bilər:</w:t>
      </w:r>
    </w:p>
    <w:p w:rsidR="005272C2" w:rsidRDefault="005272C2" w:rsidP="005272C2">
      <w:pPr>
        <w:pStyle w:val="a5"/>
        <w:numPr>
          <w:ilvl w:val="0"/>
          <w:numId w:val="13"/>
        </w:numPr>
        <w:shd w:val="clear" w:color="auto" w:fill="FFFFFF"/>
        <w:jc w:val="both"/>
        <w:rPr>
          <w:rFonts w:ascii="Times New Roman" w:hAnsi="Times New Roman" w:cs="Times New Roman"/>
          <w:sz w:val="24"/>
          <w:szCs w:val="24"/>
          <w:lang w:val="az-Latn-AZ"/>
        </w:rPr>
      </w:pPr>
      <w:r>
        <w:rPr>
          <w:rFonts w:ascii="Times New Roman" w:hAnsi="Times New Roman" w:cs="Times New Roman"/>
          <w:sz w:val="24"/>
          <w:szCs w:val="24"/>
          <w:lang w:val="az-Latn-AZ"/>
        </w:rPr>
        <w:t>Gələcək dövrün xərci şəklində;</w:t>
      </w:r>
    </w:p>
    <w:p w:rsidR="005272C2" w:rsidRDefault="005272C2" w:rsidP="005272C2">
      <w:pPr>
        <w:pStyle w:val="a5"/>
        <w:numPr>
          <w:ilvl w:val="0"/>
          <w:numId w:val="13"/>
        </w:numPr>
        <w:shd w:val="clear" w:color="auto" w:fill="FFFFFF"/>
        <w:jc w:val="both"/>
        <w:rPr>
          <w:rFonts w:ascii="Times New Roman" w:hAnsi="Times New Roman" w:cs="Times New Roman"/>
          <w:sz w:val="24"/>
          <w:szCs w:val="24"/>
          <w:lang w:val="az-Latn-AZ"/>
        </w:rPr>
      </w:pPr>
      <w:r>
        <w:rPr>
          <w:rFonts w:ascii="Times New Roman" w:hAnsi="Times New Roman" w:cs="Times New Roman"/>
          <w:sz w:val="24"/>
          <w:szCs w:val="24"/>
          <w:lang w:val="az-Latn-AZ"/>
        </w:rPr>
        <w:t>Ödənilmiş avans şəklində.</w:t>
      </w:r>
    </w:p>
    <w:p w:rsidR="005272C2" w:rsidRDefault="005272C2" w:rsidP="005272C2">
      <w:pPr>
        <w:shd w:val="clear" w:color="auto" w:fill="FFFFFF"/>
        <w:jc w:val="both"/>
        <w:rPr>
          <w:rFonts w:ascii="Times New Roman" w:hAnsi="Times New Roman" w:cs="Times New Roman"/>
          <w:sz w:val="24"/>
          <w:szCs w:val="24"/>
          <w:lang w:val="az-Latn-AZ"/>
        </w:rPr>
      </w:pPr>
      <w:r>
        <w:rPr>
          <w:rFonts w:ascii="Times New Roman" w:hAnsi="Times New Roman" w:cs="Times New Roman"/>
          <w:sz w:val="24"/>
          <w:szCs w:val="24"/>
          <w:lang w:val="az-Latn-AZ"/>
        </w:rPr>
        <w:t>Gələcək dövrün xərci – xidmətlərin dəyərinin bir neçə qatının əvəlcədən ödənilməsidir.Əvvəlcədən ödənilmiş xərc əməliyyatlarına hesabat dövrünün s</w:t>
      </w:r>
      <w:r w:rsidR="007F5A0F">
        <w:rPr>
          <w:rFonts w:ascii="Times New Roman" w:hAnsi="Times New Roman" w:cs="Times New Roman"/>
          <w:sz w:val="24"/>
          <w:szCs w:val="24"/>
          <w:lang w:val="az-Latn-AZ"/>
        </w:rPr>
        <w:t>o</w:t>
      </w:r>
      <w:r>
        <w:rPr>
          <w:rFonts w:ascii="Times New Roman" w:hAnsi="Times New Roman" w:cs="Times New Roman"/>
          <w:sz w:val="24"/>
          <w:szCs w:val="24"/>
          <w:lang w:val="az-Latn-AZ"/>
        </w:rPr>
        <w:t xml:space="preserve">nunda yenidən baxılır və düzəliş qeydləri vasitəsilə əvvəlcədən ödənilmiş xərclər </w:t>
      </w:r>
      <w:r w:rsidR="007F5A0F">
        <w:rPr>
          <w:rFonts w:ascii="Times New Roman" w:hAnsi="Times New Roman" w:cs="Times New Roman"/>
          <w:sz w:val="24"/>
          <w:szCs w:val="24"/>
          <w:lang w:val="az-Latn-AZ"/>
        </w:rPr>
        <w:t>(aktiv ) əsl xərclərə (aktiv və kapitalın azalmasına ) silinəcəkdir.</w:t>
      </w:r>
    </w:p>
    <w:p w:rsidR="00722946" w:rsidRDefault="00722946" w:rsidP="005272C2">
      <w:pPr>
        <w:shd w:val="clear" w:color="auto" w:fill="FFFFFF"/>
        <w:jc w:val="both"/>
        <w:rPr>
          <w:rFonts w:ascii="Times New Roman" w:hAnsi="Times New Roman" w:cs="Times New Roman"/>
          <w:sz w:val="24"/>
          <w:szCs w:val="24"/>
          <w:lang w:val="az-Latn-AZ"/>
        </w:rPr>
      </w:pPr>
    </w:p>
    <w:p w:rsidR="00722946" w:rsidRPr="005272C2" w:rsidRDefault="00722946" w:rsidP="005272C2">
      <w:pPr>
        <w:shd w:val="clear" w:color="auto" w:fill="FFFFFF"/>
        <w:jc w:val="both"/>
        <w:rPr>
          <w:rFonts w:ascii="Times New Roman" w:hAnsi="Times New Roman" w:cs="Times New Roman"/>
          <w:sz w:val="24"/>
          <w:szCs w:val="24"/>
          <w:lang w:val="az-Latn-AZ"/>
        </w:rPr>
      </w:pPr>
    </w:p>
    <w:p w:rsidR="005272C2" w:rsidRDefault="007F5A0F" w:rsidP="005272C2">
      <w:pPr>
        <w:shd w:val="clear" w:color="auto" w:fill="FFFFFF"/>
        <w:jc w:val="both"/>
        <w:rPr>
          <w:rFonts w:ascii="Times New Roman" w:hAnsi="Times New Roman" w:cs="Times New Roman"/>
          <w:i/>
          <w:sz w:val="24"/>
          <w:szCs w:val="24"/>
          <w:lang w:val="az-Latn-AZ"/>
        </w:rPr>
      </w:pPr>
      <w:r w:rsidRPr="00F42BFC">
        <w:rPr>
          <w:rFonts w:ascii="Times New Roman" w:hAnsi="Times New Roman" w:cs="Times New Roman"/>
          <w:b/>
          <w:bCs/>
          <w:sz w:val="24"/>
          <w:szCs w:val="24"/>
          <w:lang w:val="az-Latn-AZ"/>
        </w:rPr>
        <w:lastRenderedPageBreak/>
        <w:t>Nümunə</w:t>
      </w:r>
      <w:r>
        <w:rPr>
          <w:rFonts w:ascii="Times New Roman" w:hAnsi="Times New Roman" w:cs="Times New Roman"/>
          <w:b/>
          <w:bCs/>
          <w:sz w:val="24"/>
          <w:szCs w:val="24"/>
          <w:lang w:val="az-Latn-AZ"/>
        </w:rPr>
        <w:t xml:space="preserve">: </w:t>
      </w:r>
      <w:r w:rsidRPr="007F5A0F">
        <w:rPr>
          <w:rFonts w:ascii="Times New Roman" w:hAnsi="Times New Roman" w:cs="Times New Roman"/>
          <w:i/>
          <w:sz w:val="24"/>
          <w:szCs w:val="24"/>
          <w:lang w:val="az-Latn-AZ"/>
        </w:rPr>
        <w:t>Gələcək dövrün xərci</w:t>
      </w:r>
      <w:r>
        <w:rPr>
          <w:rFonts w:ascii="Times New Roman" w:hAnsi="Times New Roman" w:cs="Times New Roman"/>
          <w:i/>
          <w:sz w:val="24"/>
          <w:szCs w:val="24"/>
          <w:lang w:val="az-Latn-AZ"/>
        </w:rPr>
        <w:t>:</w:t>
      </w:r>
    </w:p>
    <w:p w:rsidR="00722946" w:rsidRDefault="00722946" w:rsidP="00722946">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Müəssisə rəhbəri qərara gəlir ki,ofis icarəyə verən şirkətə ödənilməli olan illik 12 000 manat dəyərində icarə haqqının yarısını əvvəcədən ödəsin.</w:t>
      </w:r>
      <w:r w:rsidRPr="00722946">
        <w:rPr>
          <w:rFonts w:ascii="Times New Roman" w:hAnsi="Times New Roman" w:cs="Times New Roman"/>
          <w:i/>
          <w:sz w:val="24"/>
          <w:szCs w:val="24"/>
          <w:lang w:val="az-Latn-AZ"/>
        </w:rPr>
        <w:t xml:space="preserve"> </w:t>
      </w:r>
      <w:r w:rsidRPr="00F42BFC">
        <w:rPr>
          <w:rFonts w:ascii="Times New Roman" w:hAnsi="Times New Roman" w:cs="Times New Roman"/>
          <w:i/>
          <w:sz w:val="24"/>
          <w:szCs w:val="24"/>
          <w:lang w:val="az-Latn-AZ"/>
        </w:rPr>
        <w:t>Bu əməliyyatın maliyyə bərabərliyinə təsiri aşağıdakı kimi ola</w:t>
      </w:r>
      <w:r w:rsidRPr="00F42BFC">
        <w:rPr>
          <w:rFonts w:ascii="Times New Roman" w:hAnsi="Times New Roman" w:cs="Times New Roman"/>
          <w:i/>
          <w:sz w:val="24"/>
          <w:szCs w:val="24"/>
          <w:lang w:val="az-Latn-AZ"/>
        </w:rPr>
        <w:softHyphen/>
        <w:t>caqdır:</w:t>
      </w:r>
    </w:p>
    <w:tbl>
      <w:tblPr>
        <w:tblW w:w="765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229"/>
        <w:gridCol w:w="1296"/>
        <w:gridCol w:w="353"/>
        <w:gridCol w:w="1323"/>
        <w:gridCol w:w="352"/>
        <w:gridCol w:w="1443"/>
        <w:gridCol w:w="352"/>
        <w:gridCol w:w="2030"/>
      </w:tblGrid>
      <w:tr w:rsidR="00722946" w:rsidRPr="00F42BFC" w:rsidTr="00F901DB">
        <w:trPr>
          <w:jc w:val="center"/>
        </w:trPr>
        <w:tc>
          <w:tcPr>
            <w:tcW w:w="1927"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598"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722946" w:rsidRPr="00F42BFC" w:rsidTr="00F901DB">
        <w:trPr>
          <w:jc w:val="center"/>
        </w:trPr>
        <w:tc>
          <w:tcPr>
            <w:tcW w:w="1927"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598"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722946" w:rsidRPr="00F42BFC" w:rsidRDefault="00F901DB" w:rsidP="00F901DB">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722946" w:rsidRPr="00F42BFC" w:rsidRDefault="00F901DB" w:rsidP="00F901DB">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722946" w:rsidRPr="00F42BFC" w:rsidTr="00F901DB">
        <w:trPr>
          <w:jc w:val="center"/>
        </w:trPr>
        <w:tc>
          <w:tcPr>
            <w:tcW w:w="1927" w:type="dxa"/>
            <w:shd w:val="solid" w:color="C0C0C0" w:fill="FFFFFF"/>
          </w:tcPr>
          <w:p w:rsidR="00722946" w:rsidRPr="00F42BFC" w:rsidRDefault="00722946" w:rsidP="00F901DB">
            <w:pPr>
              <w:rPr>
                <w:rFonts w:ascii="Times New Roman" w:hAnsi="Times New Roman" w:cs="Times New Roman"/>
                <w:sz w:val="24"/>
                <w:szCs w:val="24"/>
                <w:lang w:val="az-Latn-AZ"/>
              </w:rPr>
            </w:pPr>
            <w:r>
              <w:rPr>
                <w:rFonts w:ascii="Times New Roman" w:hAnsi="Times New Roman" w:cs="Times New Roman"/>
                <w:sz w:val="24"/>
                <w:szCs w:val="24"/>
                <w:lang w:val="az-Latn-AZ"/>
              </w:rPr>
              <w:t>Gələcək dövrün xərci əməliyyatı</w:t>
            </w:r>
          </w:p>
        </w:tc>
        <w:tc>
          <w:tcPr>
            <w:tcW w:w="1598" w:type="dxa"/>
            <w:shd w:val="pct50" w:color="C0C0C0" w:fill="FFFFFF"/>
          </w:tcPr>
          <w:p w:rsidR="00722946"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Pul vəsaiti – 6000</w:t>
            </w:r>
          </w:p>
          <w:p w:rsidR="00722946"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Əvvəcədən ödənilmiş icarə </w:t>
            </w:r>
          </w:p>
          <w:p w:rsidR="00722946" w:rsidRPr="00F42BFC"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+6000</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722946" w:rsidRPr="00F42BFC" w:rsidRDefault="00722946" w:rsidP="00722946">
      <w:pPr>
        <w:tabs>
          <w:tab w:val="num" w:pos="720"/>
        </w:tabs>
        <w:ind w:firstLine="426"/>
        <w:jc w:val="both"/>
        <w:rPr>
          <w:rFonts w:ascii="Times New Roman" w:hAnsi="Times New Roman" w:cs="Times New Roman"/>
          <w:i/>
          <w:sz w:val="24"/>
          <w:szCs w:val="24"/>
          <w:lang w:val="az-Latn-AZ"/>
        </w:rPr>
      </w:pPr>
    </w:p>
    <w:p w:rsidR="007F5A0F" w:rsidRDefault="00722946" w:rsidP="005272C2">
      <w:pPr>
        <w:shd w:val="clear" w:color="auto" w:fill="FFFFFF"/>
        <w:jc w:val="both"/>
        <w:rPr>
          <w:rFonts w:ascii="Times New Roman" w:hAnsi="Times New Roman" w:cs="Times New Roman"/>
          <w:bCs/>
          <w:i/>
          <w:sz w:val="24"/>
          <w:szCs w:val="24"/>
          <w:lang w:val="az-Latn-AZ"/>
        </w:rPr>
      </w:pPr>
      <w:r w:rsidRPr="00F42BFC">
        <w:rPr>
          <w:rFonts w:ascii="Times New Roman" w:hAnsi="Times New Roman" w:cs="Times New Roman"/>
          <w:b/>
          <w:bCs/>
          <w:sz w:val="24"/>
          <w:szCs w:val="24"/>
          <w:lang w:val="az-Latn-AZ"/>
        </w:rPr>
        <w:t>Nümunə</w:t>
      </w:r>
      <w:r>
        <w:rPr>
          <w:rFonts w:ascii="Times New Roman" w:hAnsi="Times New Roman" w:cs="Times New Roman"/>
          <w:b/>
          <w:bCs/>
          <w:sz w:val="24"/>
          <w:szCs w:val="24"/>
          <w:lang w:val="az-Latn-AZ"/>
        </w:rPr>
        <w:t xml:space="preserve">: </w:t>
      </w:r>
      <w:r>
        <w:rPr>
          <w:rFonts w:ascii="Times New Roman" w:hAnsi="Times New Roman" w:cs="Times New Roman"/>
          <w:bCs/>
          <w:i/>
          <w:sz w:val="24"/>
          <w:szCs w:val="24"/>
          <w:lang w:val="az-Latn-AZ"/>
        </w:rPr>
        <w:t>Sığorta xərclərinin ödənilməsi:</w:t>
      </w:r>
    </w:p>
    <w:p w:rsidR="00722946" w:rsidRDefault="00722946" w:rsidP="00722946">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Müəssisə rəhbərliyi şirkətin ofis binasının fövqəladə hadisələrə qarşı sığorta etdirmək məqsədilə sığorta təşkilatına bir illik 900 AZN sığorta haqqı ödəyir. </w:t>
      </w:r>
      <w:r w:rsidRPr="00F42BFC">
        <w:rPr>
          <w:rFonts w:ascii="Times New Roman" w:hAnsi="Times New Roman" w:cs="Times New Roman"/>
          <w:i/>
          <w:sz w:val="24"/>
          <w:szCs w:val="24"/>
          <w:lang w:val="az-Latn-AZ"/>
        </w:rPr>
        <w:t>Bu əməliyyatın maliyyə bərabərliyinə təsiri aşağıdakı kimi ola</w:t>
      </w:r>
      <w:r w:rsidRPr="00F42BFC">
        <w:rPr>
          <w:rFonts w:ascii="Times New Roman" w:hAnsi="Times New Roman" w:cs="Times New Roman"/>
          <w:i/>
          <w:sz w:val="24"/>
          <w:szCs w:val="24"/>
          <w:lang w:val="az-Latn-AZ"/>
        </w:rPr>
        <w:softHyphen/>
        <w:t>caqdır:</w:t>
      </w:r>
    </w:p>
    <w:tbl>
      <w:tblPr>
        <w:tblW w:w="765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229"/>
        <w:gridCol w:w="1296"/>
        <w:gridCol w:w="353"/>
        <w:gridCol w:w="1323"/>
        <w:gridCol w:w="352"/>
        <w:gridCol w:w="1443"/>
        <w:gridCol w:w="352"/>
        <w:gridCol w:w="2030"/>
      </w:tblGrid>
      <w:tr w:rsidR="00722946" w:rsidRPr="00F42BFC" w:rsidTr="00F901DB">
        <w:trPr>
          <w:jc w:val="center"/>
        </w:trPr>
        <w:tc>
          <w:tcPr>
            <w:tcW w:w="1927"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598"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722946" w:rsidRPr="00F42BFC" w:rsidTr="00F901DB">
        <w:trPr>
          <w:jc w:val="center"/>
        </w:trPr>
        <w:tc>
          <w:tcPr>
            <w:tcW w:w="1927"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598"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722946" w:rsidRPr="00F42BFC" w:rsidRDefault="00F901DB" w:rsidP="00F901DB">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722946" w:rsidRPr="00F42BFC" w:rsidRDefault="00722946" w:rsidP="00F901DB">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722946" w:rsidRPr="00F42BFC" w:rsidRDefault="00F901DB" w:rsidP="00F901DB">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722946" w:rsidRPr="00F42BFC" w:rsidTr="00F901DB">
        <w:trPr>
          <w:jc w:val="center"/>
        </w:trPr>
        <w:tc>
          <w:tcPr>
            <w:tcW w:w="1927" w:type="dxa"/>
            <w:shd w:val="solid" w:color="C0C0C0" w:fill="FFFFFF"/>
          </w:tcPr>
          <w:p w:rsidR="00722946" w:rsidRPr="00F42BFC" w:rsidRDefault="00722946" w:rsidP="00F901DB">
            <w:pPr>
              <w:rPr>
                <w:rFonts w:ascii="Times New Roman" w:hAnsi="Times New Roman" w:cs="Times New Roman"/>
                <w:sz w:val="24"/>
                <w:szCs w:val="24"/>
                <w:lang w:val="az-Latn-AZ"/>
              </w:rPr>
            </w:pPr>
            <w:r>
              <w:rPr>
                <w:rFonts w:ascii="Times New Roman" w:hAnsi="Times New Roman" w:cs="Times New Roman"/>
                <w:sz w:val="24"/>
                <w:szCs w:val="24"/>
                <w:lang w:val="az-Latn-AZ"/>
              </w:rPr>
              <w:t>Gələcək dövrün xərci əməliyyatı</w:t>
            </w:r>
          </w:p>
        </w:tc>
        <w:tc>
          <w:tcPr>
            <w:tcW w:w="1598" w:type="dxa"/>
            <w:shd w:val="pct50" w:color="C0C0C0" w:fill="FFFFFF"/>
          </w:tcPr>
          <w:p w:rsidR="00722946"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Pul vəsaiti –</w:t>
            </w:r>
            <w:r w:rsidR="00C254BB">
              <w:rPr>
                <w:rFonts w:ascii="Times New Roman" w:hAnsi="Times New Roman" w:cs="Times New Roman"/>
                <w:sz w:val="24"/>
                <w:szCs w:val="24"/>
                <w:lang w:val="az-Latn-AZ"/>
              </w:rPr>
              <w:t xml:space="preserve"> 900</w:t>
            </w:r>
          </w:p>
          <w:p w:rsidR="00722946"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Əvvəcədən ödə</w:t>
            </w:r>
            <w:r w:rsidR="00C254BB">
              <w:rPr>
                <w:rFonts w:ascii="Times New Roman" w:hAnsi="Times New Roman" w:cs="Times New Roman"/>
                <w:sz w:val="24"/>
                <w:szCs w:val="24"/>
                <w:lang w:val="az-Latn-AZ"/>
              </w:rPr>
              <w:t>nilmiş sığorta</w:t>
            </w:r>
            <w:r>
              <w:rPr>
                <w:rFonts w:ascii="Times New Roman" w:hAnsi="Times New Roman" w:cs="Times New Roman"/>
                <w:sz w:val="24"/>
                <w:szCs w:val="24"/>
                <w:lang w:val="az-Latn-AZ"/>
              </w:rPr>
              <w:t xml:space="preserve"> </w:t>
            </w:r>
          </w:p>
          <w:p w:rsidR="00722946" w:rsidRPr="00F42BFC" w:rsidRDefault="00722946" w:rsidP="00F901DB">
            <w:pPr>
              <w:jc w:val="center"/>
              <w:rPr>
                <w:rFonts w:ascii="Times New Roman" w:hAnsi="Times New Roman" w:cs="Times New Roman"/>
                <w:sz w:val="24"/>
                <w:szCs w:val="24"/>
                <w:lang w:val="az-Latn-AZ"/>
              </w:rPr>
            </w:pPr>
            <w:r>
              <w:rPr>
                <w:rFonts w:ascii="Times New Roman" w:hAnsi="Times New Roman" w:cs="Times New Roman"/>
                <w:sz w:val="24"/>
                <w:szCs w:val="24"/>
                <w:lang w:val="az-Latn-AZ"/>
              </w:rPr>
              <w:t>+</w:t>
            </w:r>
            <w:r w:rsidR="00C254BB">
              <w:rPr>
                <w:rFonts w:ascii="Times New Roman" w:hAnsi="Times New Roman" w:cs="Times New Roman"/>
                <w:sz w:val="24"/>
                <w:szCs w:val="24"/>
                <w:lang w:val="az-Latn-AZ"/>
              </w:rPr>
              <w:t>900</w:t>
            </w:r>
          </w:p>
        </w:tc>
        <w:tc>
          <w:tcPr>
            <w:tcW w:w="353"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722946" w:rsidRPr="00F42BFC" w:rsidRDefault="00722946" w:rsidP="00F901DB">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722946" w:rsidRPr="00722946" w:rsidRDefault="00722946" w:rsidP="005272C2">
      <w:pPr>
        <w:shd w:val="clear" w:color="auto" w:fill="FFFFFF"/>
        <w:jc w:val="both"/>
        <w:rPr>
          <w:rFonts w:ascii="Times New Roman" w:hAnsi="Times New Roman" w:cs="Times New Roman"/>
          <w:i/>
          <w:sz w:val="24"/>
          <w:szCs w:val="24"/>
          <w:lang w:val="az-Latn-AZ"/>
        </w:rPr>
      </w:pPr>
    </w:p>
    <w:p w:rsidR="00C95058" w:rsidRPr="00F42BFC" w:rsidRDefault="00C254BB" w:rsidP="00C254BB">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 xml:space="preserve">Avansın ödənilməsi əməliyyatı </w:t>
      </w:r>
      <w:r>
        <w:rPr>
          <w:rFonts w:ascii="Times New Roman" w:hAnsi="Times New Roman" w:cs="Times New Roman"/>
          <w:b/>
          <w:bCs/>
          <w:sz w:val="24"/>
          <w:szCs w:val="24"/>
          <w:lang w:val="az-Latn-AZ"/>
        </w:rPr>
        <w:t xml:space="preserve"> : </w:t>
      </w:r>
      <w:r>
        <w:rPr>
          <w:rFonts w:ascii="Times New Roman" w:hAnsi="Times New Roman" w:cs="Times New Roman"/>
          <w:bCs/>
          <w:sz w:val="24"/>
          <w:szCs w:val="24"/>
          <w:lang w:val="az-Latn-AZ"/>
        </w:rPr>
        <w:t>Ödənilmiş avans – mal və ya xidmətindəyərinin bir hissəsinin (100 % də ola bilər ) qabaqcadan ödənilməsidir.</w:t>
      </w:r>
      <w:r w:rsidRPr="00F42BFC">
        <w:rPr>
          <w:rFonts w:ascii="Times New Roman" w:hAnsi="Times New Roman" w:cs="Times New Roman"/>
          <w:sz w:val="24"/>
          <w:szCs w:val="24"/>
          <w:lang w:val="az-Latn-AZ"/>
        </w:rPr>
        <w:t xml:space="preserve"> </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 xml:space="preserve">Nümunə 15. Avansın ödənilməsi əməliyyatı </w:t>
      </w:r>
    </w:p>
    <w:p w:rsidR="00C95058" w:rsidRDefault="00C254BB" w:rsidP="00C95058">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Şirkət bağlanmış müqaviləyə əsasən növbəti ayda </w:t>
      </w:r>
      <w:r w:rsidR="006A6718">
        <w:rPr>
          <w:rFonts w:ascii="Times New Roman" w:hAnsi="Times New Roman" w:cs="Times New Roman"/>
          <w:i/>
          <w:sz w:val="24"/>
          <w:szCs w:val="24"/>
          <w:lang w:val="az-Latn-AZ"/>
        </w:rPr>
        <w:t>təhvil alacağı malların dəyərinin 30 % -ni qabaqcadan ödəyir.Müqavilənin dəyəri 15</w:t>
      </w:r>
      <w:r w:rsidR="00C353C1">
        <w:rPr>
          <w:rFonts w:ascii="Times New Roman" w:hAnsi="Times New Roman" w:cs="Times New Roman"/>
          <w:i/>
          <w:sz w:val="24"/>
          <w:szCs w:val="24"/>
          <w:lang w:val="az-Latn-AZ"/>
        </w:rPr>
        <w:t> </w:t>
      </w:r>
      <w:r w:rsidR="006A6718">
        <w:rPr>
          <w:rFonts w:ascii="Times New Roman" w:hAnsi="Times New Roman" w:cs="Times New Roman"/>
          <w:i/>
          <w:sz w:val="24"/>
          <w:szCs w:val="24"/>
          <w:lang w:val="az-Latn-AZ"/>
        </w:rPr>
        <w:t>000</w:t>
      </w:r>
      <w:r w:rsidR="00C353C1">
        <w:rPr>
          <w:rFonts w:ascii="Times New Roman" w:hAnsi="Times New Roman" w:cs="Times New Roman"/>
          <w:i/>
          <w:sz w:val="24"/>
          <w:szCs w:val="24"/>
          <w:lang w:val="az-Latn-AZ"/>
        </w:rPr>
        <w:t xml:space="preserve"> manatdır.</w:t>
      </w:r>
      <w:r w:rsidR="00C95058" w:rsidRPr="00F42BFC">
        <w:rPr>
          <w:rFonts w:ascii="Times New Roman" w:hAnsi="Times New Roman" w:cs="Times New Roman"/>
          <w:i/>
          <w:sz w:val="24"/>
          <w:szCs w:val="24"/>
          <w:lang w:val="az-Latn-AZ"/>
        </w:rPr>
        <w:t>Əməliyyatın maliyyə bərabərliyinə təsiri aşağıdakı kimi ola</w:t>
      </w:r>
      <w:r w:rsidR="00C95058" w:rsidRPr="00F42BFC">
        <w:rPr>
          <w:rFonts w:ascii="Times New Roman" w:hAnsi="Times New Roman" w:cs="Times New Roman"/>
          <w:i/>
          <w:sz w:val="24"/>
          <w:szCs w:val="24"/>
          <w:lang w:val="az-Latn-AZ"/>
        </w:rPr>
        <w:softHyphen/>
        <w:t>caq:</w:t>
      </w:r>
    </w:p>
    <w:p w:rsidR="006A6718" w:rsidRDefault="006A6718" w:rsidP="00C95058">
      <w:pPr>
        <w:tabs>
          <w:tab w:val="num" w:pos="720"/>
        </w:tabs>
        <w:ind w:firstLine="426"/>
        <w:jc w:val="both"/>
        <w:rPr>
          <w:rFonts w:ascii="Times New Roman" w:hAnsi="Times New Roman" w:cs="Times New Roman"/>
          <w:i/>
          <w:sz w:val="24"/>
          <w:szCs w:val="24"/>
          <w:lang w:val="az-Latn-AZ"/>
        </w:rPr>
      </w:pPr>
    </w:p>
    <w:p w:rsidR="006A6718" w:rsidRPr="00F42BFC" w:rsidRDefault="006A6718" w:rsidP="00C95058">
      <w:pPr>
        <w:tabs>
          <w:tab w:val="num" w:pos="720"/>
        </w:tabs>
        <w:ind w:firstLine="426"/>
        <w:jc w:val="both"/>
        <w:rPr>
          <w:rFonts w:ascii="Times New Roman" w:hAnsi="Times New Roman" w:cs="Times New Roman"/>
          <w:i/>
          <w:sz w:val="24"/>
          <w:szCs w:val="24"/>
          <w:lang w:val="az-Latn-AZ"/>
        </w:rPr>
      </w:pP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785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490"/>
        <w:gridCol w:w="1378"/>
        <w:gridCol w:w="353"/>
        <w:gridCol w:w="1323"/>
        <w:gridCol w:w="352"/>
        <w:gridCol w:w="1443"/>
        <w:gridCol w:w="352"/>
        <w:gridCol w:w="2030"/>
      </w:tblGrid>
      <w:tr w:rsidR="00C95058" w:rsidRPr="00F42BFC" w:rsidTr="00C95058">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lastRenderedPageBreak/>
              <w:t xml:space="preserve">  </w:t>
            </w:r>
          </w:p>
        </w:tc>
        <w:tc>
          <w:tcPr>
            <w:tcW w:w="17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95058">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7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C95058">
        <w:trPr>
          <w:jc w:val="center"/>
        </w:trPr>
        <w:tc>
          <w:tcPr>
            <w:tcW w:w="1927" w:type="dxa"/>
            <w:shd w:val="solid" w:color="C0C0C0" w:fill="FFFFFF"/>
          </w:tcPr>
          <w:p w:rsidR="00C95058" w:rsidRPr="00F42BFC" w:rsidRDefault="006A6718" w:rsidP="00C95058">
            <w:pPr>
              <w:rPr>
                <w:rFonts w:ascii="Times New Roman" w:hAnsi="Times New Roman" w:cs="Times New Roman"/>
                <w:sz w:val="24"/>
                <w:szCs w:val="24"/>
                <w:lang w:val="az-Latn-AZ"/>
              </w:rPr>
            </w:pPr>
            <w:r>
              <w:rPr>
                <w:rFonts w:ascii="Times New Roman" w:hAnsi="Times New Roman" w:cs="Times New Roman"/>
                <w:sz w:val="24"/>
                <w:szCs w:val="24"/>
                <w:lang w:val="az-Latn-AZ"/>
              </w:rPr>
              <w:t>Mallar</w:t>
            </w:r>
            <w:r w:rsidR="00C95058" w:rsidRPr="00F42BFC">
              <w:rPr>
                <w:rFonts w:ascii="Times New Roman" w:hAnsi="Times New Roman" w:cs="Times New Roman"/>
                <w:sz w:val="24"/>
                <w:szCs w:val="24"/>
                <w:lang w:val="az-Latn-AZ"/>
              </w:rPr>
              <w:t xml:space="preserve"> almaq üçün avans ödənilmişdir.</w:t>
            </w:r>
          </w:p>
        </w:tc>
        <w:tc>
          <w:tcPr>
            <w:tcW w:w="1798" w:type="dxa"/>
            <w:shd w:val="pct50" w:color="C0C0C0" w:fill="FFFFFF"/>
          </w:tcPr>
          <w:p w:rsidR="00C353C1"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Pul vəsaiti</w:t>
            </w:r>
          </w:p>
          <w:p w:rsidR="00C95058" w:rsidRPr="00F42BFC"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-4</w:t>
            </w:r>
            <w:r w:rsidR="00C95058" w:rsidRPr="00F42BFC">
              <w:rPr>
                <w:rFonts w:ascii="Times New Roman" w:hAnsi="Times New Roman" w:cs="Times New Roman"/>
                <w:sz w:val="24"/>
                <w:szCs w:val="24"/>
                <w:lang w:val="az-Latn-AZ"/>
              </w:rPr>
              <w:t>500</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Ver</w:t>
            </w:r>
            <w:r w:rsidR="00C353C1">
              <w:rPr>
                <w:rFonts w:ascii="Times New Roman" w:hAnsi="Times New Roman" w:cs="Times New Roman"/>
                <w:sz w:val="24"/>
                <w:szCs w:val="24"/>
                <w:lang w:val="az-Latn-AZ"/>
              </w:rPr>
              <w:t>ilmiş avans+4</w:t>
            </w:r>
            <w:r w:rsidRPr="00F42BFC">
              <w:rPr>
                <w:rFonts w:ascii="Times New Roman" w:hAnsi="Times New Roman" w:cs="Times New Roman"/>
                <w:sz w:val="24"/>
                <w:szCs w:val="24"/>
                <w:lang w:val="az-Latn-AZ"/>
              </w:rPr>
              <w:t>500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r w:rsidR="00C95058" w:rsidRPr="00F42BFC" w:rsidTr="00C95058">
        <w:trPr>
          <w:jc w:val="center"/>
        </w:trPr>
        <w:tc>
          <w:tcPr>
            <w:tcW w:w="1927" w:type="dxa"/>
            <w:shd w:val="solid" w:color="C0C0C0" w:fill="FFFFFF"/>
          </w:tcPr>
          <w:p w:rsidR="00C95058" w:rsidRPr="00F42BFC" w:rsidRDefault="00C95058" w:rsidP="006A6718">
            <w:pPr>
              <w:tabs>
                <w:tab w:val="right" w:pos="1711"/>
              </w:tabs>
              <w:rPr>
                <w:rFonts w:ascii="Times New Roman" w:hAnsi="Times New Roman" w:cs="Times New Roman"/>
                <w:sz w:val="24"/>
                <w:szCs w:val="24"/>
                <w:lang w:val="az-Latn-AZ"/>
              </w:rPr>
            </w:pPr>
          </w:p>
        </w:tc>
        <w:tc>
          <w:tcPr>
            <w:tcW w:w="1798"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r>
    </w:tbl>
    <w:p w:rsidR="00C95058" w:rsidRPr="00F42BFC" w:rsidRDefault="00C95058" w:rsidP="00C95058">
      <w:pPr>
        <w:shd w:val="clear" w:color="auto" w:fill="FFFFFF"/>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b/>
          <w:bCs/>
          <w:sz w:val="24"/>
          <w:szCs w:val="24"/>
          <w:lang w:val="az-Latn-AZ"/>
        </w:rPr>
        <w:t>Nümunə</w:t>
      </w:r>
      <w:r w:rsidR="00C353C1">
        <w:rPr>
          <w:rFonts w:ascii="Times New Roman" w:hAnsi="Times New Roman" w:cs="Times New Roman"/>
          <w:b/>
          <w:bCs/>
          <w:sz w:val="24"/>
          <w:szCs w:val="24"/>
          <w:lang w:val="az-Latn-AZ"/>
        </w:rPr>
        <w:t xml:space="preserve"> </w:t>
      </w:r>
      <w:r w:rsidRPr="00F42BFC">
        <w:rPr>
          <w:rFonts w:ascii="Times New Roman" w:hAnsi="Times New Roman" w:cs="Times New Roman"/>
          <w:b/>
          <w:bCs/>
          <w:sz w:val="24"/>
          <w:szCs w:val="24"/>
          <w:lang w:val="az-Latn-AZ"/>
        </w:rPr>
        <w:t xml:space="preserve">. Avansın qarşılığının təqdim edilməsi əməliyyatı </w:t>
      </w:r>
    </w:p>
    <w:p w:rsidR="00C95058" w:rsidRPr="00F42BFC" w:rsidRDefault="00C353C1" w:rsidP="00C95058">
      <w:pPr>
        <w:tabs>
          <w:tab w:val="num" w:pos="720"/>
        </w:tabs>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Tutaq ki,  bir müddət sonra satıcı tərəfindən  mallar şirkətə göndərilir. </w:t>
      </w:r>
      <w:r w:rsidR="00C95058" w:rsidRPr="00F42BFC">
        <w:rPr>
          <w:rFonts w:ascii="Times New Roman" w:hAnsi="Times New Roman" w:cs="Times New Roman"/>
          <w:i/>
          <w:sz w:val="24"/>
          <w:szCs w:val="24"/>
          <w:lang w:val="az-Latn-AZ"/>
        </w:rPr>
        <w:t>Əməliyyatın maliyyə bərabərliyinə təsiri aşağıdakı kimi ola</w:t>
      </w:r>
      <w:r w:rsidR="00C95058" w:rsidRPr="00F42BFC">
        <w:rPr>
          <w:rFonts w:ascii="Times New Roman" w:hAnsi="Times New Roman" w:cs="Times New Roman"/>
          <w:i/>
          <w:sz w:val="24"/>
          <w:szCs w:val="24"/>
          <w:lang w:val="az-Latn-AZ"/>
        </w:rPr>
        <w:softHyphen/>
        <w:t>caq:</w:t>
      </w:r>
    </w:p>
    <w:p w:rsidR="00C95058" w:rsidRPr="00F42BFC" w:rsidRDefault="00C95058" w:rsidP="00C95058">
      <w:pPr>
        <w:tabs>
          <w:tab w:val="num" w:pos="720"/>
        </w:tabs>
        <w:ind w:firstLine="426"/>
        <w:jc w:val="both"/>
        <w:rPr>
          <w:rFonts w:ascii="Times New Roman" w:hAnsi="Times New Roman" w:cs="Times New Roman"/>
          <w:i/>
          <w:sz w:val="24"/>
          <w:szCs w:val="24"/>
          <w:lang w:val="az-Latn-AZ"/>
        </w:rPr>
      </w:pPr>
    </w:p>
    <w:p w:rsidR="00C95058" w:rsidRPr="00F42BFC" w:rsidRDefault="00C95058" w:rsidP="00C95058">
      <w:pPr>
        <w:tabs>
          <w:tab w:val="num" w:pos="720"/>
        </w:tabs>
        <w:ind w:firstLine="426"/>
        <w:jc w:val="both"/>
        <w:rPr>
          <w:rFonts w:ascii="Times New Roman" w:hAnsi="Times New Roman" w:cs="Times New Roman"/>
          <w:sz w:val="24"/>
          <w:szCs w:val="24"/>
          <w:lang w:val="az-Latn-AZ"/>
        </w:rPr>
      </w:pPr>
    </w:p>
    <w:tbl>
      <w:tblPr>
        <w:tblW w:w="7295"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927"/>
        <w:gridCol w:w="1163"/>
        <w:gridCol w:w="353"/>
        <w:gridCol w:w="1323"/>
        <w:gridCol w:w="352"/>
        <w:gridCol w:w="1443"/>
        <w:gridCol w:w="352"/>
        <w:gridCol w:w="2030"/>
      </w:tblGrid>
      <w:tr w:rsidR="00C95058" w:rsidRPr="00F42BFC" w:rsidTr="00C353C1">
        <w:trPr>
          <w:jc w:val="center"/>
        </w:trPr>
        <w:tc>
          <w:tcPr>
            <w:tcW w:w="1927"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224"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34"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10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C353C1">
        <w:trPr>
          <w:jc w:val="center"/>
        </w:trPr>
        <w:tc>
          <w:tcPr>
            <w:tcW w:w="1927"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224"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34"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C353C1">
        <w:trPr>
          <w:jc w:val="center"/>
        </w:trPr>
        <w:tc>
          <w:tcPr>
            <w:tcW w:w="1927" w:type="dxa"/>
            <w:shd w:val="solid" w:color="C0C0C0" w:fill="FFFFFF"/>
            <w:noWrap/>
          </w:tcPr>
          <w:p w:rsidR="00C95058" w:rsidRPr="00F42BFC" w:rsidRDefault="00C95058" w:rsidP="00C95058">
            <w:pPr>
              <w:rPr>
                <w:rFonts w:ascii="Times New Roman" w:hAnsi="Times New Roman" w:cs="Times New Roman"/>
                <w:sz w:val="24"/>
                <w:szCs w:val="24"/>
                <w:lang w:val="az-Latn-AZ"/>
              </w:rPr>
            </w:pPr>
          </w:p>
        </w:tc>
        <w:tc>
          <w:tcPr>
            <w:tcW w:w="1224"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334"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p>
        </w:tc>
      </w:tr>
      <w:tr w:rsidR="00C95058" w:rsidRPr="00F42BFC" w:rsidTr="00C353C1">
        <w:trPr>
          <w:jc w:val="center"/>
        </w:trPr>
        <w:tc>
          <w:tcPr>
            <w:tcW w:w="1927" w:type="dxa"/>
            <w:shd w:val="solid" w:color="C0C0C0" w:fill="FFFFFF"/>
          </w:tcPr>
          <w:p w:rsidR="00C95058" w:rsidRPr="00F42BFC" w:rsidRDefault="00C353C1" w:rsidP="00C95058">
            <w:pPr>
              <w:rPr>
                <w:rFonts w:ascii="Times New Roman" w:hAnsi="Times New Roman" w:cs="Times New Roman"/>
                <w:sz w:val="24"/>
                <w:szCs w:val="24"/>
                <w:lang w:val="az-Latn-AZ"/>
              </w:rPr>
            </w:pPr>
            <w:r>
              <w:rPr>
                <w:rFonts w:ascii="Times New Roman" w:hAnsi="Times New Roman" w:cs="Times New Roman"/>
                <w:sz w:val="24"/>
                <w:szCs w:val="24"/>
                <w:lang w:val="az-Latn-AZ"/>
              </w:rPr>
              <w:t>Mallar</w:t>
            </w:r>
            <w:r w:rsidR="00C95058" w:rsidRPr="00F42BFC">
              <w:rPr>
                <w:rFonts w:ascii="Times New Roman" w:hAnsi="Times New Roman" w:cs="Times New Roman"/>
                <w:sz w:val="24"/>
                <w:szCs w:val="24"/>
                <w:lang w:val="az-Latn-AZ"/>
              </w:rPr>
              <w:t xml:space="preserve"> təhvil alınmışdır.</w:t>
            </w:r>
          </w:p>
        </w:tc>
        <w:tc>
          <w:tcPr>
            <w:tcW w:w="1224" w:type="dxa"/>
            <w:shd w:val="pct50" w:color="C0C0C0" w:fill="FFFFFF"/>
          </w:tcPr>
          <w:p w:rsidR="00C353C1"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Ehtiyatlar (Mallar)</w:t>
            </w:r>
          </w:p>
          <w:p w:rsidR="00C95058" w:rsidRPr="00F42BFC"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+15 0</w:t>
            </w:r>
            <w:r w:rsidR="00C95058" w:rsidRPr="00F42BFC">
              <w:rPr>
                <w:rFonts w:ascii="Times New Roman" w:hAnsi="Times New Roman" w:cs="Times New Roman"/>
                <w:sz w:val="24"/>
                <w:szCs w:val="24"/>
                <w:lang w:val="az-Latn-AZ"/>
              </w:rPr>
              <w:t>00</w:t>
            </w:r>
          </w:p>
          <w:p w:rsidR="00C353C1"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Verilmiş avans</w:t>
            </w:r>
          </w:p>
          <w:p w:rsidR="00C95058"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-4</w:t>
            </w:r>
            <w:r w:rsidR="00C95058" w:rsidRPr="00F42BFC">
              <w:rPr>
                <w:rFonts w:ascii="Times New Roman" w:hAnsi="Times New Roman" w:cs="Times New Roman"/>
                <w:sz w:val="24"/>
                <w:szCs w:val="24"/>
                <w:lang w:val="az-Latn-AZ"/>
              </w:rPr>
              <w:t>500</w:t>
            </w:r>
          </w:p>
          <w:p w:rsidR="00C353C1" w:rsidRDefault="00C353C1"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Pul vəsaiti </w:t>
            </w:r>
          </w:p>
          <w:p w:rsidR="00C353C1" w:rsidRPr="00C353C1" w:rsidRDefault="00C353C1" w:rsidP="00C353C1">
            <w:pPr>
              <w:rPr>
                <w:rFonts w:ascii="Times New Roman" w:hAnsi="Times New Roman" w:cs="Times New Roman"/>
                <w:sz w:val="24"/>
                <w:szCs w:val="24"/>
                <w:lang w:val="az-Latn-AZ"/>
              </w:rPr>
            </w:pPr>
            <w:r>
              <w:rPr>
                <w:rFonts w:ascii="Times New Roman" w:hAnsi="Times New Roman" w:cs="Times New Roman"/>
                <w:sz w:val="24"/>
                <w:szCs w:val="24"/>
                <w:lang w:val="az-Latn-AZ"/>
              </w:rPr>
              <w:t>-</w:t>
            </w:r>
            <w:r w:rsidRPr="00C353C1">
              <w:rPr>
                <w:rFonts w:ascii="Times New Roman" w:hAnsi="Times New Roman" w:cs="Times New Roman"/>
                <w:sz w:val="24"/>
                <w:szCs w:val="24"/>
                <w:lang w:val="az-Latn-AZ"/>
              </w:rPr>
              <w:t>10 500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34"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75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353C1">
      <w:pPr>
        <w:tabs>
          <w:tab w:val="num" w:pos="540"/>
          <w:tab w:val="num" w:pos="720"/>
        </w:tabs>
        <w:rPr>
          <w:rFonts w:ascii="Times New Roman" w:hAnsi="Times New Roman" w:cs="Times New Roman"/>
          <w:b/>
          <w:sz w:val="24"/>
          <w:szCs w:val="24"/>
          <w:lang w:val="az-Latn-AZ"/>
        </w:rPr>
      </w:pPr>
    </w:p>
    <w:p w:rsidR="00C95058" w:rsidRPr="00F42BFC" w:rsidRDefault="00C95058" w:rsidP="00C95058">
      <w:pPr>
        <w:ind w:firstLine="397"/>
        <w:jc w:val="both"/>
        <w:rPr>
          <w:rFonts w:ascii="Times New Roman" w:hAnsi="Times New Roman" w:cs="Times New Roman"/>
          <w:b/>
          <w:sz w:val="24"/>
          <w:szCs w:val="24"/>
          <w:lang w:val="az-Latn-AZ"/>
        </w:rPr>
      </w:pPr>
    </w:p>
    <w:p w:rsidR="00C95058" w:rsidRDefault="00C95058" w:rsidP="00C95058">
      <w:pPr>
        <w:ind w:firstLine="397"/>
        <w:jc w:val="both"/>
        <w:rPr>
          <w:rFonts w:ascii="Times New Roman" w:hAnsi="Times New Roman" w:cs="Times New Roman"/>
          <w:b/>
          <w:sz w:val="24"/>
          <w:szCs w:val="24"/>
          <w:lang w:val="az-Latn-AZ"/>
        </w:rPr>
      </w:pPr>
    </w:p>
    <w:p w:rsidR="00F901DB" w:rsidRDefault="00F901DB" w:rsidP="00C95058">
      <w:pPr>
        <w:ind w:firstLine="397"/>
        <w:jc w:val="both"/>
        <w:rPr>
          <w:rFonts w:ascii="Times New Roman" w:hAnsi="Times New Roman" w:cs="Times New Roman"/>
          <w:b/>
          <w:sz w:val="24"/>
          <w:szCs w:val="24"/>
          <w:lang w:val="az-Latn-AZ"/>
        </w:rPr>
      </w:pPr>
    </w:p>
    <w:p w:rsidR="00F901DB" w:rsidRDefault="00F901DB" w:rsidP="00C95058">
      <w:pPr>
        <w:ind w:firstLine="397"/>
        <w:jc w:val="both"/>
        <w:rPr>
          <w:rFonts w:ascii="Times New Roman" w:hAnsi="Times New Roman" w:cs="Times New Roman"/>
          <w:b/>
          <w:sz w:val="24"/>
          <w:szCs w:val="24"/>
          <w:lang w:val="az-Latn-AZ"/>
        </w:rPr>
      </w:pPr>
    </w:p>
    <w:p w:rsidR="00F901DB" w:rsidRDefault="00F901DB" w:rsidP="00C95058">
      <w:pPr>
        <w:ind w:firstLine="397"/>
        <w:jc w:val="both"/>
        <w:rPr>
          <w:rFonts w:ascii="Times New Roman" w:hAnsi="Times New Roman" w:cs="Times New Roman"/>
          <w:b/>
          <w:sz w:val="24"/>
          <w:szCs w:val="24"/>
          <w:lang w:val="az-Latn-AZ"/>
        </w:rPr>
      </w:pPr>
    </w:p>
    <w:p w:rsidR="00F901DB" w:rsidRPr="00F42BFC" w:rsidRDefault="00F901DB" w:rsidP="00C95058">
      <w:pPr>
        <w:ind w:firstLine="397"/>
        <w:jc w:val="both"/>
        <w:rPr>
          <w:rFonts w:ascii="Times New Roman" w:hAnsi="Times New Roman" w:cs="Times New Roman"/>
          <w:b/>
          <w:sz w:val="24"/>
          <w:szCs w:val="24"/>
          <w:lang w:val="az-Latn-AZ"/>
        </w:rPr>
      </w:pPr>
    </w:p>
    <w:p w:rsidR="00C95058" w:rsidRPr="00F42BFC" w:rsidRDefault="00C95058" w:rsidP="00C95058">
      <w:pPr>
        <w:ind w:firstLine="397"/>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lastRenderedPageBreak/>
        <w:t>5. Aktivlərin azalması əməliyyatlarının qeydiyyatı</w:t>
      </w:r>
    </w:p>
    <w:p w:rsidR="00C95058" w:rsidRPr="00F42BFC" w:rsidRDefault="00F901DB" w:rsidP="00C95058">
      <w:pPr>
        <w:pStyle w:val="4"/>
        <w:shd w:val="clear" w:color="auto" w:fill="FFFFFF"/>
        <w:spacing w:before="0" w:after="0"/>
        <w:ind w:firstLine="397"/>
        <w:jc w:val="both"/>
        <w:rPr>
          <w:b w:val="0"/>
          <w:spacing w:val="2"/>
          <w:sz w:val="24"/>
          <w:szCs w:val="24"/>
          <w:lang w:val="az-Latn-AZ"/>
        </w:rPr>
      </w:pPr>
      <w:r>
        <w:rPr>
          <w:b w:val="0"/>
          <w:spacing w:val="2"/>
          <w:sz w:val="24"/>
          <w:szCs w:val="24"/>
          <w:lang w:val="az-Latn-AZ"/>
        </w:rPr>
        <w:t>Əgər əməliyyat aktivlərin və eyni zamanda passivlərdən birinin azalmasına səbəb olarsa buna aktivin istifadəsi ,yaxud azalması əməliyyatı deyilir.</w:t>
      </w:r>
    </w:p>
    <w:p w:rsidR="00C95058" w:rsidRPr="00F42BFC" w:rsidRDefault="00C353C1" w:rsidP="00C95058">
      <w:pPr>
        <w:pStyle w:val="4"/>
        <w:shd w:val="clear" w:color="auto" w:fill="FFFFFF"/>
        <w:spacing w:before="0" w:after="0"/>
        <w:ind w:firstLine="397"/>
        <w:jc w:val="both"/>
        <w:rPr>
          <w:b w:val="0"/>
          <w:spacing w:val="2"/>
          <w:sz w:val="24"/>
          <w:szCs w:val="24"/>
          <w:lang w:val="az-Latn-AZ"/>
        </w:rPr>
      </w:pPr>
      <w:r>
        <w:rPr>
          <w:b w:val="0"/>
          <w:spacing w:val="2"/>
          <w:sz w:val="24"/>
          <w:szCs w:val="24"/>
          <w:lang w:val="az-Latn-AZ"/>
        </w:rPr>
        <w:t>A</w:t>
      </w:r>
      <w:r w:rsidR="00C95058" w:rsidRPr="00F42BFC">
        <w:rPr>
          <w:b w:val="0"/>
          <w:spacing w:val="2"/>
          <w:sz w:val="24"/>
          <w:szCs w:val="24"/>
          <w:lang w:val="az-Latn-AZ"/>
        </w:rPr>
        <w:t xml:space="preserve">ktivlərin </w:t>
      </w:r>
      <w:r w:rsidR="00C95058" w:rsidRPr="00F42BFC">
        <w:rPr>
          <w:spacing w:val="2"/>
          <w:sz w:val="24"/>
          <w:szCs w:val="24"/>
          <w:u w:val="single"/>
          <w:lang w:val="az-Latn-AZ"/>
        </w:rPr>
        <w:t>azalması (-)</w:t>
      </w:r>
      <w:r w:rsidR="00C95058" w:rsidRPr="00F42BFC">
        <w:rPr>
          <w:b w:val="0"/>
          <w:spacing w:val="2"/>
          <w:sz w:val="24"/>
          <w:szCs w:val="24"/>
          <w:lang w:val="az-Latn-AZ"/>
        </w:rPr>
        <w:t xml:space="preserve"> ilə nəticələnən əməliyyatlara aşağıdakılar aiddir:</w:t>
      </w:r>
    </w:p>
    <w:p w:rsidR="00C95058" w:rsidRPr="00F42BFC" w:rsidRDefault="00C95058" w:rsidP="00C95058">
      <w:pPr>
        <w:pStyle w:val="4"/>
        <w:numPr>
          <w:ilvl w:val="0"/>
          <w:numId w:val="4"/>
        </w:numPr>
        <w:shd w:val="clear" w:color="auto" w:fill="FFFFFF"/>
        <w:spacing w:before="0" w:after="0"/>
        <w:jc w:val="both"/>
        <w:rPr>
          <w:b w:val="0"/>
          <w:spacing w:val="2"/>
          <w:sz w:val="24"/>
          <w:szCs w:val="24"/>
          <w:lang w:val="az-Latn-AZ"/>
        </w:rPr>
      </w:pPr>
      <w:r w:rsidRPr="00F42BFC">
        <w:rPr>
          <w:b w:val="0"/>
          <w:spacing w:val="2"/>
          <w:sz w:val="24"/>
          <w:szCs w:val="24"/>
          <w:lang w:val="az-Latn-AZ"/>
        </w:rPr>
        <w:t>Borcun (</w:t>
      </w:r>
      <w:r w:rsidR="00F901DB">
        <w:rPr>
          <w:b w:val="0"/>
          <w:spacing w:val="2"/>
          <w:sz w:val="24"/>
          <w:szCs w:val="24"/>
          <w:lang w:val="az-Latn-AZ"/>
        </w:rPr>
        <w:t xml:space="preserve">həm pul ,həm </w:t>
      </w:r>
      <w:r w:rsidRPr="00F42BFC">
        <w:rPr>
          <w:b w:val="0"/>
          <w:spacing w:val="2"/>
          <w:sz w:val="24"/>
          <w:szCs w:val="24"/>
          <w:lang w:val="az-Latn-AZ"/>
        </w:rPr>
        <w:t>kreditorun) ödənilməsi əməliyyatları;</w:t>
      </w:r>
    </w:p>
    <w:p w:rsidR="00C95058" w:rsidRPr="00F42BFC" w:rsidRDefault="00C353C1" w:rsidP="00C95058">
      <w:pPr>
        <w:pStyle w:val="4"/>
        <w:numPr>
          <w:ilvl w:val="0"/>
          <w:numId w:val="4"/>
        </w:numPr>
        <w:shd w:val="clear" w:color="auto" w:fill="FFFFFF"/>
        <w:spacing w:before="0" w:after="0"/>
        <w:jc w:val="both"/>
        <w:rPr>
          <w:b w:val="0"/>
          <w:spacing w:val="2"/>
          <w:sz w:val="24"/>
          <w:szCs w:val="24"/>
          <w:lang w:val="az-Latn-AZ"/>
        </w:rPr>
      </w:pPr>
      <w:r>
        <w:rPr>
          <w:b w:val="0"/>
          <w:spacing w:val="2"/>
          <w:sz w:val="24"/>
          <w:szCs w:val="24"/>
          <w:lang w:val="az-Latn-AZ"/>
        </w:rPr>
        <w:t xml:space="preserve">Kapitalın </w:t>
      </w:r>
      <w:r w:rsidR="00C95058" w:rsidRPr="00F42BFC">
        <w:rPr>
          <w:b w:val="0"/>
          <w:spacing w:val="2"/>
          <w:sz w:val="24"/>
          <w:szCs w:val="24"/>
          <w:lang w:val="az-Latn-AZ"/>
        </w:rPr>
        <w:t xml:space="preserve"> geri çıxılması əməliyyatları;</w:t>
      </w:r>
    </w:p>
    <w:p w:rsidR="00C95058" w:rsidRPr="00F42BFC" w:rsidRDefault="00C353C1" w:rsidP="00C95058">
      <w:pPr>
        <w:pStyle w:val="a5"/>
        <w:numPr>
          <w:ilvl w:val="0"/>
          <w:numId w:val="4"/>
        </w:numPr>
        <w:tabs>
          <w:tab w:val="num" w:pos="720"/>
        </w:tabs>
        <w:spacing w:after="0"/>
        <w:jc w:val="both"/>
        <w:rPr>
          <w:rFonts w:ascii="Times New Roman" w:hAnsi="Times New Roman" w:cs="Times New Roman"/>
          <w:sz w:val="24"/>
          <w:szCs w:val="24"/>
          <w:lang w:val="az-Latn-AZ"/>
        </w:rPr>
      </w:pPr>
      <w:r>
        <w:rPr>
          <w:rFonts w:ascii="Times New Roman" w:hAnsi="Times New Roman" w:cs="Times New Roman"/>
          <w:sz w:val="24"/>
          <w:szCs w:val="24"/>
          <w:lang w:val="az-Latn-AZ"/>
        </w:rPr>
        <w:t>X</w:t>
      </w:r>
      <w:r w:rsidR="00C95058" w:rsidRPr="00F42BFC">
        <w:rPr>
          <w:rFonts w:ascii="Times New Roman" w:hAnsi="Times New Roman" w:cs="Times New Roman"/>
          <w:sz w:val="24"/>
          <w:szCs w:val="24"/>
          <w:lang w:val="az-Latn-AZ"/>
        </w:rPr>
        <w:t>ərc</w:t>
      </w:r>
      <w:r>
        <w:rPr>
          <w:rFonts w:ascii="Times New Roman" w:hAnsi="Times New Roman" w:cs="Times New Roman"/>
          <w:sz w:val="24"/>
          <w:szCs w:val="24"/>
          <w:lang w:val="az-Latn-AZ"/>
        </w:rPr>
        <w:t>in və dividendin ödənilməsi</w:t>
      </w:r>
      <w:r w:rsidR="00C95058" w:rsidRPr="00F42BFC">
        <w:rPr>
          <w:rFonts w:ascii="Times New Roman" w:hAnsi="Times New Roman" w:cs="Times New Roman"/>
          <w:sz w:val="24"/>
          <w:szCs w:val="24"/>
          <w:lang w:val="az-Latn-AZ"/>
        </w:rPr>
        <w:t xml:space="preserve"> kimi tanınması əməliyyatları.</w:t>
      </w:r>
    </w:p>
    <w:p w:rsidR="00C95058" w:rsidRPr="00F42BFC" w:rsidRDefault="00C95058" w:rsidP="00C95058">
      <w:pPr>
        <w:ind w:firstLine="397"/>
        <w:jc w:val="both"/>
        <w:rPr>
          <w:rFonts w:ascii="Times New Roman" w:hAnsi="Times New Roman" w:cs="Times New Roman"/>
          <w:b/>
          <w:bCs/>
          <w:i/>
          <w:sz w:val="24"/>
          <w:szCs w:val="24"/>
          <w:lang w:val="az-Latn-AZ"/>
        </w:rPr>
      </w:pPr>
    </w:p>
    <w:p w:rsidR="00C95058" w:rsidRPr="00F42BFC" w:rsidRDefault="00C95058" w:rsidP="00C95058">
      <w:pPr>
        <w:ind w:firstLine="397"/>
        <w:jc w:val="both"/>
        <w:rPr>
          <w:rFonts w:ascii="Times New Roman" w:hAnsi="Times New Roman" w:cs="Times New Roman"/>
          <w:b/>
          <w:bCs/>
          <w:i/>
          <w:sz w:val="24"/>
          <w:szCs w:val="24"/>
          <w:lang w:val="az-Latn-AZ"/>
        </w:rPr>
      </w:pPr>
      <w:r w:rsidRPr="00F42BFC">
        <w:rPr>
          <w:rFonts w:ascii="Times New Roman" w:hAnsi="Times New Roman" w:cs="Times New Roman"/>
          <w:b/>
          <w:bCs/>
          <w:i/>
          <w:sz w:val="24"/>
          <w:szCs w:val="24"/>
          <w:lang w:val="az-Latn-AZ"/>
        </w:rPr>
        <w:t>1. Borcun (kreditorun) ödənilməsi əməliyyatları.</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Əgər borcların alınması (hesablanması) aktiv və öhdəlikləri artırırsa, borcun ödənilməsi da uyğun olaraq aktiv və öhdəlikləri azaldacaqdır. </w:t>
      </w:r>
      <w:r w:rsidR="00F901DB">
        <w:rPr>
          <w:rFonts w:ascii="Times New Roman" w:hAnsi="Times New Roman" w:cs="Times New Roman"/>
          <w:sz w:val="24"/>
          <w:szCs w:val="24"/>
          <w:lang w:val="az-Latn-AZ"/>
        </w:rPr>
        <w:t>Borc pul formasında dost təşkilatdan alınarsa alınmış borc (verilmiş veksel),bankdan alınarsa bank krediti,mal və ya xidmət şəklində alınarsa kreditor borcu kimi öhdəliklərdə əks olunacaqdır və qaytarılması əməliyyatları da eyni cür yazılacaqdır.</w:t>
      </w:r>
    </w:p>
    <w:p w:rsidR="00C95058" w:rsidRPr="00F42BFC" w:rsidRDefault="00C95058" w:rsidP="00C95058">
      <w:pPr>
        <w:ind w:firstLine="397"/>
        <w:jc w:val="both"/>
        <w:rPr>
          <w:rFonts w:ascii="Times New Roman" w:hAnsi="Times New Roman" w:cs="Times New Roman"/>
          <w:b/>
          <w:i/>
          <w:sz w:val="24"/>
          <w:szCs w:val="24"/>
          <w:lang w:val="az-Latn-AZ"/>
        </w:rPr>
      </w:pPr>
    </w:p>
    <w:p w:rsidR="00C95058" w:rsidRPr="00F42BFC" w:rsidRDefault="00C95058" w:rsidP="00C95058">
      <w:pPr>
        <w:ind w:firstLine="426"/>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Nümunə</w:t>
      </w:r>
      <w:r w:rsidR="004A7CC3">
        <w:rPr>
          <w:rFonts w:ascii="Times New Roman" w:hAnsi="Times New Roman" w:cs="Times New Roman"/>
          <w:b/>
          <w:sz w:val="24"/>
          <w:szCs w:val="24"/>
          <w:lang w:val="az-Latn-AZ"/>
        </w:rPr>
        <w:t xml:space="preserve"> </w:t>
      </w:r>
      <w:r w:rsidRPr="00F42BFC">
        <w:rPr>
          <w:rFonts w:ascii="Times New Roman" w:hAnsi="Times New Roman" w:cs="Times New Roman"/>
          <w:b/>
          <w:sz w:val="24"/>
          <w:szCs w:val="24"/>
          <w:lang w:val="az-Latn-AZ"/>
        </w:rPr>
        <w:t xml:space="preserve">. Kreditor </w:t>
      </w:r>
      <w:r w:rsidRPr="00F42BFC">
        <w:rPr>
          <w:rFonts w:ascii="Times New Roman" w:hAnsi="Times New Roman" w:cs="Times New Roman"/>
          <w:b/>
          <w:bCs/>
          <w:sz w:val="24"/>
          <w:szCs w:val="24"/>
          <w:lang w:val="az-Latn-AZ"/>
        </w:rPr>
        <w:t>borcun ödənilməsinə aid m</w:t>
      </w:r>
      <w:r w:rsidRPr="00F42BFC">
        <w:rPr>
          <w:rFonts w:ascii="Times New Roman" w:hAnsi="Times New Roman" w:cs="Times New Roman"/>
          <w:b/>
          <w:sz w:val="24"/>
          <w:szCs w:val="24"/>
          <w:lang w:val="az-Latn-AZ"/>
        </w:rPr>
        <w:t xml:space="preserve">isal. </w:t>
      </w:r>
    </w:p>
    <w:p w:rsidR="00C95058" w:rsidRPr="00F42BFC" w:rsidRDefault="00F901DB" w:rsidP="00C95058">
      <w:pPr>
        <w:ind w:firstLine="426"/>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Şirkət </w:t>
      </w:r>
      <w:r w:rsidR="00C95058" w:rsidRPr="00F42BFC">
        <w:rPr>
          <w:rFonts w:ascii="Times New Roman" w:hAnsi="Times New Roman" w:cs="Times New Roman"/>
          <w:i/>
          <w:sz w:val="24"/>
          <w:szCs w:val="24"/>
          <w:lang w:val="az-Latn-AZ"/>
        </w:rPr>
        <w:t xml:space="preserve"> əvvəllər nisyə</w:t>
      </w:r>
      <w:r>
        <w:rPr>
          <w:rFonts w:ascii="Times New Roman" w:hAnsi="Times New Roman" w:cs="Times New Roman"/>
          <w:i/>
          <w:sz w:val="24"/>
          <w:szCs w:val="24"/>
          <w:lang w:val="az-Latn-AZ"/>
        </w:rPr>
        <w:t xml:space="preserve"> aldığı malların </w:t>
      </w:r>
      <w:r w:rsidR="00C95058" w:rsidRPr="00F42BFC">
        <w:rPr>
          <w:rFonts w:ascii="Times New Roman" w:hAnsi="Times New Roman" w:cs="Times New Roman"/>
          <w:i/>
          <w:sz w:val="24"/>
          <w:szCs w:val="24"/>
          <w:lang w:val="az-Latn-AZ"/>
        </w:rPr>
        <w:t xml:space="preserve"> dəyə</w:t>
      </w:r>
      <w:r>
        <w:rPr>
          <w:rFonts w:ascii="Times New Roman" w:hAnsi="Times New Roman" w:cs="Times New Roman"/>
          <w:i/>
          <w:sz w:val="24"/>
          <w:szCs w:val="24"/>
          <w:lang w:val="az-Latn-AZ"/>
        </w:rPr>
        <w:t xml:space="preserve">rinin 200 manatını </w:t>
      </w:r>
      <w:r w:rsidR="00C95058" w:rsidRPr="00F42BFC">
        <w:rPr>
          <w:rFonts w:ascii="Times New Roman" w:hAnsi="Times New Roman" w:cs="Times New Roman"/>
          <w:i/>
          <w:sz w:val="24"/>
          <w:szCs w:val="24"/>
          <w:lang w:val="az-Latn-AZ"/>
        </w:rPr>
        <w:t xml:space="preserve"> indi ödəyir. Bu zaman aktiv (Pul vəsaiti) və Öhdəlik (Kreditor borcu) azalacaqdır</w:t>
      </w:r>
      <w:r w:rsidR="00C95058" w:rsidRPr="00F42BFC">
        <w:rPr>
          <w:rFonts w:ascii="Times New Roman" w:hAnsi="Times New Roman" w:cs="Times New Roman"/>
          <w:sz w:val="24"/>
          <w:szCs w:val="24"/>
          <w:lang w:val="az-Latn-AZ"/>
        </w:rPr>
        <w:t xml:space="preserve">. </w:t>
      </w:r>
      <w:r w:rsidR="00C95058" w:rsidRPr="00F42BFC">
        <w:rPr>
          <w:rFonts w:ascii="Times New Roman" w:hAnsi="Times New Roman" w:cs="Times New Roman"/>
          <w:i/>
          <w:sz w:val="24"/>
          <w:szCs w:val="24"/>
          <w:lang w:val="az-Latn-AZ"/>
        </w:rPr>
        <w:t>Bu əməliyyatın maliyyə bərabərliyində əksi aşağıdakı kimi ola</w:t>
      </w:r>
      <w:r w:rsidR="00C95058" w:rsidRPr="00F42BFC">
        <w:rPr>
          <w:rFonts w:ascii="Times New Roman" w:hAnsi="Times New Roman" w:cs="Times New Roman"/>
          <w:i/>
          <w:sz w:val="24"/>
          <w:szCs w:val="24"/>
          <w:lang w:val="az-Latn-AZ"/>
        </w:rPr>
        <w:softHyphen/>
        <w:t>caq:</w:t>
      </w:r>
    </w:p>
    <w:p w:rsidR="00C95058" w:rsidRPr="00F42BFC" w:rsidRDefault="00C95058" w:rsidP="00C95058">
      <w:pPr>
        <w:ind w:firstLine="426"/>
        <w:jc w:val="both"/>
        <w:rPr>
          <w:rFonts w:ascii="Times New Roman" w:hAnsi="Times New Roman" w:cs="Times New Roman"/>
          <w:sz w:val="24"/>
          <w:szCs w:val="24"/>
          <w:lang w:val="az-Latn-AZ"/>
        </w:rPr>
      </w:pPr>
    </w:p>
    <w:tbl>
      <w:tblPr>
        <w:tblW w:w="7225"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396"/>
        <w:gridCol w:w="1070"/>
        <w:gridCol w:w="353"/>
        <w:gridCol w:w="1323"/>
        <w:gridCol w:w="352"/>
        <w:gridCol w:w="1443"/>
        <w:gridCol w:w="352"/>
        <w:gridCol w:w="2030"/>
      </w:tblGrid>
      <w:tr w:rsidR="00C95058" w:rsidRPr="00F42BFC" w:rsidTr="00F901DB">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346"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62"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241"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F901DB">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46"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62"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886" w:type="dxa"/>
            <w:shd w:val="pct50" w:color="C0C0C0" w:fill="FFFFFF"/>
          </w:tcPr>
          <w:p w:rsidR="00C95058" w:rsidRPr="00F901DB"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F901DB">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Kondis.görə olan borc ödənir</w:t>
            </w:r>
          </w:p>
        </w:tc>
        <w:tc>
          <w:tcPr>
            <w:tcW w:w="1346" w:type="dxa"/>
            <w:shd w:val="pct50" w:color="C0C0C0" w:fill="FFFFFF"/>
          </w:tcPr>
          <w:p w:rsidR="00F901DB" w:rsidRDefault="00F901DB"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Pul vəsait</w:t>
            </w:r>
          </w:p>
          <w:p w:rsidR="00C95058" w:rsidRPr="00F42BFC" w:rsidRDefault="00F901DB"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-2</w:t>
            </w:r>
            <w:r w:rsidR="00C95058" w:rsidRPr="00F42BFC">
              <w:rPr>
                <w:rFonts w:ascii="Times New Roman" w:hAnsi="Times New Roman" w:cs="Times New Roman"/>
                <w:sz w:val="24"/>
                <w:szCs w:val="24"/>
                <w:lang w:val="az-Latn-AZ"/>
              </w:rPr>
              <w:t>00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62"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Kred</w:t>
            </w:r>
            <w:r w:rsidR="00F901DB">
              <w:rPr>
                <w:rFonts w:ascii="Times New Roman" w:hAnsi="Times New Roman" w:cs="Times New Roman"/>
                <w:sz w:val="24"/>
                <w:szCs w:val="24"/>
                <w:lang w:val="az-Latn-AZ"/>
              </w:rPr>
              <w:t xml:space="preserve">itor </w:t>
            </w:r>
            <w:r w:rsidR="004A7CC3">
              <w:rPr>
                <w:rFonts w:ascii="Times New Roman" w:hAnsi="Times New Roman" w:cs="Times New Roman"/>
                <w:sz w:val="24"/>
                <w:szCs w:val="24"/>
                <w:lang w:val="az-Latn-AZ"/>
              </w:rPr>
              <w:t>borc-2</w:t>
            </w:r>
            <w:r w:rsidRPr="00F42BFC">
              <w:rPr>
                <w:rFonts w:ascii="Times New Roman" w:hAnsi="Times New Roman" w:cs="Times New Roman"/>
                <w:sz w:val="24"/>
                <w:szCs w:val="24"/>
                <w:lang w:val="az-Latn-AZ"/>
              </w:rPr>
              <w:t>00</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886"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95058">
      <w:pPr>
        <w:ind w:firstLine="397"/>
        <w:jc w:val="both"/>
        <w:rPr>
          <w:rFonts w:ascii="Times New Roman" w:hAnsi="Times New Roman" w:cs="Times New Roman"/>
          <w:sz w:val="24"/>
          <w:szCs w:val="24"/>
          <w:lang w:val="az-Latn-AZ"/>
        </w:rPr>
      </w:pPr>
    </w:p>
    <w:p w:rsidR="00C95058" w:rsidRPr="00F42BFC" w:rsidRDefault="00C95058" w:rsidP="00C95058">
      <w:pPr>
        <w:jc w:val="both"/>
        <w:rPr>
          <w:rFonts w:ascii="Times New Roman" w:hAnsi="Times New Roman" w:cs="Times New Roman"/>
          <w:sz w:val="24"/>
          <w:szCs w:val="24"/>
          <w:lang w:val="az-Latn-AZ"/>
        </w:rPr>
      </w:pPr>
    </w:p>
    <w:p w:rsidR="00C95058" w:rsidRPr="004A7CC3" w:rsidRDefault="00C95058" w:rsidP="004A7CC3">
      <w:pPr>
        <w:ind w:firstLine="426"/>
        <w:jc w:val="both"/>
        <w:rPr>
          <w:rFonts w:ascii="Times New Roman" w:hAnsi="Times New Roman" w:cs="Times New Roman"/>
          <w:i/>
          <w:sz w:val="24"/>
          <w:szCs w:val="24"/>
          <w:lang w:val="az-Latn-AZ"/>
        </w:rPr>
      </w:pPr>
      <w:r w:rsidRPr="00F42BFC">
        <w:rPr>
          <w:rFonts w:ascii="Times New Roman" w:hAnsi="Times New Roman" w:cs="Times New Roman"/>
          <w:b/>
          <w:sz w:val="24"/>
          <w:szCs w:val="24"/>
          <w:lang w:val="az-Latn-AZ"/>
        </w:rPr>
        <w:t>Nümunə</w:t>
      </w:r>
      <w:r w:rsidR="004A7CC3">
        <w:rPr>
          <w:rFonts w:ascii="Times New Roman" w:hAnsi="Times New Roman" w:cs="Times New Roman"/>
          <w:b/>
          <w:sz w:val="24"/>
          <w:szCs w:val="24"/>
          <w:lang w:val="az-Latn-AZ"/>
        </w:rPr>
        <w:t xml:space="preserve"> </w:t>
      </w:r>
      <w:r w:rsidRPr="00F42BFC">
        <w:rPr>
          <w:rFonts w:ascii="Times New Roman" w:hAnsi="Times New Roman" w:cs="Times New Roman"/>
          <w:b/>
          <w:sz w:val="24"/>
          <w:szCs w:val="24"/>
          <w:lang w:val="az-Latn-AZ"/>
        </w:rPr>
        <w:t xml:space="preserve">. </w:t>
      </w:r>
      <w:r w:rsidR="004A7CC3">
        <w:rPr>
          <w:rFonts w:ascii="Times New Roman" w:hAnsi="Times New Roman" w:cs="Times New Roman"/>
          <w:i/>
          <w:sz w:val="24"/>
          <w:szCs w:val="24"/>
          <w:lang w:val="az-Latn-AZ"/>
        </w:rPr>
        <w:t>Pul formasında olan borcun qaytarılmasına aid misal.Şirkət əvvəllər nağd şəkildə dost təşkilatdan götürdüyü borcun 1000 manatınıı geri qaytarır.</w:t>
      </w:r>
      <w:r w:rsidRPr="00F42BFC">
        <w:rPr>
          <w:rFonts w:ascii="Times New Roman" w:hAnsi="Times New Roman" w:cs="Times New Roman"/>
          <w:i/>
          <w:sz w:val="24"/>
          <w:szCs w:val="24"/>
          <w:lang w:val="az-Latn-AZ"/>
        </w:rPr>
        <w:t>Bu əməliyyatın maliyyə bərabərliyində ə</w:t>
      </w:r>
      <w:r w:rsidR="004A7CC3">
        <w:rPr>
          <w:rFonts w:ascii="Times New Roman" w:hAnsi="Times New Roman" w:cs="Times New Roman"/>
          <w:i/>
          <w:sz w:val="24"/>
          <w:szCs w:val="24"/>
          <w:lang w:val="az-Latn-AZ"/>
        </w:rPr>
        <w:t>ksi aşağıdakı kimi ola</w:t>
      </w:r>
      <w:r w:rsidR="004A7CC3">
        <w:rPr>
          <w:rFonts w:ascii="Times New Roman" w:hAnsi="Times New Roman" w:cs="Times New Roman"/>
          <w:i/>
          <w:sz w:val="24"/>
          <w:szCs w:val="24"/>
          <w:lang w:val="az-Latn-AZ"/>
        </w:rPr>
        <w:softHyphen/>
        <w:t>caq.</w:t>
      </w:r>
    </w:p>
    <w:p w:rsidR="00C95058" w:rsidRPr="00F42BFC" w:rsidRDefault="00C95058" w:rsidP="004A7CC3">
      <w:pPr>
        <w:jc w:val="both"/>
        <w:rPr>
          <w:rFonts w:ascii="Times New Roman" w:hAnsi="Times New Roman" w:cs="Times New Roman"/>
          <w:sz w:val="24"/>
          <w:szCs w:val="24"/>
          <w:lang w:val="az-Latn-AZ"/>
        </w:rPr>
      </w:pPr>
    </w:p>
    <w:tbl>
      <w:tblPr>
        <w:tblW w:w="8494"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71"/>
        <w:gridCol w:w="1070"/>
        <w:gridCol w:w="353"/>
        <w:gridCol w:w="1323"/>
        <w:gridCol w:w="352"/>
        <w:gridCol w:w="1443"/>
        <w:gridCol w:w="352"/>
        <w:gridCol w:w="2030"/>
      </w:tblGrid>
      <w:tr w:rsidR="00C95058" w:rsidRPr="00F42BFC" w:rsidTr="004A7CC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4A7CC3">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4A7CC3">
        <w:trPr>
          <w:jc w:val="center"/>
        </w:trPr>
        <w:tc>
          <w:tcPr>
            <w:tcW w:w="1571" w:type="dxa"/>
            <w:shd w:val="solid" w:color="C0C0C0" w:fill="FFFFFF"/>
          </w:tcPr>
          <w:p w:rsidR="00C95058" w:rsidRPr="00F42BFC" w:rsidRDefault="004A7CC3" w:rsidP="00C95058">
            <w:pPr>
              <w:rPr>
                <w:rFonts w:ascii="Times New Roman" w:hAnsi="Times New Roman" w:cs="Times New Roman"/>
                <w:sz w:val="24"/>
                <w:szCs w:val="24"/>
                <w:lang w:val="az-Latn-AZ"/>
              </w:rPr>
            </w:pPr>
            <w:r>
              <w:rPr>
                <w:rFonts w:ascii="Times New Roman" w:hAnsi="Times New Roman" w:cs="Times New Roman"/>
                <w:sz w:val="24"/>
                <w:szCs w:val="24"/>
                <w:lang w:val="az-Latn-AZ"/>
              </w:rPr>
              <w:t>Borc qaytarılması</w:t>
            </w:r>
          </w:p>
        </w:tc>
        <w:tc>
          <w:tcPr>
            <w:tcW w:w="1070" w:type="dxa"/>
            <w:shd w:val="pct50" w:color="C0C0C0" w:fill="FFFFFF"/>
          </w:tcPr>
          <w:p w:rsidR="004A7CC3" w:rsidRDefault="004A7CC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PV</w:t>
            </w:r>
          </w:p>
          <w:p w:rsidR="00C95058" w:rsidRPr="00F42BFC" w:rsidRDefault="004A7CC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-1</w:t>
            </w:r>
            <w:r w:rsidR="00C95058" w:rsidRPr="00F42BFC">
              <w:rPr>
                <w:rFonts w:ascii="Times New Roman" w:hAnsi="Times New Roman" w:cs="Times New Roman"/>
                <w:sz w:val="24"/>
                <w:szCs w:val="24"/>
                <w:lang w:val="az-Latn-AZ"/>
              </w:rPr>
              <w:t>00</w:t>
            </w:r>
            <w:r>
              <w:rPr>
                <w:rFonts w:ascii="Times New Roman" w:hAnsi="Times New Roman" w:cs="Times New Roman"/>
                <w:sz w:val="24"/>
                <w:szCs w:val="24"/>
                <w:lang w:val="az-Latn-AZ"/>
              </w:rPr>
              <w:t>0</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4A7CC3" w:rsidRDefault="004A7CC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Alınmış borc</w:t>
            </w:r>
          </w:p>
          <w:p w:rsidR="00C95058" w:rsidRPr="00F42BFC" w:rsidRDefault="004A7CC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-10</w:t>
            </w:r>
            <w:r w:rsidR="00C95058" w:rsidRPr="00F42BFC">
              <w:rPr>
                <w:rFonts w:ascii="Times New Roman" w:hAnsi="Times New Roman" w:cs="Times New Roman"/>
                <w:sz w:val="24"/>
                <w:szCs w:val="24"/>
                <w:lang w:val="az-Latn-AZ"/>
              </w:rPr>
              <w:t>00</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4A7CC3">
      <w:pPr>
        <w:jc w:val="both"/>
        <w:rPr>
          <w:rFonts w:ascii="Times New Roman" w:hAnsi="Times New Roman" w:cs="Times New Roman"/>
          <w:b/>
          <w:bCs/>
          <w:i/>
          <w:sz w:val="24"/>
          <w:szCs w:val="24"/>
          <w:lang w:val="az-Latn-AZ"/>
        </w:rPr>
      </w:pPr>
    </w:p>
    <w:p w:rsidR="00C95058" w:rsidRPr="00F42BFC" w:rsidRDefault="00C95058" w:rsidP="00C95058">
      <w:pPr>
        <w:ind w:firstLine="397"/>
        <w:jc w:val="both"/>
        <w:rPr>
          <w:rFonts w:ascii="Times New Roman" w:hAnsi="Times New Roman" w:cs="Times New Roman"/>
          <w:b/>
          <w:bCs/>
          <w:i/>
          <w:sz w:val="24"/>
          <w:szCs w:val="24"/>
          <w:lang w:val="az-Latn-AZ"/>
        </w:rPr>
      </w:pPr>
      <w:r w:rsidRPr="00F42BFC">
        <w:rPr>
          <w:rFonts w:ascii="Times New Roman" w:hAnsi="Times New Roman" w:cs="Times New Roman"/>
          <w:b/>
          <w:bCs/>
          <w:i/>
          <w:sz w:val="24"/>
          <w:szCs w:val="24"/>
          <w:lang w:val="az-Latn-AZ"/>
        </w:rPr>
        <w:t>2. Kapitalın geri çıxılması əməliyyatı</w:t>
      </w:r>
    </w:p>
    <w:p w:rsidR="00C95058" w:rsidRPr="00F42BFC" w:rsidRDefault="004A7CC3" w:rsidP="00C95058">
      <w:pPr>
        <w:ind w:firstLine="397"/>
        <w:jc w:val="both"/>
        <w:rPr>
          <w:rFonts w:ascii="Times New Roman" w:hAnsi="Times New Roman" w:cs="Times New Roman"/>
          <w:sz w:val="24"/>
          <w:szCs w:val="24"/>
          <w:lang w:val="az-Latn-AZ"/>
        </w:rPr>
      </w:pPr>
      <w:r>
        <w:rPr>
          <w:rFonts w:ascii="Times New Roman" w:hAnsi="Times New Roman" w:cs="Times New Roman"/>
          <w:sz w:val="24"/>
          <w:szCs w:val="24"/>
          <w:lang w:val="az-Latn-AZ"/>
        </w:rPr>
        <w:t>Müəssisənin fəaliyyətinin hər hansı bir dövründə mülkiyyətçilərdən (təsisçilərdən )biri və ya bir neçəsi</w:t>
      </w:r>
      <w:r w:rsidR="00C95058" w:rsidRPr="00F42BFC">
        <w:rPr>
          <w:rFonts w:ascii="Times New Roman" w:hAnsi="Times New Roman" w:cs="Times New Roman"/>
          <w:sz w:val="24"/>
          <w:szCs w:val="24"/>
          <w:lang w:val="az-Latn-AZ"/>
        </w:rPr>
        <w:t xml:space="preserve"> öz kapitalının bir hissəsini və ya hamısını geri götürə bilər. </w:t>
      </w:r>
      <w:r>
        <w:rPr>
          <w:rFonts w:ascii="Times New Roman" w:hAnsi="Times New Roman" w:cs="Times New Roman"/>
          <w:sz w:val="24"/>
          <w:szCs w:val="24"/>
          <w:lang w:val="az-Latn-AZ"/>
        </w:rPr>
        <w:t>Bu zaman qoyulmuş kapitala nisbətən əldə edilmiş qazanc da nəzərə alınaraq təsisçiy düşən pay geri götürülməlidir.</w:t>
      </w:r>
    </w:p>
    <w:p w:rsidR="00C95058" w:rsidRPr="00F42BFC" w:rsidRDefault="00C95058" w:rsidP="00C95058">
      <w:pPr>
        <w:jc w:val="both"/>
        <w:rPr>
          <w:rFonts w:ascii="Times New Roman" w:hAnsi="Times New Roman" w:cs="Times New Roman"/>
          <w:sz w:val="24"/>
          <w:szCs w:val="24"/>
          <w:highlight w:val="yellow"/>
          <w:lang w:val="az-Latn-AZ"/>
        </w:rPr>
      </w:pPr>
    </w:p>
    <w:p w:rsidR="00C95058" w:rsidRPr="00F42BFC" w:rsidRDefault="00C95058" w:rsidP="00C95058">
      <w:pPr>
        <w:ind w:firstLine="397"/>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Nümunə</w:t>
      </w:r>
      <w:r w:rsidR="004A7CC3">
        <w:rPr>
          <w:rFonts w:ascii="Times New Roman" w:hAnsi="Times New Roman" w:cs="Times New Roman"/>
          <w:b/>
          <w:sz w:val="24"/>
          <w:szCs w:val="24"/>
          <w:lang w:val="az-Latn-AZ"/>
        </w:rPr>
        <w:t xml:space="preserve"> . K</w:t>
      </w:r>
      <w:r w:rsidRPr="00F42BFC">
        <w:rPr>
          <w:rFonts w:ascii="Times New Roman" w:hAnsi="Times New Roman" w:cs="Times New Roman"/>
          <w:b/>
          <w:sz w:val="24"/>
          <w:szCs w:val="24"/>
          <w:lang w:val="az-Latn-AZ"/>
        </w:rPr>
        <w:t>apitalın geri çıxılaması əməliyyatı</w:t>
      </w:r>
    </w:p>
    <w:p w:rsidR="00C95058" w:rsidRPr="00F42BFC" w:rsidRDefault="004A7CC3" w:rsidP="008D266E">
      <w:pPr>
        <w:ind w:firstLine="397"/>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Tutaq ki,şirkətin təsisçilərindən birinin </w:t>
      </w:r>
      <w:r w:rsidR="008D266E">
        <w:rPr>
          <w:rFonts w:ascii="Times New Roman" w:hAnsi="Times New Roman" w:cs="Times New Roman"/>
          <w:i/>
          <w:sz w:val="24"/>
          <w:szCs w:val="24"/>
          <w:lang w:val="az-Latn-AZ"/>
        </w:rPr>
        <w:t xml:space="preserve">öz kapitalını geri götürüb şirkətdən çıxır.Məlumdur ki,onun tərəfindən qoyulmuş vəsait 2500 manat ,kapital qoyuluşundan sonra şirkət tərəfindən tərəfindən olan qazanc 1030 manatdır.Bu zaman geri çıxılan kapital = 2500 +(1030 : 2 )=3015 </w:t>
      </w:r>
      <w:r w:rsidR="00C95058" w:rsidRPr="00F42BFC">
        <w:rPr>
          <w:rFonts w:ascii="Times New Roman" w:hAnsi="Times New Roman" w:cs="Times New Roman"/>
          <w:i/>
          <w:sz w:val="24"/>
          <w:szCs w:val="24"/>
          <w:lang w:val="az-Latn-AZ"/>
        </w:rPr>
        <w:t>Bu əməliyyat zamanı aktivlər və kapital (geri çıxılan kapitalı artır) azalır. Əməliyyatın bərabərlikdə əksi aşa</w:t>
      </w:r>
      <w:r w:rsidR="00C95058" w:rsidRPr="00F42BFC">
        <w:rPr>
          <w:rFonts w:ascii="Times New Roman" w:hAnsi="Times New Roman" w:cs="Times New Roman"/>
          <w:i/>
          <w:sz w:val="24"/>
          <w:szCs w:val="24"/>
          <w:lang w:val="az-Latn-AZ"/>
        </w:rPr>
        <w:softHyphen/>
        <w:t>ğıdakı kimi olacaq:</w:t>
      </w:r>
    </w:p>
    <w:tbl>
      <w:tblPr>
        <w:tblW w:w="8494"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71"/>
        <w:gridCol w:w="1070"/>
        <w:gridCol w:w="353"/>
        <w:gridCol w:w="1323"/>
        <w:gridCol w:w="352"/>
        <w:gridCol w:w="1443"/>
        <w:gridCol w:w="352"/>
        <w:gridCol w:w="2030"/>
      </w:tblGrid>
      <w:tr w:rsidR="00C95058" w:rsidRPr="00F42BFC" w:rsidTr="004A7CC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95058" w:rsidRPr="00F42BFC" w:rsidTr="004A7CC3">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F901DB" w:rsidP="00C95058">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95058" w:rsidRPr="00F42BFC" w:rsidTr="004A7CC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bCs/>
                <w:sz w:val="24"/>
                <w:szCs w:val="24"/>
                <w:lang w:val="az-Latn-AZ"/>
              </w:rPr>
              <w:t>Kapitalın geri çıxılması</w:t>
            </w:r>
          </w:p>
        </w:tc>
        <w:tc>
          <w:tcPr>
            <w:tcW w:w="1070" w:type="dxa"/>
            <w:shd w:val="pct50" w:color="C0C0C0" w:fill="FFFFFF"/>
          </w:tcPr>
          <w:p w:rsidR="004A7CC3" w:rsidRDefault="004A7CC3" w:rsidP="004A7CC3">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Pul vəsaiti </w:t>
            </w:r>
          </w:p>
          <w:p w:rsidR="00C95058" w:rsidRPr="00F42BFC" w:rsidRDefault="004A7CC3" w:rsidP="004A7CC3">
            <w:pPr>
              <w:jc w:val="center"/>
              <w:rPr>
                <w:rFonts w:ascii="Times New Roman" w:hAnsi="Times New Roman" w:cs="Times New Roman"/>
                <w:sz w:val="24"/>
                <w:szCs w:val="24"/>
                <w:lang w:val="az-Latn-AZ"/>
              </w:rPr>
            </w:pPr>
            <w:r>
              <w:rPr>
                <w:rFonts w:ascii="Times New Roman" w:hAnsi="Times New Roman" w:cs="Times New Roman"/>
                <w:sz w:val="24"/>
                <w:szCs w:val="24"/>
                <w:lang w:val="az-Latn-AZ"/>
              </w:rPr>
              <w:t>-3015</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4A7CC3" w:rsidRDefault="004A7CC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Geri çıxılan kapital</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r w:rsidR="004A7CC3">
              <w:rPr>
                <w:rFonts w:ascii="Times New Roman" w:hAnsi="Times New Roman" w:cs="Times New Roman"/>
                <w:sz w:val="24"/>
                <w:szCs w:val="24"/>
                <w:lang w:val="az-Latn-AZ"/>
              </w:rPr>
              <w:t>3015</w:t>
            </w: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 </w:t>
            </w:r>
          </w:p>
        </w:tc>
      </w:tr>
    </w:tbl>
    <w:p w:rsidR="00C95058" w:rsidRPr="00F42BFC" w:rsidRDefault="00C95058" w:rsidP="00C95058">
      <w:pPr>
        <w:ind w:firstLine="397"/>
        <w:jc w:val="both"/>
        <w:rPr>
          <w:rFonts w:ascii="Times New Roman" w:hAnsi="Times New Roman" w:cs="Times New Roman"/>
          <w:b/>
          <w:i/>
          <w:sz w:val="24"/>
          <w:szCs w:val="24"/>
          <w:lang w:val="az-Latn-AZ"/>
        </w:rPr>
      </w:pPr>
    </w:p>
    <w:p w:rsidR="00C95058" w:rsidRPr="00F42BFC" w:rsidRDefault="00C95058" w:rsidP="00C95058">
      <w:pPr>
        <w:ind w:firstLine="397"/>
        <w:jc w:val="both"/>
        <w:rPr>
          <w:rFonts w:ascii="Times New Roman" w:hAnsi="Times New Roman" w:cs="Times New Roman"/>
          <w:b/>
          <w:bCs/>
          <w:sz w:val="24"/>
          <w:szCs w:val="24"/>
          <w:lang w:val="az-Latn-AZ"/>
        </w:rPr>
      </w:pPr>
    </w:p>
    <w:p w:rsidR="00C95058" w:rsidRDefault="008D266E" w:rsidP="00C95058">
      <w:pPr>
        <w:jc w:val="both"/>
        <w:rPr>
          <w:rFonts w:ascii="Times New Roman" w:hAnsi="Times New Roman" w:cs="Times New Roman"/>
          <w:b/>
          <w:i/>
          <w:sz w:val="24"/>
          <w:szCs w:val="24"/>
          <w:lang w:val="az-Latn-AZ"/>
        </w:rPr>
      </w:pPr>
      <w:r w:rsidRPr="008D266E">
        <w:rPr>
          <w:rFonts w:ascii="Times New Roman" w:hAnsi="Times New Roman" w:cs="Times New Roman"/>
          <w:b/>
          <w:i/>
          <w:sz w:val="24"/>
          <w:szCs w:val="24"/>
          <w:lang w:val="az-Latn-AZ"/>
        </w:rPr>
        <w:t>Xərcin və dividendin ödənilməsi əməliyyatları.</w:t>
      </w:r>
    </w:p>
    <w:p w:rsidR="00E90AD5" w:rsidRDefault="00E90AD5" w:rsidP="00C95058">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   Xərclərə misal olaraq müəssisənin əsas əməliyyat fəaliyyəti ilə bağlı əmək haqqı,material,amortizasiya və digər xərclərini,o cümlədən inzibati və idarəetmə xərclərinə daxil olan icarə,idarəetmə işçilərinin əmək haqqı,marketinq xərclərinə reklam,daşınma və sair xərcləri göstərmək olar.</w:t>
      </w:r>
    </w:p>
    <w:p w:rsidR="00E90AD5" w:rsidRDefault="00E90AD5" w:rsidP="00C95058">
      <w:pPr>
        <w:jc w:val="both"/>
        <w:rPr>
          <w:rFonts w:ascii="Times New Roman" w:hAnsi="Times New Roman" w:cs="Times New Roman"/>
          <w:sz w:val="24"/>
          <w:szCs w:val="24"/>
          <w:lang w:val="az-Latn-AZ"/>
        </w:rPr>
      </w:pPr>
      <w:r>
        <w:rPr>
          <w:rFonts w:ascii="Times New Roman" w:hAnsi="Times New Roman" w:cs="Times New Roman"/>
          <w:sz w:val="24"/>
          <w:szCs w:val="24"/>
          <w:lang w:val="az-Latn-AZ"/>
        </w:rPr>
        <w:t>MHBS-yə görə xərclərin uçotu hesablama metodu ilə aparılmalıdır.Bu metodun tətbiqi nəticəsində xərc əməliyyatları özünü 2 cür təzahür edir:</w:t>
      </w:r>
    </w:p>
    <w:p w:rsidR="00E90AD5" w:rsidRDefault="00E90AD5" w:rsidP="00E90AD5">
      <w:pPr>
        <w:pStyle w:val="a5"/>
        <w:numPr>
          <w:ilvl w:val="0"/>
          <w:numId w:val="15"/>
        </w:numPr>
        <w:jc w:val="both"/>
        <w:rPr>
          <w:rFonts w:ascii="Times New Roman" w:hAnsi="Times New Roman" w:cs="Times New Roman"/>
          <w:sz w:val="24"/>
          <w:szCs w:val="24"/>
          <w:lang w:val="az-Latn-AZ"/>
        </w:rPr>
      </w:pPr>
      <w:r>
        <w:rPr>
          <w:rFonts w:ascii="Times New Roman" w:hAnsi="Times New Roman" w:cs="Times New Roman"/>
          <w:sz w:val="24"/>
          <w:szCs w:val="24"/>
          <w:lang w:val="az-Latn-AZ"/>
        </w:rPr>
        <w:t>Xərcin nağd ödənilməsi əməliyyatları; (aktivi azaldan əməliyyat)</w:t>
      </w:r>
    </w:p>
    <w:p w:rsidR="00E90AD5" w:rsidRDefault="00E90AD5" w:rsidP="00E90AD5">
      <w:pPr>
        <w:pStyle w:val="a5"/>
        <w:numPr>
          <w:ilvl w:val="0"/>
          <w:numId w:val="15"/>
        </w:numPr>
        <w:jc w:val="both"/>
        <w:rPr>
          <w:rFonts w:ascii="Times New Roman" w:hAnsi="Times New Roman" w:cs="Times New Roman"/>
          <w:sz w:val="24"/>
          <w:szCs w:val="24"/>
          <w:lang w:val="az-Latn-AZ"/>
        </w:rPr>
      </w:pPr>
      <w:r>
        <w:rPr>
          <w:rFonts w:ascii="Times New Roman" w:hAnsi="Times New Roman" w:cs="Times New Roman"/>
          <w:sz w:val="24"/>
          <w:szCs w:val="24"/>
          <w:lang w:val="az-Latn-AZ"/>
        </w:rPr>
        <w:t>Hesablanmış xərc əməliyyatları.</w:t>
      </w:r>
      <w:r w:rsidRPr="00E90AD5">
        <w:rPr>
          <w:rFonts w:ascii="Times New Roman" w:hAnsi="Times New Roman" w:cs="Times New Roman"/>
          <w:sz w:val="24"/>
          <w:szCs w:val="24"/>
          <w:lang w:val="az-Latn-AZ"/>
        </w:rPr>
        <w:t xml:space="preserve"> </w:t>
      </w:r>
      <w:r>
        <w:rPr>
          <w:rFonts w:ascii="Times New Roman" w:hAnsi="Times New Roman" w:cs="Times New Roman"/>
          <w:sz w:val="24"/>
          <w:szCs w:val="24"/>
          <w:lang w:val="az-Latn-AZ"/>
        </w:rPr>
        <w:t xml:space="preserve"> (passiin yerdəyişməsi əməliyyatı)</w:t>
      </w:r>
    </w:p>
    <w:p w:rsidR="000F6420" w:rsidRDefault="000F6420" w:rsidP="000F6420">
      <w:pPr>
        <w:pStyle w:val="a5"/>
        <w:jc w:val="both"/>
        <w:rPr>
          <w:rFonts w:ascii="Times New Roman" w:hAnsi="Times New Roman" w:cs="Times New Roman"/>
          <w:sz w:val="24"/>
          <w:szCs w:val="24"/>
          <w:lang w:val="az-Latn-AZ"/>
        </w:rPr>
      </w:pPr>
    </w:p>
    <w:p w:rsidR="00E90AD5" w:rsidRDefault="00E90AD5" w:rsidP="00E90AD5">
      <w:pPr>
        <w:ind w:firstLine="397"/>
        <w:jc w:val="both"/>
        <w:rPr>
          <w:rFonts w:ascii="Times New Roman" w:hAnsi="Times New Roman" w:cs="Times New Roman"/>
          <w:i/>
          <w:sz w:val="24"/>
          <w:szCs w:val="24"/>
          <w:lang w:val="az-Latn-AZ"/>
        </w:rPr>
      </w:pPr>
      <w:r w:rsidRPr="000F6420">
        <w:rPr>
          <w:rFonts w:ascii="Times New Roman" w:hAnsi="Times New Roman" w:cs="Times New Roman"/>
          <w:b/>
          <w:i/>
          <w:sz w:val="24"/>
          <w:szCs w:val="24"/>
          <w:lang w:val="az-Latn-AZ"/>
        </w:rPr>
        <w:t>Nümunə:</w:t>
      </w:r>
      <w:r w:rsidRPr="000F6420">
        <w:rPr>
          <w:rFonts w:ascii="Times New Roman" w:hAnsi="Times New Roman" w:cs="Times New Roman"/>
          <w:i/>
          <w:sz w:val="24"/>
          <w:szCs w:val="24"/>
          <w:lang w:val="az-Latn-AZ"/>
        </w:rPr>
        <w:t>Şirkət 70 manat dəyərində kommunal xidmətin dəyərini  ödəyir.Bu zaman xərclərin tanınması müəssisənin həm aktivlərini (pul vəsaitini) ,həm də xüsusi kapitalını azaldır. Əməliyyatın bərabərlikdə əksi aşa</w:t>
      </w:r>
      <w:r w:rsidRPr="000F6420">
        <w:rPr>
          <w:rFonts w:ascii="Times New Roman" w:hAnsi="Times New Roman" w:cs="Times New Roman"/>
          <w:i/>
          <w:sz w:val="24"/>
          <w:szCs w:val="24"/>
          <w:lang w:val="az-Latn-AZ"/>
        </w:rPr>
        <w:softHyphen/>
        <w:t>ğıdakı kimi olacaq:</w:t>
      </w:r>
    </w:p>
    <w:p w:rsidR="000F6420" w:rsidRDefault="000F6420" w:rsidP="00E90AD5">
      <w:pPr>
        <w:ind w:firstLine="397"/>
        <w:jc w:val="both"/>
        <w:rPr>
          <w:rFonts w:ascii="Times New Roman" w:hAnsi="Times New Roman" w:cs="Times New Roman"/>
          <w:i/>
          <w:sz w:val="24"/>
          <w:szCs w:val="24"/>
          <w:lang w:val="az-Latn-AZ"/>
        </w:rPr>
      </w:pPr>
    </w:p>
    <w:p w:rsidR="000F6420" w:rsidRDefault="000F6420" w:rsidP="00E90AD5">
      <w:pPr>
        <w:ind w:firstLine="397"/>
        <w:jc w:val="both"/>
        <w:rPr>
          <w:rFonts w:ascii="Times New Roman" w:hAnsi="Times New Roman" w:cs="Times New Roman"/>
          <w:i/>
          <w:sz w:val="24"/>
          <w:szCs w:val="24"/>
          <w:lang w:val="az-Latn-AZ"/>
        </w:rPr>
      </w:pPr>
    </w:p>
    <w:p w:rsidR="000F6420" w:rsidRDefault="000F6420" w:rsidP="00E90AD5">
      <w:pPr>
        <w:ind w:firstLine="397"/>
        <w:jc w:val="both"/>
        <w:rPr>
          <w:rFonts w:ascii="Times New Roman" w:hAnsi="Times New Roman" w:cs="Times New Roman"/>
          <w:i/>
          <w:sz w:val="24"/>
          <w:szCs w:val="24"/>
          <w:lang w:val="az-Latn-AZ"/>
        </w:rPr>
      </w:pPr>
    </w:p>
    <w:p w:rsidR="000F6420" w:rsidRPr="000F6420" w:rsidRDefault="000F6420" w:rsidP="00E90AD5">
      <w:pPr>
        <w:ind w:firstLine="397"/>
        <w:jc w:val="both"/>
        <w:rPr>
          <w:rFonts w:ascii="Times New Roman" w:hAnsi="Times New Roman" w:cs="Times New Roman"/>
          <w:i/>
          <w:sz w:val="24"/>
          <w:szCs w:val="24"/>
          <w:lang w:val="az-Latn-AZ"/>
        </w:rPr>
      </w:pPr>
    </w:p>
    <w:tbl>
      <w:tblPr>
        <w:tblW w:w="8494"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71"/>
        <w:gridCol w:w="1070"/>
        <w:gridCol w:w="353"/>
        <w:gridCol w:w="1323"/>
        <w:gridCol w:w="352"/>
        <w:gridCol w:w="1443"/>
        <w:gridCol w:w="352"/>
        <w:gridCol w:w="2030"/>
      </w:tblGrid>
      <w:tr w:rsidR="000F6420" w:rsidRPr="00F42BFC" w:rsidTr="00A838DA">
        <w:trPr>
          <w:jc w:val="center"/>
        </w:trPr>
        <w:tc>
          <w:tcPr>
            <w:tcW w:w="1571" w:type="dxa"/>
            <w:shd w:val="solid" w:color="C0C0C0" w:fill="FFFFFF"/>
          </w:tcPr>
          <w:p w:rsidR="000F6420" w:rsidRPr="00F42BFC" w:rsidRDefault="000F6420"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lastRenderedPageBreak/>
              <w:t xml:space="preserve">  </w:t>
            </w:r>
          </w:p>
        </w:tc>
        <w:tc>
          <w:tcPr>
            <w:tcW w:w="1070"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0F6420" w:rsidRPr="00F42BFC" w:rsidTr="00A838DA">
        <w:trPr>
          <w:jc w:val="center"/>
        </w:trPr>
        <w:tc>
          <w:tcPr>
            <w:tcW w:w="1571"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0F6420" w:rsidRPr="00F42BFC" w:rsidRDefault="000F6420"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0F6420" w:rsidRPr="00F42BFC" w:rsidRDefault="000F6420"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0F6420" w:rsidRPr="00F42BFC" w:rsidTr="00A838DA">
        <w:trPr>
          <w:jc w:val="center"/>
        </w:trPr>
        <w:tc>
          <w:tcPr>
            <w:tcW w:w="1571" w:type="dxa"/>
            <w:shd w:val="solid" w:color="C0C0C0" w:fill="FFFFFF"/>
          </w:tcPr>
          <w:p w:rsidR="000F6420" w:rsidRPr="00F42BFC" w:rsidRDefault="000F6420" w:rsidP="00A838DA">
            <w:pPr>
              <w:rPr>
                <w:rFonts w:ascii="Times New Roman" w:hAnsi="Times New Roman" w:cs="Times New Roman"/>
                <w:sz w:val="24"/>
                <w:szCs w:val="24"/>
                <w:lang w:val="az-Latn-AZ"/>
              </w:rPr>
            </w:pPr>
            <w:r>
              <w:rPr>
                <w:rFonts w:ascii="Times New Roman" w:hAnsi="Times New Roman" w:cs="Times New Roman"/>
                <w:bCs/>
                <w:sz w:val="24"/>
                <w:szCs w:val="24"/>
                <w:lang w:val="az-Latn-AZ"/>
              </w:rPr>
              <w:t>Xərcin ödənilməsi</w:t>
            </w:r>
          </w:p>
        </w:tc>
        <w:tc>
          <w:tcPr>
            <w:tcW w:w="1070" w:type="dxa"/>
            <w:shd w:val="pct50" w:color="C0C0C0" w:fill="FFFFFF"/>
          </w:tcPr>
          <w:p w:rsidR="000F6420" w:rsidRDefault="000F6420"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Pul vəsaiti </w:t>
            </w:r>
          </w:p>
          <w:p w:rsidR="000F6420" w:rsidRPr="00F42BFC" w:rsidRDefault="000F6420"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-70</w:t>
            </w:r>
          </w:p>
        </w:tc>
        <w:tc>
          <w:tcPr>
            <w:tcW w:w="353"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0F6420" w:rsidRPr="00F42BFC" w:rsidRDefault="000F6420" w:rsidP="00A838DA">
            <w:pPr>
              <w:jc w:val="center"/>
              <w:rPr>
                <w:rFonts w:ascii="Times New Roman" w:hAnsi="Times New Roman" w:cs="Times New Roman"/>
                <w:sz w:val="24"/>
                <w:szCs w:val="24"/>
                <w:lang w:val="az-Latn-AZ"/>
              </w:rPr>
            </w:pPr>
          </w:p>
        </w:tc>
        <w:tc>
          <w:tcPr>
            <w:tcW w:w="352" w:type="dxa"/>
            <w:shd w:val="solid" w:color="C0C0C0" w:fill="FFFFFF"/>
          </w:tcPr>
          <w:p w:rsidR="000F6420" w:rsidRPr="00F42BFC" w:rsidRDefault="000F6420"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0F6420" w:rsidRDefault="000F6420"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Kommunal xərc</w:t>
            </w:r>
          </w:p>
          <w:p w:rsidR="000F6420" w:rsidRPr="00F42BFC" w:rsidRDefault="000F6420"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-70 </w:t>
            </w:r>
            <w:r w:rsidRPr="00F42BFC">
              <w:rPr>
                <w:rFonts w:ascii="Times New Roman" w:hAnsi="Times New Roman" w:cs="Times New Roman"/>
                <w:sz w:val="24"/>
                <w:szCs w:val="24"/>
                <w:lang w:val="az-Latn-AZ"/>
              </w:rPr>
              <w:t> </w:t>
            </w:r>
          </w:p>
        </w:tc>
      </w:tr>
    </w:tbl>
    <w:p w:rsidR="00C95058" w:rsidRPr="00F42BFC" w:rsidRDefault="00C95058" w:rsidP="000F6420">
      <w:pPr>
        <w:jc w:val="both"/>
        <w:rPr>
          <w:rFonts w:ascii="Times New Roman" w:hAnsi="Times New Roman" w:cs="Times New Roman"/>
          <w:b/>
          <w:sz w:val="24"/>
          <w:szCs w:val="24"/>
          <w:lang w:val="az-Latn-AZ"/>
        </w:rPr>
      </w:pPr>
    </w:p>
    <w:p w:rsidR="00C95058" w:rsidRPr="000F6420" w:rsidRDefault="000F6420" w:rsidP="000F6420">
      <w:pPr>
        <w:tabs>
          <w:tab w:val="num" w:pos="1080"/>
        </w:tabs>
        <w:jc w:val="both"/>
        <w:rPr>
          <w:rFonts w:ascii="Times New Roman" w:hAnsi="Times New Roman" w:cs="Times New Roman"/>
          <w:b/>
          <w:i/>
          <w:sz w:val="24"/>
          <w:szCs w:val="24"/>
          <w:lang w:val="az-Latn-AZ"/>
        </w:rPr>
      </w:pPr>
      <w:r>
        <w:rPr>
          <w:rFonts w:ascii="Times New Roman" w:hAnsi="Times New Roman" w:cs="Times New Roman"/>
          <w:sz w:val="24"/>
          <w:szCs w:val="24"/>
          <w:lang w:val="az-Latn-AZ"/>
        </w:rPr>
        <w:t xml:space="preserve"> </w:t>
      </w:r>
      <w:r w:rsidRPr="000F6420">
        <w:rPr>
          <w:rFonts w:ascii="Times New Roman" w:hAnsi="Times New Roman" w:cs="Times New Roman"/>
          <w:b/>
          <w:i/>
          <w:sz w:val="24"/>
          <w:szCs w:val="24"/>
          <w:lang w:val="az-Latn-AZ"/>
        </w:rPr>
        <w:t>Dividend götürmə əməliyyatı:</w:t>
      </w:r>
    </w:p>
    <w:p w:rsidR="000F6420" w:rsidRDefault="000F6420" w:rsidP="000F6420">
      <w:pPr>
        <w:tabs>
          <w:tab w:val="num" w:pos="1080"/>
        </w:tabs>
        <w:jc w:val="both"/>
        <w:rPr>
          <w:rFonts w:ascii="Times New Roman" w:hAnsi="Times New Roman" w:cs="Times New Roman"/>
          <w:sz w:val="24"/>
          <w:szCs w:val="24"/>
          <w:lang w:val="az-Latn-AZ"/>
        </w:rPr>
      </w:pPr>
      <w:r w:rsidRPr="000F6420">
        <w:rPr>
          <w:rFonts w:ascii="Times New Roman" w:hAnsi="Times New Roman" w:cs="Times New Roman"/>
          <w:sz w:val="24"/>
          <w:szCs w:val="24"/>
          <w:lang w:val="az-Latn-AZ"/>
        </w:rPr>
        <w:t xml:space="preserve">Dividend götürmə </w:t>
      </w:r>
      <w:r>
        <w:rPr>
          <w:rFonts w:ascii="Times New Roman" w:hAnsi="Times New Roman" w:cs="Times New Roman"/>
          <w:i/>
          <w:sz w:val="24"/>
          <w:szCs w:val="24"/>
          <w:lang w:val="az-Latn-AZ"/>
        </w:rPr>
        <w:t xml:space="preserve">- </w:t>
      </w:r>
      <w:r w:rsidRPr="000F6420">
        <w:rPr>
          <w:rFonts w:ascii="Times New Roman" w:hAnsi="Times New Roman" w:cs="Times New Roman"/>
          <w:sz w:val="24"/>
          <w:szCs w:val="24"/>
          <w:lang w:val="az-Latn-AZ"/>
        </w:rPr>
        <w:t>müəssisənin sahibinin kapitalın bir hissəsinin pul və ya natural şəkildə geri götürməsi əməliyyatıdır.Dividendin ödənilməsi xərclərə bənzəyərək müəssisənin aktivlərini və kapitalını azaldır.Lakin xərclərdən fərqli olaraq burada dividendin ödənilməsinə görə vergi (10 % ) tutularaq qalan hissəsi sahibkara çatır.</w:t>
      </w:r>
    </w:p>
    <w:p w:rsidR="000F6420" w:rsidRDefault="000F6420" w:rsidP="000F6420">
      <w:pPr>
        <w:tabs>
          <w:tab w:val="num" w:pos="1080"/>
        </w:tabs>
        <w:jc w:val="both"/>
        <w:rPr>
          <w:rFonts w:ascii="Times New Roman" w:hAnsi="Times New Roman" w:cs="Times New Roman"/>
          <w:i/>
          <w:sz w:val="24"/>
          <w:szCs w:val="24"/>
          <w:lang w:val="az-Latn-AZ"/>
        </w:rPr>
      </w:pPr>
      <w:r w:rsidRPr="000F6420">
        <w:rPr>
          <w:rFonts w:ascii="Times New Roman" w:hAnsi="Times New Roman" w:cs="Times New Roman"/>
          <w:b/>
          <w:sz w:val="24"/>
          <w:szCs w:val="24"/>
          <w:lang w:val="az-Latn-AZ"/>
        </w:rPr>
        <w:t>Nümunə :</w:t>
      </w:r>
      <w:r>
        <w:rPr>
          <w:rFonts w:ascii="Times New Roman" w:hAnsi="Times New Roman" w:cs="Times New Roman"/>
          <w:b/>
          <w:sz w:val="24"/>
          <w:szCs w:val="24"/>
          <w:lang w:val="az-Latn-AZ"/>
        </w:rPr>
        <w:t xml:space="preserve"> </w:t>
      </w:r>
      <w:r w:rsidRPr="000F6420">
        <w:rPr>
          <w:rFonts w:ascii="Times New Roman" w:hAnsi="Times New Roman" w:cs="Times New Roman"/>
          <w:i/>
          <w:sz w:val="24"/>
          <w:szCs w:val="24"/>
          <w:lang w:val="az-Latn-AZ"/>
        </w:rPr>
        <w:t>Şirkətin təsisçiləri qərara gəlir ki,əldə olunan gəlirin 400 manatlıq hissəsini dividend kimi geri götürsünlər. Əməliyyatın bərabərlikdə əksi aşa</w:t>
      </w:r>
      <w:r w:rsidRPr="000F6420">
        <w:rPr>
          <w:rFonts w:ascii="Times New Roman" w:hAnsi="Times New Roman" w:cs="Times New Roman"/>
          <w:i/>
          <w:sz w:val="24"/>
          <w:szCs w:val="24"/>
          <w:lang w:val="az-Latn-AZ"/>
        </w:rPr>
        <w:softHyphen/>
        <w:t>ğıdakı kimi olacaq:</w:t>
      </w:r>
    </w:p>
    <w:p w:rsidR="00CE54EB" w:rsidRDefault="00CE54EB" w:rsidP="000F6420">
      <w:pPr>
        <w:tabs>
          <w:tab w:val="num" w:pos="1080"/>
        </w:tabs>
        <w:jc w:val="both"/>
        <w:rPr>
          <w:rFonts w:ascii="Times New Roman" w:hAnsi="Times New Roman" w:cs="Times New Roman"/>
          <w:i/>
          <w:sz w:val="24"/>
          <w:szCs w:val="24"/>
          <w:lang w:val="az-Latn-AZ"/>
        </w:rPr>
      </w:pPr>
    </w:p>
    <w:tbl>
      <w:tblPr>
        <w:tblW w:w="8494"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696"/>
        <w:gridCol w:w="1070"/>
        <w:gridCol w:w="353"/>
        <w:gridCol w:w="1323"/>
        <w:gridCol w:w="352"/>
        <w:gridCol w:w="1443"/>
        <w:gridCol w:w="352"/>
        <w:gridCol w:w="2030"/>
      </w:tblGrid>
      <w:tr w:rsidR="00CE54EB" w:rsidRPr="00F42BFC" w:rsidTr="00A838DA">
        <w:trPr>
          <w:jc w:val="center"/>
        </w:trPr>
        <w:tc>
          <w:tcPr>
            <w:tcW w:w="1571"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E54EB" w:rsidRPr="00F42BFC" w:rsidTr="00A838DA">
        <w:trPr>
          <w:jc w:val="center"/>
        </w:trPr>
        <w:tc>
          <w:tcPr>
            <w:tcW w:w="1571"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E54EB" w:rsidRPr="00F42BFC" w:rsidTr="00A838DA">
        <w:trPr>
          <w:jc w:val="center"/>
        </w:trPr>
        <w:tc>
          <w:tcPr>
            <w:tcW w:w="1571" w:type="dxa"/>
            <w:shd w:val="solid" w:color="C0C0C0" w:fill="FFFFFF"/>
          </w:tcPr>
          <w:p w:rsidR="00CE54EB" w:rsidRPr="00F42BFC" w:rsidRDefault="00CE54EB" w:rsidP="00A838DA">
            <w:pPr>
              <w:rPr>
                <w:rFonts w:ascii="Times New Roman" w:hAnsi="Times New Roman" w:cs="Times New Roman"/>
                <w:sz w:val="24"/>
                <w:szCs w:val="24"/>
                <w:lang w:val="az-Latn-AZ"/>
              </w:rPr>
            </w:pPr>
            <w:r>
              <w:rPr>
                <w:rFonts w:ascii="Times New Roman" w:hAnsi="Times New Roman" w:cs="Times New Roman"/>
                <w:bCs/>
                <w:sz w:val="24"/>
                <w:szCs w:val="24"/>
                <w:lang w:val="az-Latn-AZ"/>
              </w:rPr>
              <w:t>Gəlirin bölüşdürülməsi</w:t>
            </w:r>
          </w:p>
        </w:tc>
        <w:tc>
          <w:tcPr>
            <w:tcW w:w="1070" w:type="dxa"/>
            <w:shd w:val="pct50" w:color="C0C0C0" w:fill="FFFFFF"/>
          </w:tcPr>
          <w:p w:rsidR="00CE54EB"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Pul vəsaiti </w:t>
            </w:r>
          </w:p>
          <w:p w:rsidR="00CE54EB" w:rsidRPr="00F42BFC"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-400</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E54EB" w:rsidRPr="00F42BFC" w:rsidRDefault="00CE54EB" w:rsidP="00A838DA">
            <w:pPr>
              <w:jc w:val="center"/>
              <w:rPr>
                <w:rFonts w:ascii="Times New Roman" w:hAnsi="Times New Roman" w:cs="Times New Roman"/>
                <w:sz w:val="24"/>
                <w:szCs w:val="24"/>
                <w:lang w:val="az-Latn-AZ"/>
              </w:rPr>
            </w:pP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E54EB"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Dividend</w:t>
            </w:r>
          </w:p>
          <w:p w:rsidR="00CE54EB" w:rsidRPr="00F42BFC"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-400 </w:t>
            </w:r>
          </w:p>
        </w:tc>
      </w:tr>
    </w:tbl>
    <w:p w:rsidR="000F6420" w:rsidRDefault="000F6420" w:rsidP="000F6420">
      <w:pPr>
        <w:tabs>
          <w:tab w:val="num" w:pos="1080"/>
        </w:tabs>
        <w:jc w:val="both"/>
        <w:rPr>
          <w:rFonts w:ascii="Times New Roman" w:hAnsi="Times New Roman" w:cs="Times New Roman"/>
          <w:i/>
          <w:sz w:val="24"/>
          <w:szCs w:val="24"/>
          <w:lang w:val="az-Latn-AZ"/>
        </w:rPr>
      </w:pPr>
    </w:p>
    <w:p w:rsidR="000F6420" w:rsidRPr="000F6420" w:rsidRDefault="000F6420" w:rsidP="000F6420">
      <w:pPr>
        <w:tabs>
          <w:tab w:val="num" w:pos="1080"/>
        </w:tabs>
        <w:jc w:val="both"/>
        <w:rPr>
          <w:rFonts w:ascii="Times New Roman" w:hAnsi="Times New Roman" w:cs="Times New Roman"/>
          <w:sz w:val="24"/>
          <w:szCs w:val="24"/>
          <w:lang w:val="az-Latn-AZ"/>
        </w:rPr>
      </w:pPr>
    </w:p>
    <w:p w:rsidR="000F6420" w:rsidRPr="00F42BFC" w:rsidRDefault="000F6420" w:rsidP="000F6420">
      <w:pPr>
        <w:tabs>
          <w:tab w:val="num" w:pos="1080"/>
        </w:tabs>
        <w:jc w:val="both"/>
        <w:rPr>
          <w:rFonts w:ascii="Times New Roman" w:hAnsi="Times New Roman" w:cs="Times New Roman"/>
          <w:sz w:val="24"/>
          <w:szCs w:val="24"/>
          <w:lang w:val="az-Latn-AZ"/>
        </w:rPr>
      </w:pPr>
    </w:p>
    <w:p w:rsidR="00C95058" w:rsidRDefault="00C95058" w:rsidP="00C95058">
      <w:pPr>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6. Passivlərin yerdəyişməsi ilə nəticələnən əməliyyatların qeydiyyatı</w:t>
      </w:r>
    </w:p>
    <w:p w:rsidR="009E1B56" w:rsidRDefault="009E1B56" w:rsidP="00C95058">
      <w:pPr>
        <w:jc w:val="both"/>
        <w:rPr>
          <w:rFonts w:ascii="Times New Roman" w:hAnsi="Times New Roman" w:cs="Times New Roman"/>
          <w:sz w:val="24"/>
          <w:szCs w:val="24"/>
          <w:lang w:val="az-Latn-AZ"/>
        </w:rPr>
      </w:pPr>
      <w:r>
        <w:rPr>
          <w:rFonts w:ascii="Times New Roman" w:hAnsi="Times New Roman" w:cs="Times New Roman"/>
          <w:sz w:val="24"/>
          <w:szCs w:val="24"/>
          <w:lang w:val="az-Latn-AZ"/>
        </w:rPr>
        <w:t>Əgər əməliyyat yalnız passiv (öhdəlik və xüsusi kapitalı uçota alan ) hesablara təsir edərsə,yəni onlardan birinin artması və digərinin həmin məbləğ qədər azalmasına gətirib çıxararsa buna passivlərin yerdəyişməsi əməliyyatı deyilir.Bu halda balans bərabərliyi dəyişmir.</w:t>
      </w:r>
    </w:p>
    <w:p w:rsidR="009E1B56" w:rsidRPr="009E1B56" w:rsidRDefault="009E1B56" w:rsidP="00C95058">
      <w:pPr>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  Belə əməliyyatlar zamanı ya hansısa borc maddəsi şəxsi kapitala ,yaxud da əksinə ,kapital maddəsi öhdəliyə çevrilir,yaxud öhdəlik artır kapital isə həmin məbləğ qədər azalır.</w:t>
      </w:r>
    </w:p>
    <w:p w:rsidR="009E1B56" w:rsidRDefault="008D266E" w:rsidP="009E1B56">
      <w:pPr>
        <w:pStyle w:val="4"/>
        <w:shd w:val="clear" w:color="auto" w:fill="FFFFFF"/>
        <w:spacing w:before="0" w:after="0"/>
        <w:jc w:val="both"/>
        <w:rPr>
          <w:b w:val="0"/>
          <w:spacing w:val="2"/>
          <w:sz w:val="24"/>
          <w:szCs w:val="24"/>
          <w:lang w:val="az-Latn-AZ"/>
        </w:rPr>
      </w:pPr>
      <w:r>
        <w:rPr>
          <w:b w:val="0"/>
          <w:spacing w:val="2"/>
          <w:sz w:val="24"/>
          <w:szCs w:val="24"/>
          <w:lang w:val="az-Latn-AZ"/>
        </w:rPr>
        <w:t xml:space="preserve"> P</w:t>
      </w:r>
      <w:r w:rsidR="00C95058" w:rsidRPr="00F42BFC">
        <w:rPr>
          <w:b w:val="0"/>
          <w:spacing w:val="2"/>
          <w:sz w:val="24"/>
          <w:szCs w:val="24"/>
          <w:lang w:val="az-Latn-AZ"/>
        </w:rPr>
        <w:t xml:space="preserve">assivlərin </w:t>
      </w:r>
      <w:r w:rsidR="00C95058" w:rsidRPr="00F42BFC">
        <w:rPr>
          <w:spacing w:val="2"/>
          <w:sz w:val="24"/>
          <w:szCs w:val="24"/>
          <w:u w:val="single"/>
          <w:lang w:val="az-Latn-AZ"/>
        </w:rPr>
        <w:t>yerdəyişməsi (±)</w:t>
      </w:r>
      <w:r w:rsidR="00C95058" w:rsidRPr="00F42BFC">
        <w:rPr>
          <w:b w:val="0"/>
          <w:spacing w:val="2"/>
          <w:sz w:val="24"/>
          <w:szCs w:val="24"/>
          <w:lang w:val="az-Latn-AZ"/>
        </w:rPr>
        <w:t xml:space="preserve"> ilə nəticələnən əməliyyatlara aşağıdakılar aid ola bilər: </w:t>
      </w:r>
    </w:p>
    <w:p w:rsidR="009E1B56" w:rsidRPr="009E1B56" w:rsidRDefault="009E1B56" w:rsidP="009E1B56">
      <w:pPr>
        <w:rPr>
          <w:lang w:val="az-Latn-AZ" w:eastAsia="ru-RU"/>
        </w:rPr>
      </w:pPr>
    </w:p>
    <w:p w:rsidR="009E1B56" w:rsidRPr="009E1B56" w:rsidRDefault="009E1B56" w:rsidP="009E1B56">
      <w:pPr>
        <w:pStyle w:val="4"/>
        <w:numPr>
          <w:ilvl w:val="0"/>
          <w:numId w:val="16"/>
        </w:numPr>
        <w:shd w:val="clear" w:color="auto" w:fill="FFFFFF"/>
        <w:spacing w:before="0" w:after="0"/>
        <w:jc w:val="both"/>
        <w:rPr>
          <w:b w:val="0"/>
          <w:spacing w:val="2"/>
          <w:sz w:val="24"/>
          <w:szCs w:val="24"/>
          <w:lang w:val="az-Latn-AZ"/>
        </w:rPr>
      </w:pPr>
      <w:r w:rsidRPr="009E1B56">
        <w:rPr>
          <w:b w:val="0"/>
          <w:spacing w:val="2"/>
          <w:sz w:val="24"/>
          <w:szCs w:val="24"/>
          <w:lang w:val="az-Latn-AZ"/>
        </w:rPr>
        <w:t>Hesablanmış xərc əməliyyatları;</w:t>
      </w:r>
    </w:p>
    <w:p w:rsidR="009E1B56" w:rsidRPr="009E1B56" w:rsidRDefault="009E1B56" w:rsidP="009E1B56">
      <w:pPr>
        <w:pStyle w:val="a5"/>
        <w:numPr>
          <w:ilvl w:val="0"/>
          <w:numId w:val="16"/>
        </w:numPr>
        <w:rPr>
          <w:rFonts w:ascii="Times New Roman" w:hAnsi="Times New Roman" w:cs="Times New Roman"/>
          <w:sz w:val="24"/>
          <w:szCs w:val="24"/>
          <w:lang w:val="az-Latn-AZ" w:eastAsia="ru-RU"/>
        </w:rPr>
      </w:pPr>
      <w:r w:rsidRPr="009E1B56">
        <w:rPr>
          <w:rFonts w:ascii="Times New Roman" w:hAnsi="Times New Roman" w:cs="Times New Roman"/>
          <w:sz w:val="24"/>
          <w:szCs w:val="24"/>
          <w:lang w:val="az-Latn-AZ" w:eastAsia="ru-RU"/>
        </w:rPr>
        <w:t>Kapitalın maddələri arasında transfer;</w:t>
      </w:r>
    </w:p>
    <w:p w:rsidR="009E1B56" w:rsidRPr="009E1B56" w:rsidRDefault="009E1B56" w:rsidP="009E1B56">
      <w:pPr>
        <w:pStyle w:val="a5"/>
        <w:numPr>
          <w:ilvl w:val="0"/>
          <w:numId w:val="16"/>
        </w:numPr>
        <w:rPr>
          <w:rFonts w:ascii="Times New Roman" w:hAnsi="Times New Roman" w:cs="Times New Roman"/>
          <w:sz w:val="24"/>
          <w:szCs w:val="24"/>
          <w:lang w:val="az-Latn-AZ" w:eastAsia="ru-RU"/>
        </w:rPr>
      </w:pPr>
      <w:r w:rsidRPr="009E1B56">
        <w:rPr>
          <w:rFonts w:ascii="Times New Roman" w:hAnsi="Times New Roman" w:cs="Times New Roman"/>
          <w:sz w:val="24"/>
          <w:szCs w:val="24"/>
          <w:lang w:val="az-Latn-AZ" w:eastAsia="ru-RU"/>
        </w:rPr>
        <w:t>Öhdəliklər arasında yerdəyişmə;</w:t>
      </w:r>
    </w:p>
    <w:p w:rsidR="009E1B56" w:rsidRPr="009E1B56" w:rsidRDefault="009E1B56" w:rsidP="009E1B56">
      <w:pPr>
        <w:pStyle w:val="a5"/>
        <w:numPr>
          <w:ilvl w:val="0"/>
          <w:numId w:val="16"/>
        </w:numPr>
        <w:rPr>
          <w:rFonts w:ascii="Times New Roman" w:hAnsi="Times New Roman" w:cs="Times New Roman"/>
          <w:sz w:val="24"/>
          <w:szCs w:val="24"/>
          <w:lang w:val="az-Latn-AZ" w:eastAsia="ru-RU"/>
        </w:rPr>
      </w:pPr>
      <w:r w:rsidRPr="009E1B56">
        <w:rPr>
          <w:rFonts w:ascii="Times New Roman" w:hAnsi="Times New Roman" w:cs="Times New Roman"/>
          <w:spacing w:val="2"/>
          <w:sz w:val="24"/>
          <w:szCs w:val="24"/>
          <w:lang w:val="az-Latn-AZ"/>
        </w:rPr>
        <w:t>Öhdəliklərin (borcun) bağışlanması əməliyyatları;</w:t>
      </w:r>
    </w:p>
    <w:p w:rsidR="009E1B56" w:rsidRDefault="009E1B56" w:rsidP="009E1B56">
      <w:pPr>
        <w:pStyle w:val="a5"/>
        <w:numPr>
          <w:ilvl w:val="0"/>
          <w:numId w:val="16"/>
        </w:numPr>
        <w:rPr>
          <w:rFonts w:ascii="Times New Roman" w:hAnsi="Times New Roman" w:cs="Times New Roman"/>
          <w:sz w:val="24"/>
          <w:szCs w:val="24"/>
          <w:lang w:val="az-Latn-AZ" w:eastAsia="ru-RU"/>
        </w:rPr>
      </w:pPr>
      <w:r w:rsidRPr="009E1B56">
        <w:rPr>
          <w:rFonts w:ascii="Times New Roman" w:hAnsi="Times New Roman" w:cs="Times New Roman"/>
          <w:sz w:val="24"/>
          <w:szCs w:val="24"/>
          <w:lang w:val="az-Latn-AZ" w:eastAsia="ru-RU"/>
        </w:rPr>
        <w:t>Avansı əvvəlcədən alınmış işlərin yerinə yetirilməsi və s.</w:t>
      </w:r>
    </w:p>
    <w:p w:rsidR="009E1B56" w:rsidRDefault="009E1B56" w:rsidP="009E1B56">
      <w:pPr>
        <w:pStyle w:val="4"/>
        <w:shd w:val="clear" w:color="auto" w:fill="FFFFFF"/>
        <w:spacing w:before="0" w:after="0"/>
        <w:jc w:val="both"/>
        <w:rPr>
          <w:i/>
          <w:spacing w:val="2"/>
          <w:sz w:val="24"/>
          <w:szCs w:val="24"/>
          <w:lang w:val="az-Latn-AZ"/>
        </w:rPr>
      </w:pPr>
      <w:bookmarkStart w:id="0" w:name="_GoBack"/>
      <w:bookmarkEnd w:id="0"/>
      <w:r w:rsidRPr="009E1B56">
        <w:rPr>
          <w:i/>
          <w:spacing w:val="2"/>
          <w:sz w:val="24"/>
          <w:szCs w:val="24"/>
          <w:lang w:val="az-Latn-AZ"/>
        </w:rPr>
        <w:lastRenderedPageBreak/>
        <w:t xml:space="preserve">Hesablanmış xərc əməliyyatlarının qeydiyyatı </w:t>
      </w:r>
      <w:r>
        <w:rPr>
          <w:i/>
          <w:spacing w:val="2"/>
          <w:sz w:val="24"/>
          <w:szCs w:val="24"/>
          <w:lang w:val="az-Latn-AZ"/>
        </w:rPr>
        <w:t>:</w:t>
      </w:r>
    </w:p>
    <w:p w:rsidR="009E1B56" w:rsidRPr="009E1B56" w:rsidRDefault="009E1B56" w:rsidP="009E1B56">
      <w:pPr>
        <w:rPr>
          <w:rFonts w:ascii="Times New Roman" w:hAnsi="Times New Roman" w:cs="Times New Roman"/>
          <w:sz w:val="24"/>
          <w:szCs w:val="24"/>
          <w:lang w:val="az-Latn-AZ" w:eastAsia="ru-RU"/>
        </w:rPr>
      </w:pPr>
      <w:r w:rsidRPr="009E1B56">
        <w:rPr>
          <w:rFonts w:ascii="Times New Roman" w:hAnsi="Times New Roman" w:cs="Times New Roman"/>
          <w:sz w:val="24"/>
          <w:szCs w:val="24"/>
          <w:lang w:val="az-Latn-AZ" w:eastAsia="ru-RU"/>
        </w:rPr>
        <w:t xml:space="preserve"> </w:t>
      </w:r>
      <w:r>
        <w:rPr>
          <w:rFonts w:ascii="Times New Roman" w:hAnsi="Times New Roman" w:cs="Times New Roman"/>
          <w:sz w:val="24"/>
          <w:szCs w:val="24"/>
          <w:lang w:val="az-Latn-AZ" w:eastAsia="ru-RU"/>
        </w:rPr>
        <w:t xml:space="preserve">Hesablanmış xərc – ödənişin həyata keçirilməsindən asılı olmayaraq ,müəyyən dövrün mənfəətindən çıxılan xərcdir.Bu cür əməliyyat zamanı alıcı </w:t>
      </w:r>
      <w:r w:rsidR="00A148F3">
        <w:rPr>
          <w:rFonts w:ascii="Times New Roman" w:hAnsi="Times New Roman" w:cs="Times New Roman"/>
          <w:sz w:val="24"/>
          <w:szCs w:val="24"/>
          <w:lang w:val="az-Latn-AZ" w:eastAsia="ru-RU"/>
        </w:rPr>
        <w:t xml:space="preserve"> mal </w:t>
      </w:r>
      <w:r>
        <w:rPr>
          <w:rFonts w:ascii="Times New Roman" w:hAnsi="Times New Roman" w:cs="Times New Roman"/>
          <w:sz w:val="24"/>
          <w:szCs w:val="24"/>
          <w:lang w:val="az-Latn-AZ" w:eastAsia="ru-RU"/>
        </w:rPr>
        <w:t>və ya xidməti qəbul ed</w:t>
      </w:r>
      <w:r w:rsidR="00A148F3">
        <w:rPr>
          <w:rFonts w:ascii="Times New Roman" w:hAnsi="Times New Roman" w:cs="Times New Roman"/>
          <w:sz w:val="24"/>
          <w:szCs w:val="24"/>
          <w:lang w:val="az-Latn-AZ" w:eastAsia="ru-RU"/>
        </w:rPr>
        <w:t>ir,lakin ödənişin edilməsini sonraya saxlayır..Bu zaman alıcının öhdəlik hesabı artır ,kapitalı isə azalır.Kapitalın azalması isə öz əksini xərclərin artmasında biruzə verir.</w:t>
      </w:r>
    </w:p>
    <w:p w:rsidR="009E1B56" w:rsidRPr="009E1B56" w:rsidRDefault="009E1B56" w:rsidP="009E1B56">
      <w:pPr>
        <w:rPr>
          <w:rFonts w:ascii="Times New Roman" w:hAnsi="Times New Roman" w:cs="Times New Roman"/>
          <w:b/>
          <w:i/>
          <w:lang w:val="az-Latn-AZ" w:eastAsia="ru-RU"/>
        </w:rPr>
      </w:pPr>
    </w:p>
    <w:p w:rsidR="00C95058" w:rsidRPr="00A148F3" w:rsidRDefault="00C95058" w:rsidP="00A148F3">
      <w:pPr>
        <w:tabs>
          <w:tab w:val="num" w:pos="1080"/>
        </w:tabs>
        <w:jc w:val="both"/>
        <w:rPr>
          <w:rFonts w:ascii="Times New Roman" w:hAnsi="Times New Roman" w:cs="Times New Roman"/>
          <w:i/>
          <w:sz w:val="24"/>
          <w:szCs w:val="24"/>
          <w:lang w:val="az-Latn-AZ"/>
        </w:rPr>
      </w:pPr>
      <w:r w:rsidRPr="00F42BFC">
        <w:rPr>
          <w:rFonts w:ascii="Times New Roman" w:hAnsi="Times New Roman" w:cs="Times New Roman"/>
          <w:b/>
          <w:sz w:val="24"/>
          <w:szCs w:val="24"/>
          <w:lang w:val="az-Latn-AZ"/>
        </w:rPr>
        <w:t xml:space="preserve">Nümunə </w:t>
      </w:r>
      <w:r w:rsidR="00A148F3">
        <w:rPr>
          <w:rFonts w:ascii="Times New Roman" w:hAnsi="Times New Roman" w:cs="Times New Roman"/>
          <w:b/>
          <w:sz w:val="24"/>
          <w:szCs w:val="24"/>
          <w:lang w:val="az-Latn-AZ"/>
        </w:rPr>
        <w:t xml:space="preserve">:  </w:t>
      </w:r>
      <w:r w:rsidR="00A148F3" w:rsidRPr="00A148F3">
        <w:rPr>
          <w:rFonts w:ascii="Times New Roman" w:hAnsi="Times New Roman" w:cs="Times New Roman"/>
          <w:i/>
          <w:sz w:val="24"/>
          <w:szCs w:val="24"/>
          <w:lang w:val="az-Latn-AZ"/>
        </w:rPr>
        <w:t xml:space="preserve">Şirkət işçilərinə ay üzrə 5000 manat əmək haqqı hesablamışdır. </w:t>
      </w:r>
      <w:r w:rsidR="00A148F3" w:rsidRPr="000F6420">
        <w:rPr>
          <w:rFonts w:ascii="Times New Roman" w:hAnsi="Times New Roman" w:cs="Times New Roman"/>
          <w:i/>
          <w:sz w:val="24"/>
          <w:szCs w:val="24"/>
          <w:lang w:val="az-Latn-AZ"/>
        </w:rPr>
        <w:t>Əməliyyatın bərabərlikdə əksi aşa</w:t>
      </w:r>
      <w:r w:rsidR="00A148F3" w:rsidRPr="000F6420">
        <w:rPr>
          <w:rFonts w:ascii="Times New Roman" w:hAnsi="Times New Roman" w:cs="Times New Roman"/>
          <w:i/>
          <w:sz w:val="24"/>
          <w:szCs w:val="24"/>
          <w:lang w:val="az-Latn-AZ"/>
        </w:rPr>
        <w:softHyphen/>
        <w:t>ğıdakı kimi olacaq:</w:t>
      </w:r>
    </w:p>
    <w:p w:rsidR="00C95058" w:rsidRPr="00F42BFC" w:rsidRDefault="00C95058" w:rsidP="00C95058">
      <w:pPr>
        <w:ind w:firstLine="397"/>
        <w:jc w:val="both"/>
        <w:rPr>
          <w:rFonts w:ascii="Times New Roman" w:hAnsi="Times New Roman" w:cs="Times New Roman"/>
          <w:sz w:val="24"/>
          <w:szCs w:val="24"/>
          <w:lang w:val="az-Latn-AZ"/>
        </w:rPr>
      </w:pPr>
    </w:p>
    <w:tbl>
      <w:tblPr>
        <w:tblW w:w="847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09"/>
        <w:gridCol w:w="1070"/>
        <w:gridCol w:w="353"/>
        <w:gridCol w:w="1463"/>
        <w:gridCol w:w="352"/>
        <w:gridCol w:w="1563"/>
        <w:gridCol w:w="352"/>
        <w:gridCol w:w="1029"/>
        <w:gridCol w:w="296"/>
        <w:gridCol w:w="989"/>
      </w:tblGrid>
      <w:tr w:rsidR="00C95058" w:rsidRPr="00F42BFC" w:rsidTr="00A148F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46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384"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c>
          <w:tcPr>
            <w:tcW w:w="296"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r>
      <w:tr w:rsidR="00C95058" w:rsidRPr="00F42BFC" w:rsidTr="00A148F3">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46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A148F3"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Nizamanamə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Gəlirlər</w:t>
            </w:r>
          </w:p>
        </w:tc>
        <w:tc>
          <w:tcPr>
            <w:tcW w:w="296" w:type="dxa"/>
            <w:shd w:val="clear" w:color="auto" w:fill="BFBFBF" w:themeFill="background1" w:themeFillShade="B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Xərclər</w:t>
            </w:r>
          </w:p>
        </w:tc>
      </w:tr>
      <w:tr w:rsidR="00C95058" w:rsidRPr="00F42BFC" w:rsidTr="00A148F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bCs/>
                <w:sz w:val="24"/>
                <w:szCs w:val="24"/>
                <w:lang w:val="az-Latn-AZ"/>
              </w:rPr>
              <w:t>Əmə</w:t>
            </w:r>
            <w:r w:rsidR="00A148F3">
              <w:rPr>
                <w:rFonts w:ascii="Times New Roman" w:hAnsi="Times New Roman" w:cs="Times New Roman"/>
                <w:bCs/>
                <w:sz w:val="24"/>
                <w:szCs w:val="24"/>
                <w:lang w:val="az-Latn-AZ"/>
              </w:rPr>
              <w:t>k haqqı xərcinin hesablanması</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6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Əm.haq.öhd.</w:t>
            </w:r>
          </w:p>
          <w:p w:rsidR="00C95058" w:rsidRPr="00F42BFC" w:rsidRDefault="00A148F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+5000</w:t>
            </w:r>
          </w:p>
          <w:p w:rsidR="00C95058" w:rsidRPr="00F42BFC" w:rsidRDefault="00C95058" w:rsidP="00C95058">
            <w:pPr>
              <w:jc w:val="center"/>
              <w:rPr>
                <w:rFonts w:ascii="Times New Roman" w:hAnsi="Times New Roman" w:cs="Times New Roman"/>
                <w:sz w:val="24"/>
                <w:szCs w:val="24"/>
                <w:lang w:val="az-Latn-AZ"/>
              </w:rPr>
            </w:pP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296" w:type="dxa"/>
            <w:shd w:val="clear" w:color="auto" w:fill="BFBFBF" w:themeFill="background1" w:themeFillShade="B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989" w:type="dxa"/>
            <w:shd w:val="pct50" w:color="C0C0C0" w:fill="FFFFFF"/>
          </w:tcPr>
          <w:p w:rsidR="00C95058" w:rsidRDefault="00A148F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Əmək haqqı xərci </w:t>
            </w:r>
          </w:p>
          <w:p w:rsidR="00A148F3" w:rsidRPr="00F42BFC" w:rsidRDefault="00A148F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-5000</w:t>
            </w:r>
          </w:p>
        </w:tc>
      </w:tr>
    </w:tbl>
    <w:p w:rsidR="00C95058" w:rsidRPr="00F42BFC" w:rsidRDefault="00C95058" w:rsidP="00C95058">
      <w:pPr>
        <w:tabs>
          <w:tab w:val="num" w:pos="1080"/>
        </w:tabs>
        <w:ind w:firstLine="397"/>
        <w:jc w:val="both"/>
        <w:rPr>
          <w:rFonts w:ascii="Times New Roman" w:hAnsi="Times New Roman" w:cs="Times New Roman"/>
          <w:sz w:val="24"/>
          <w:szCs w:val="24"/>
          <w:lang w:val="az-Latn-AZ"/>
        </w:rPr>
      </w:pPr>
    </w:p>
    <w:p w:rsidR="00C95058" w:rsidRPr="00A148F3" w:rsidRDefault="00C95058" w:rsidP="00A148F3">
      <w:pPr>
        <w:tabs>
          <w:tab w:val="num" w:pos="1080"/>
        </w:tabs>
        <w:jc w:val="both"/>
        <w:rPr>
          <w:rFonts w:ascii="Times New Roman" w:hAnsi="Times New Roman" w:cs="Times New Roman"/>
          <w:i/>
          <w:sz w:val="24"/>
          <w:szCs w:val="24"/>
          <w:lang w:val="az-Latn-AZ"/>
        </w:rPr>
      </w:pPr>
      <w:r w:rsidRPr="00F42BFC">
        <w:rPr>
          <w:rFonts w:ascii="Times New Roman" w:hAnsi="Times New Roman" w:cs="Times New Roman"/>
          <w:b/>
          <w:sz w:val="24"/>
          <w:szCs w:val="24"/>
          <w:lang w:val="az-Latn-AZ"/>
        </w:rPr>
        <w:t xml:space="preserve">Nümunə. </w:t>
      </w:r>
      <w:r w:rsidR="00A148F3" w:rsidRPr="00A148F3">
        <w:rPr>
          <w:rFonts w:ascii="Times New Roman" w:hAnsi="Times New Roman" w:cs="Times New Roman"/>
          <w:i/>
          <w:sz w:val="24"/>
          <w:szCs w:val="24"/>
          <w:lang w:val="az-Latn-AZ"/>
        </w:rPr>
        <w:t xml:space="preserve">Şirkət icarəyə götürdüyü yerə görə icarədar tərəfindən 900 manatlıq ödəmə tələbnaməsi göndərilir.Şirkət icarə haqqını hesablayaraq xərcə daxil edir. </w:t>
      </w:r>
      <w:r w:rsidR="00A148F3" w:rsidRPr="000F6420">
        <w:rPr>
          <w:rFonts w:ascii="Times New Roman" w:hAnsi="Times New Roman" w:cs="Times New Roman"/>
          <w:i/>
          <w:sz w:val="24"/>
          <w:szCs w:val="24"/>
          <w:lang w:val="az-Latn-AZ"/>
        </w:rPr>
        <w:t>Əməliyyatın bərabərlikdə əksi aşa</w:t>
      </w:r>
      <w:r w:rsidR="00A148F3" w:rsidRPr="000F6420">
        <w:rPr>
          <w:rFonts w:ascii="Times New Roman" w:hAnsi="Times New Roman" w:cs="Times New Roman"/>
          <w:i/>
          <w:sz w:val="24"/>
          <w:szCs w:val="24"/>
          <w:lang w:val="az-Latn-AZ"/>
        </w:rPr>
        <w:softHyphen/>
        <w:t>ğıdakı kimi olacaq:</w:t>
      </w:r>
    </w:p>
    <w:p w:rsidR="00C95058" w:rsidRPr="00F42BFC" w:rsidRDefault="00C95058" w:rsidP="00C95058">
      <w:pPr>
        <w:ind w:firstLine="397"/>
        <w:jc w:val="both"/>
        <w:rPr>
          <w:rFonts w:ascii="Times New Roman" w:hAnsi="Times New Roman" w:cs="Times New Roman"/>
          <w:sz w:val="24"/>
          <w:szCs w:val="24"/>
          <w:lang w:val="az-Latn-AZ"/>
        </w:rPr>
      </w:pPr>
    </w:p>
    <w:tbl>
      <w:tblPr>
        <w:tblW w:w="847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09"/>
        <w:gridCol w:w="1070"/>
        <w:gridCol w:w="353"/>
        <w:gridCol w:w="1323"/>
        <w:gridCol w:w="352"/>
        <w:gridCol w:w="1443"/>
        <w:gridCol w:w="352"/>
        <w:gridCol w:w="1029"/>
        <w:gridCol w:w="296"/>
        <w:gridCol w:w="989"/>
      </w:tblGrid>
      <w:tr w:rsidR="00C95058" w:rsidRPr="00F42BFC" w:rsidTr="00A148F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46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384"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c>
          <w:tcPr>
            <w:tcW w:w="296"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r>
      <w:tr w:rsidR="00C95058" w:rsidRPr="00F42BFC" w:rsidTr="00A148F3">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46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A148F3" w:rsidP="00C95058">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00C95058" w:rsidRPr="00F42BFC">
              <w:rPr>
                <w:rStyle w:val="a4"/>
                <w:rFonts w:ascii="Times New Roman" w:hAnsi="Times New Roman" w:cs="Times New Roman"/>
                <w:sz w:val="24"/>
                <w:szCs w:val="24"/>
                <w:lang w:val="az-Latn-AZ"/>
              </w:rPr>
              <w:t>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Gəlirlər</w:t>
            </w:r>
          </w:p>
        </w:tc>
        <w:tc>
          <w:tcPr>
            <w:tcW w:w="296" w:type="dxa"/>
            <w:shd w:val="clear" w:color="auto" w:fill="BFBFBF" w:themeFill="background1" w:themeFillShade="B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Xərclər</w:t>
            </w:r>
          </w:p>
        </w:tc>
      </w:tr>
      <w:tr w:rsidR="00C95058" w:rsidRPr="00F42BFC" w:rsidTr="00A148F3">
        <w:trPr>
          <w:jc w:val="center"/>
        </w:trPr>
        <w:tc>
          <w:tcPr>
            <w:tcW w:w="1571" w:type="dxa"/>
            <w:shd w:val="solid" w:color="C0C0C0" w:fill="FFFFFF"/>
          </w:tcPr>
          <w:p w:rsidR="00C95058" w:rsidRPr="00F42BFC" w:rsidRDefault="00A148F3" w:rsidP="00C95058">
            <w:pPr>
              <w:rPr>
                <w:rFonts w:ascii="Times New Roman" w:hAnsi="Times New Roman" w:cs="Times New Roman"/>
                <w:sz w:val="24"/>
                <w:szCs w:val="24"/>
                <w:lang w:val="az-Latn-AZ"/>
              </w:rPr>
            </w:pPr>
            <w:r>
              <w:rPr>
                <w:rFonts w:ascii="Times New Roman" w:hAnsi="Times New Roman" w:cs="Times New Roman"/>
                <w:bCs/>
                <w:sz w:val="24"/>
                <w:szCs w:val="24"/>
                <w:lang w:val="az-Latn-AZ"/>
              </w:rPr>
              <w:t>İcarə xərcinin hesablanması</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63" w:type="dxa"/>
            <w:shd w:val="pct50" w:color="C0C0C0" w:fill="FFFFFF"/>
          </w:tcPr>
          <w:p w:rsidR="00C95058" w:rsidRDefault="00A148F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İcarə öhdəliyi</w:t>
            </w:r>
          </w:p>
          <w:p w:rsidR="00A148F3" w:rsidRPr="00F42BFC" w:rsidRDefault="00A148F3" w:rsidP="00C95058">
            <w:pPr>
              <w:jc w:val="center"/>
              <w:rPr>
                <w:rFonts w:ascii="Times New Roman" w:hAnsi="Times New Roman" w:cs="Times New Roman"/>
                <w:sz w:val="24"/>
                <w:szCs w:val="24"/>
                <w:lang w:val="az-Latn-AZ"/>
              </w:rPr>
            </w:pPr>
            <w:r>
              <w:rPr>
                <w:rFonts w:ascii="Times New Roman" w:hAnsi="Times New Roman" w:cs="Times New Roman"/>
                <w:sz w:val="24"/>
                <w:szCs w:val="24"/>
                <w:lang w:val="az-Latn-AZ"/>
              </w:rPr>
              <w:t>+900</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296" w:type="dxa"/>
            <w:shd w:val="clear" w:color="auto" w:fill="BFBFBF" w:themeFill="background1" w:themeFillShade="B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989" w:type="dxa"/>
            <w:shd w:val="pct50" w:color="C0C0C0" w:fill="FFFFFF"/>
          </w:tcPr>
          <w:p w:rsidR="00C95058" w:rsidRDefault="00A148F3" w:rsidP="00A148F3">
            <w:pPr>
              <w:jc w:val="center"/>
              <w:rPr>
                <w:rFonts w:ascii="Times New Roman" w:hAnsi="Times New Roman" w:cs="Times New Roman"/>
                <w:sz w:val="24"/>
                <w:szCs w:val="24"/>
                <w:lang w:val="az-Latn-AZ"/>
              </w:rPr>
            </w:pPr>
            <w:r>
              <w:rPr>
                <w:rFonts w:ascii="Times New Roman" w:hAnsi="Times New Roman" w:cs="Times New Roman"/>
                <w:sz w:val="24"/>
                <w:szCs w:val="24"/>
                <w:lang w:val="az-Latn-AZ"/>
              </w:rPr>
              <w:t>İcarə xərci</w:t>
            </w:r>
          </w:p>
          <w:p w:rsidR="00086573" w:rsidRPr="00F42BFC" w:rsidRDefault="00086573" w:rsidP="00A148F3">
            <w:pPr>
              <w:jc w:val="center"/>
              <w:rPr>
                <w:rFonts w:ascii="Times New Roman" w:hAnsi="Times New Roman" w:cs="Times New Roman"/>
                <w:sz w:val="24"/>
                <w:szCs w:val="24"/>
                <w:lang w:val="az-Latn-AZ"/>
              </w:rPr>
            </w:pPr>
            <w:r>
              <w:rPr>
                <w:rFonts w:ascii="Times New Roman" w:hAnsi="Times New Roman" w:cs="Times New Roman"/>
                <w:sz w:val="24"/>
                <w:szCs w:val="24"/>
                <w:lang w:val="az-Latn-AZ"/>
              </w:rPr>
              <w:t>-900</w:t>
            </w:r>
          </w:p>
        </w:tc>
      </w:tr>
    </w:tbl>
    <w:p w:rsidR="00C95058" w:rsidRPr="00F42BFC" w:rsidRDefault="00C95058" w:rsidP="00C95058">
      <w:pPr>
        <w:tabs>
          <w:tab w:val="num" w:pos="1080"/>
        </w:tabs>
        <w:ind w:firstLine="397"/>
        <w:jc w:val="both"/>
        <w:rPr>
          <w:rFonts w:ascii="Times New Roman" w:hAnsi="Times New Roman" w:cs="Times New Roman"/>
          <w:sz w:val="24"/>
          <w:szCs w:val="24"/>
          <w:lang w:val="az-Latn-AZ"/>
        </w:rPr>
      </w:pPr>
    </w:p>
    <w:p w:rsidR="00C95058" w:rsidRPr="00F42BFC" w:rsidRDefault="00C95058" w:rsidP="00C95058">
      <w:pPr>
        <w:ind w:firstLine="397"/>
        <w:jc w:val="both"/>
        <w:rPr>
          <w:rFonts w:ascii="Times New Roman" w:hAnsi="Times New Roman" w:cs="Times New Roman"/>
          <w:b/>
          <w:bCs/>
          <w:i/>
          <w:sz w:val="24"/>
          <w:szCs w:val="24"/>
          <w:lang w:val="az-Latn-AZ"/>
        </w:rPr>
      </w:pPr>
      <w:r w:rsidRPr="00F42BFC">
        <w:rPr>
          <w:rFonts w:ascii="Times New Roman" w:hAnsi="Times New Roman" w:cs="Times New Roman"/>
          <w:b/>
          <w:bCs/>
          <w:i/>
          <w:sz w:val="24"/>
          <w:szCs w:val="24"/>
          <w:lang w:val="az-Latn-AZ"/>
        </w:rPr>
        <w:t>Borcun bağışlanması əməliyyatı</w:t>
      </w:r>
    </w:p>
    <w:p w:rsidR="00C95058" w:rsidRPr="00F42BFC" w:rsidRDefault="00C95058" w:rsidP="00C95058">
      <w:pPr>
        <w:ind w:firstLine="397"/>
        <w:jc w:val="both"/>
        <w:rPr>
          <w:rFonts w:ascii="Times New Roman" w:hAnsi="Times New Roman" w:cs="Times New Roman"/>
          <w:sz w:val="24"/>
          <w:szCs w:val="24"/>
          <w:lang w:val="az-Latn-AZ"/>
        </w:rPr>
      </w:pPr>
      <w:r w:rsidRPr="00F42BFC">
        <w:rPr>
          <w:rFonts w:ascii="Times New Roman" w:hAnsi="Times New Roman" w:cs="Times New Roman"/>
          <w:sz w:val="24"/>
          <w:szCs w:val="24"/>
          <w:lang w:val="az-Latn-AZ"/>
        </w:rPr>
        <w:t>Bəzə</w:t>
      </w:r>
      <w:r w:rsidR="00086573">
        <w:rPr>
          <w:rFonts w:ascii="Times New Roman" w:hAnsi="Times New Roman" w:cs="Times New Roman"/>
          <w:sz w:val="24"/>
          <w:szCs w:val="24"/>
          <w:lang w:val="az-Latn-AZ"/>
        </w:rPr>
        <w:t xml:space="preserve">n müəssislər </w:t>
      </w:r>
      <w:r w:rsidRPr="00F42BFC">
        <w:rPr>
          <w:rFonts w:ascii="Times New Roman" w:hAnsi="Times New Roman" w:cs="Times New Roman"/>
          <w:sz w:val="24"/>
          <w:szCs w:val="24"/>
          <w:lang w:val="az-Latn-AZ"/>
        </w:rPr>
        <w:t xml:space="preserve"> bir-birilərinə verdiklə</w:t>
      </w:r>
      <w:r w:rsidR="00086573">
        <w:rPr>
          <w:rFonts w:ascii="Times New Roman" w:hAnsi="Times New Roman" w:cs="Times New Roman"/>
          <w:sz w:val="24"/>
          <w:szCs w:val="24"/>
          <w:lang w:val="az-Latn-AZ"/>
        </w:rPr>
        <w:t>ri borcu</w:t>
      </w:r>
      <w:r w:rsidRPr="00F42BFC">
        <w:rPr>
          <w:rFonts w:ascii="Times New Roman" w:hAnsi="Times New Roman" w:cs="Times New Roman"/>
          <w:sz w:val="24"/>
          <w:szCs w:val="24"/>
          <w:lang w:val="az-Latn-AZ"/>
        </w:rPr>
        <w:t xml:space="preserve"> ilə bağışlaya və ya silə bilərlər. </w:t>
      </w:r>
    </w:p>
    <w:p w:rsidR="00C95058" w:rsidRPr="00F42BFC" w:rsidRDefault="00C95058" w:rsidP="00C95058">
      <w:pPr>
        <w:ind w:firstLine="397"/>
        <w:jc w:val="both"/>
        <w:rPr>
          <w:rFonts w:ascii="Times New Roman" w:hAnsi="Times New Roman" w:cs="Times New Roman"/>
          <w:b/>
          <w:sz w:val="24"/>
          <w:szCs w:val="24"/>
          <w:lang w:val="az-Latn-AZ"/>
        </w:rPr>
      </w:pPr>
      <w:r w:rsidRPr="00F42BFC">
        <w:rPr>
          <w:rFonts w:ascii="Times New Roman" w:hAnsi="Times New Roman" w:cs="Times New Roman"/>
          <w:b/>
          <w:sz w:val="24"/>
          <w:szCs w:val="24"/>
          <w:lang w:val="az-Latn-AZ"/>
        </w:rPr>
        <w:t>Nümunə</w:t>
      </w:r>
      <w:r w:rsidR="00086573">
        <w:rPr>
          <w:rFonts w:ascii="Times New Roman" w:hAnsi="Times New Roman" w:cs="Times New Roman"/>
          <w:b/>
          <w:sz w:val="24"/>
          <w:szCs w:val="24"/>
          <w:lang w:val="az-Latn-AZ"/>
        </w:rPr>
        <w:t xml:space="preserve"> </w:t>
      </w:r>
      <w:r w:rsidRPr="00F42BFC">
        <w:rPr>
          <w:rFonts w:ascii="Times New Roman" w:hAnsi="Times New Roman" w:cs="Times New Roman"/>
          <w:b/>
          <w:sz w:val="24"/>
          <w:szCs w:val="24"/>
          <w:lang w:val="az-Latn-AZ"/>
        </w:rPr>
        <w:t>. Qarşı tərəfin öz borcunu bağışlaması əməliyyatı</w:t>
      </w:r>
    </w:p>
    <w:p w:rsidR="00C95058" w:rsidRPr="00F42BFC" w:rsidRDefault="00086573" w:rsidP="00086573">
      <w:pPr>
        <w:jc w:val="both"/>
        <w:rPr>
          <w:rFonts w:ascii="Times New Roman" w:hAnsi="Times New Roman" w:cs="Times New Roman"/>
          <w:i/>
          <w:sz w:val="24"/>
          <w:szCs w:val="24"/>
          <w:lang w:val="az-Latn-AZ"/>
        </w:rPr>
      </w:pPr>
      <w:r>
        <w:rPr>
          <w:rFonts w:ascii="Times New Roman" w:hAnsi="Times New Roman" w:cs="Times New Roman"/>
          <w:i/>
          <w:sz w:val="24"/>
          <w:szCs w:val="24"/>
          <w:lang w:val="az-Latn-AZ"/>
        </w:rPr>
        <w:t xml:space="preserve"> Bank tərəfindən</w:t>
      </w:r>
      <w:r w:rsidR="00C95058" w:rsidRPr="00F42BFC">
        <w:rPr>
          <w:rFonts w:ascii="Times New Roman" w:hAnsi="Times New Roman" w:cs="Times New Roman"/>
          <w:i/>
          <w:sz w:val="24"/>
          <w:szCs w:val="24"/>
          <w:lang w:val="az-Latn-AZ"/>
        </w:rPr>
        <w:t xml:space="preserve"> verilmiş</w:t>
      </w:r>
      <w:r>
        <w:rPr>
          <w:rFonts w:ascii="Times New Roman" w:hAnsi="Times New Roman" w:cs="Times New Roman"/>
          <w:i/>
          <w:sz w:val="24"/>
          <w:szCs w:val="24"/>
          <w:lang w:val="az-Latn-AZ"/>
        </w:rPr>
        <w:t xml:space="preserve"> 40 000 manat kredtin</w:t>
      </w:r>
      <w:r w:rsidR="00C95058" w:rsidRPr="00F42BFC">
        <w:rPr>
          <w:rFonts w:ascii="Times New Roman" w:hAnsi="Times New Roman" w:cs="Times New Roman"/>
          <w:i/>
          <w:sz w:val="24"/>
          <w:szCs w:val="24"/>
          <w:lang w:val="az-Latn-AZ"/>
        </w:rPr>
        <w:t xml:space="preserve"> 30000 manatlıq hissəsi bağışlanmışdır. Əməliyyatın bərabərlikdə əksi aşa</w:t>
      </w:r>
      <w:r w:rsidR="00C95058" w:rsidRPr="00F42BFC">
        <w:rPr>
          <w:rFonts w:ascii="Times New Roman" w:hAnsi="Times New Roman" w:cs="Times New Roman"/>
          <w:i/>
          <w:sz w:val="24"/>
          <w:szCs w:val="24"/>
          <w:lang w:val="az-Latn-AZ"/>
        </w:rPr>
        <w:softHyphen/>
        <w:t>ğıdakı kimi olacaq:</w:t>
      </w:r>
    </w:p>
    <w:p w:rsidR="00C95058" w:rsidRDefault="00C95058" w:rsidP="00C95058">
      <w:pPr>
        <w:ind w:firstLine="397"/>
        <w:jc w:val="both"/>
        <w:rPr>
          <w:rFonts w:ascii="Times New Roman" w:hAnsi="Times New Roman" w:cs="Times New Roman"/>
          <w:sz w:val="24"/>
          <w:szCs w:val="24"/>
          <w:lang w:val="az-Latn-AZ"/>
        </w:rPr>
      </w:pPr>
    </w:p>
    <w:p w:rsidR="00086573" w:rsidRDefault="00086573" w:rsidP="00C95058">
      <w:pPr>
        <w:ind w:firstLine="397"/>
        <w:jc w:val="both"/>
        <w:rPr>
          <w:rFonts w:ascii="Times New Roman" w:hAnsi="Times New Roman" w:cs="Times New Roman"/>
          <w:sz w:val="24"/>
          <w:szCs w:val="24"/>
          <w:lang w:val="az-Latn-AZ"/>
        </w:rPr>
      </w:pPr>
    </w:p>
    <w:p w:rsidR="00086573" w:rsidRPr="00F42BFC" w:rsidRDefault="00086573" w:rsidP="00C95058">
      <w:pPr>
        <w:ind w:firstLine="397"/>
        <w:jc w:val="both"/>
        <w:rPr>
          <w:rFonts w:ascii="Times New Roman" w:hAnsi="Times New Roman" w:cs="Times New Roman"/>
          <w:sz w:val="24"/>
          <w:szCs w:val="24"/>
          <w:lang w:val="az-Latn-AZ"/>
        </w:rPr>
      </w:pPr>
    </w:p>
    <w:tbl>
      <w:tblPr>
        <w:tblW w:w="8338"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71"/>
        <w:gridCol w:w="1070"/>
        <w:gridCol w:w="353"/>
        <w:gridCol w:w="1323"/>
        <w:gridCol w:w="352"/>
        <w:gridCol w:w="1003"/>
        <w:gridCol w:w="352"/>
        <w:gridCol w:w="1029"/>
        <w:gridCol w:w="296"/>
        <w:gridCol w:w="989"/>
      </w:tblGrid>
      <w:tr w:rsidR="00C95058" w:rsidRPr="00F42BFC" w:rsidTr="0008657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lastRenderedPageBreak/>
              <w:t xml:space="preserve">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2384" w:type="dxa"/>
            <w:gridSpan w:val="3"/>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c>
          <w:tcPr>
            <w:tcW w:w="296"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p>
        </w:tc>
      </w:tr>
      <w:tr w:rsidR="00C95058" w:rsidRPr="00F42BFC" w:rsidTr="00086573">
        <w:trPr>
          <w:jc w:val="center"/>
        </w:trPr>
        <w:tc>
          <w:tcPr>
            <w:tcW w:w="1571"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Ehtiyat kapitalı</w:t>
            </w:r>
          </w:p>
        </w:tc>
        <w:tc>
          <w:tcPr>
            <w:tcW w:w="352"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Gəlirlər</w:t>
            </w:r>
          </w:p>
        </w:tc>
        <w:tc>
          <w:tcPr>
            <w:tcW w:w="296" w:type="dxa"/>
            <w:shd w:val="clear" w:color="auto" w:fill="BFBFBF" w:themeFill="background1" w:themeFillShade="B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989" w:type="dxa"/>
            <w:shd w:val="pct50" w:color="C0C0C0" w:fill="FFFFFF"/>
          </w:tcPr>
          <w:p w:rsidR="00C95058" w:rsidRPr="00F42BFC" w:rsidRDefault="00C95058" w:rsidP="00C95058">
            <w:pPr>
              <w:jc w:val="center"/>
              <w:rPr>
                <w:rStyle w:val="a4"/>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Xərclər</w:t>
            </w:r>
          </w:p>
        </w:tc>
      </w:tr>
      <w:tr w:rsidR="00C95058" w:rsidRPr="00F42BFC" w:rsidTr="00086573">
        <w:trPr>
          <w:jc w:val="center"/>
        </w:trPr>
        <w:tc>
          <w:tcPr>
            <w:tcW w:w="1571" w:type="dxa"/>
            <w:shd w:val="solid" w:color="C0C0C0" w:fill="FFFFFF"/>
          </w:tcPr>
          <w:p w:rsidR="00C95058" w:rsidRPr="00F42BFC" w:rsidRDefault="00C95058" w:rsidP="00C95058">
            <w:pPr>
              <w:rPr>
                <w:rFonts w:ascii="Times New Roman" w:hAnsi="Times New Roman" w:cs="Times New Roman"/>
                <w:sz w:val="24"/>
                <w:szCs w:val="24"/>
                <w:lang w:val="az-Latn-AZ"/>
              </w:rPr>
            </w:pPr>
            <w:r w:rsidRPr="00F42BFC">
              <w:rPr>
                <w:rFonts w:ascii="Times New Roman" w:hAnsi="Times New Roman" w:cs="Times New Roman"/>
                <w:bCs/>
                <w:sz w:val="24"/>
                <w:szCs w:val="24"/>
                <w:lang w:val="az-Latn-AZ"/>
              </w:rPr>
              <w:t>Bank kreditinin bağışlanması</w:t>
            </w:r>
          </w:p>
        </w:tc>
        <w:tc>
          <w:tcPr>
            <w:tcW w:w="1070"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3"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Bank kred.</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-30000</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03"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02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Sair gəl.</w:t>
            </w:r>
          </w:p>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+30000</w:t>
            </w:r>
          </w:p>
        </w:tc>
        <w:tc>
          <w:tcPr>
            <w:tcW w:w="296" w:type="dxa"/>
            <w:shd w:val="clear" w:color="auto" w:fill="BFBFBF" w:themeFill="background1" w:themeFillShade="B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989" w:type="dxa"/>
            <w:shd w:val="pct50" w:color="C0C0C0" w:fill="FFFFFF"/>
          </w:tcPr>
          <w:p w:rsidR="00C95058" w:rsidRPr="00F42BFC" w:rsidRDefault="00C95058" w:rsidP="00C95058">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r>
    </w:tbl>
    <w:p w:rsidR="00C95058" w:rsidRPr="00F42BFC" w:rsidRDefault="00C95058" w:rsidP="00C95058">
      <w:pPr>
        <w:ind w:firstLine="397"/>
        <w:jc w:val="both"/>
        <w:rPr>
          <w:rFonts w:ascii="Times New Roman" w:hAnsi="Times New Roman" w:cs="Times New Roman"/>
          <w:sz w:val="24"/>
          <w:szCs w:val="24"/>
          <w:lang w:val="az-Latn-AZ"/>
        </w:rPr>
      </w:pPr>
    </w:p>
    <w:p w:rsidR="00BC3587" w:rsidRDefault="00086573" w:rsidP="00C95058">
      <w:pPr>
        <w:rPr>
          <w:rFonts w:ascii="Times New Roman" w:hAnsi="Times New Roman" w:cs="Times New Roman"/>
          <w:b/>
          <w:i/>
          <w:lang w:val="az-Latn-AZ"/>
        </w:rPr>
      </w:pPr>
      <w:r>
        <w:rPr>
          <w:rFonts w:ascii="Times New Roman" w:hAnsi="Times New Roman" w:cs="Times New Roman"/>
          <w:b/>
          <w:i/>
          <w:lang w:val="az-Latn-AZ"/>
        </w:rPr>
        <w:t>Reinvestisiya əməliyyatları:</w:t>
      </w:r>
    </w:p>
    <w:p w:rsidR="00086573" w:rsidRDefault="00086573" w:rsidP="00C95058">
      <w:pPr>
        <w:rPr>
          <w:rFonts w:ascii="Times New Roman" w:hAnsi="Times New Roman" w:cs="Times New Roman"/>
          <w:sz w:val="24"/>
          <w:szCs w:val="24"/>
          <w:lang w:val="az-Latn-AZ"/>
        </w:rPr>
      </w:pPr>
      <w:r w:rsidRPr="00086573">
        <w:rPr>
          <w:rFonts w:ascii="Times New Roman" w:hAnsi="Times New Roman" w:cs="Times New Roman"/>
          <w:sz w:val="24"/>
          <w:szCs w:val="24"/>
          <w:lang w:val="az-Latn-AZ"/>
        </w:rPr>
        <w:t xml:space="preserve">Müəssisə rəhbərliyinin dividend siyasətindən asılı olaraq bölüşdürülməmiş mənfəətin bir hissəsi  yaxud hamısını növbəti dövrün xərcləri üçün kapitallaşdıra bilər. </w:t>
      </w:r>
    </w:p>
    <w:p w:rsidR="00086573" w:rsidRDefault="00086573" w:rsidP="00C95058">
      <w:pPr>
        <w:rPr>
          <w:rFonts w:ascii="Times New Roman" w:hAnsi="Times New Roman" w:cs="Times New Roman"/>
          <w:sz w:val="24"/>
          <w:szCs w:val="24"/>
          <w:lang w:val="az-Latn-AZ"/>
        </w:rPr>
      </w:pPr>
    </w:p>
    <w:p w:rsidR="00CE54EB" w:rsidRPr="00A148F3" w:rsidRDefault="00086573" w:rsidP="00CE54EB">
      <w:pPr>
        <w:tabs>
          <w:tab w:val="num" w:pos="1080"/>
        </w:tabs>
        <w:jc w:val="both"/>
        <w:rPr>
          <w:rFonts w:ascii="Times New Roman" w:hAnsi="Times New Roman" w:cs="Times New Roman"/>
          <w:i/>
          <w:sz w:val="24"/>
          <w:szCs w:val="24"/>
          <w:lang w:val="az-Latn-AZ"/>
        </w:rPr>
      </w:pPr>
      <w:r>
        <w:rPr>
          <w:rFonts w:ascii="Times New Roman" w:hAnsi="Times New Roman" w:cs="Times New Roman"/>
          <w:sz w:val="24"/>
          <w:szCs w:val="24"/>
          <w:lang w:val="az-Latn-AZ"/>
        </w:rPr>
        <w:t>Nümunə:</w:t>
      </w:r>
      <w:r w:rsidR="00CE54EB">
        <w:rPr>
          <w:rFonts w:ascii="Times New Roman" w:hAnsi="Times New Roman" w:cs="Times New Roman"/>
          <w:sz w:val="24"/>
          <w:szCs w:val="24"/>
          <w:lang w:val="az-Latn-AZ"/>
        </w:rPr>
        <w:t xml:space="preserve"> </w:t>
      </w:r>
      <w:r w:rsidR="00CE54EB" w:rsidRPr="00CE54EB">
        <w:rPr>
          <w:rFonts w:ascii="Times New Roman" w:hAnsi="Times New Roman" w:cs="Times New Roman"/>
          <w:i/>
          <w:sz w:val="24"/>
          <w:szCs w:val="24"/>
          <w:lang w:val="az-Latn-AZ"/>
        </w:rPr>
        <w:t xml:space="preserve">Şirkət mənfəətdən 1400 azn kapitala əlavə olunması ilə bağlı qərar qəbul edir. </w:t>
      </w:r>
      <w:r w:rsidR="00CE54EB" w:rsidRPr="000F6420">
        <w:rPr>
          <w:rFonts w:ascii="Times New Roman" w:hAnsi="Times New Roman" w:cs="Times New Roman"/>
          <w:i/>
          <w:sz w:val="24"/>
          <w:szCs w:val="24"/>
          <w:lang w:val="az-Latn-AZ"/>
        </w:rPr>
        <w:t>Əməliyyatın bərabərlikdə əksi aşa</w:t>
      </w:r>
      <w:r w:rsidR="00CE54EB" w:rsidRPr="000F6420">
        <w:rPr>
          <w:rFonts w:ascii="Times New Roman" w:hAnsi="Times New Roman" w:cs="Times New Roman"/>
          <w:i/>
          <w:sz w:val="24"/>
          <w:szCs w:val="24"/>
          <w:lang w:val="az-Latn-AZ"/>
        </w:rPr>
        <w:softHyphen/>
        <w:t>ğıdakı kimi olacaq:</w:t>
      </w:r>
    </w:p>
    <w:p w:rsidR="00086573" w:rsidRPr="00CE54EB" w:rsidRDefault="00086573" w:rsidP="00C95058">
      <w:pPr>
        <w:rPr>
          <w:rFonts w:ascii="Times New Roman" w:hAnsi="Times New Roman" w:cs="Times New Roman"/>
          <w:i/>
          <w:sz w:val="24"/>
          <w:szCs w:val="24"/>
          <w:lang w:val="az-Latn-AZ"/>
        </w:rPr>
      </w:pPr>
    </w:p>
    <w:tbl>
      <w:tblPr>
        <w:tblW w:w="8494" w:type="dxa"/>
        <w:jc w:val="center"/>
        <w:tblBorders>
          <w:top w:val="single" w:sz="6" w:space="0" w:color="808080"/>
          <w:bottom w:val="single" w:sz="6" w:space="0" w:color="FFFFFF"/>
          <w:insideH w:val="single" w:sz="4" w:space="0" w:color="auto"/>
        </w:tblBorders>
        <w:tblLook w:val="0000" w:firstRow="0" w:lastRow="0" w:firstColumn="0" w:lastColumn="0" w:noHBand="0" w:noVBand="0"/>
      </w:tblPr>
      <w:tblGrid>
        <w:gridCol w:w="1571"/>
        <w:gridCol w:w="1070"/>
        <w:gridCol w:w="353"/>
        <w:gridCol w:w="1323"/>
        <w:gridCol w:w="352"/>
        <w:gridCol w:w="1443"/>
        <w:gridCol w:w="352"/>
        <w:gridCol w:w="2030"/>
      </w:tblGrid>
      <w:tr w:rsidR="00CE54EB" w:rsidRPr="00F42BFC" w:rsidTr="00A838DA">
        <w:trPr>
          <w:jc w:val="center"/>
        </w:trPr>
        <w:tc>
          <w:tcPr>
            <w:tcW w:w="1571"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 xml:space="preserve">  </w:t>
            </w:r>
          </w:p>
        </w:tc>
        <w:tc>
          <w:tcPr>
            <w:tcW w:w="107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3825" w:type="dxa"/>
            <w:gridSpan w:val="3"/>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Kapital</w:t>
            </w:r>
          </w:p>
        </w:tc>
      </w:tr>
      <w:tr w:rsidR="00CE54EB" w:rsidRPr="00F42BFC" w:rsidTr="00A838DA">
        <w:trPr>
          <w:jc w:val="center"/>
        </w:trPr>
        <w:tc>
          <w:tcPr>
            <w:tcW w:w="1571"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 </w:t>
            </w:r>
          </w:p>
        </w:tc>
        <w:tc>
          <w:tcPr>
            <w:tcW w:w="107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Aktivlər</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Style w:val="a4"/>
                <w:rFonts w:ascii="Times New Roman" w:hAnsi="Times New Roman" w:cs="Times New Roman"/>
                <w:sz w:val="24"/>
                <w:szCs w:val="24"/>
                <w:lang w:val="az-Latn-AZ"/>
              </w:rPr>
              <w:t>Öhdəliklər</w:t>
            </w:r>
          </w:p>
        </w:tc>
        <w:tc>
          <w:tcPr>
            <w:tcW w:w="352"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Pr>
                <w:rStyle w:val="a4"/>
                <w:rFonts w:ascii="Times New Roman" w:hAnsi="Times New Roman" w:cs="Times New Roman"/>
                <w:sz w:val="24"/>
                <w:szCs w:val="24"/>
                <w:lang w:val="az-Latn-AZ"/>
              </w:rPr>
              <w:t xml:space="preserve">Nizamnamə </w:t>
            </w:r>
            <w:r w:rsidRPr="00F42BFC">
              <w:rPr>
                <w:rStyle w:val="a4"/>
                <w:rFonts w:ascii="Times New Roman" w:hAnsi="Times New Roman" w:cs="Times New Roman"/>
                <w:sz w:val="24"/>
                <w:szCs w:val="24"/>
                <w:lang w:val="az-Latn-AZ"/>
              </w:rPr>
              <w:t>kapitalı</w:t>
            </w:r>
          </w:p>
        </w:tc>
        <w:tc>
          <w:tcPr>
            <w:tcW w:w="352" w:type="dxa"/>
            <w:shd w:val="solid" w:color="C0C0C0" w:fill="FFFFFF"/>
          </w:tcPr>
          <w:p w:rsidR="00CE54EB" w:rsidRPr="00F42BFC" w:rsidRDefault="00CE54EB" w:rsidP="00A838DA">
            <w:pP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C85BD1">
              <w:rPr>
                <w:rFonts w:ascii="Times New Roman" w:hAnsi="Times New Roman" w:cs="Times New Roman"/>
                <w:b/>
                <w:sz w:val="24"/>
                <w:szCs w:val="24"/>
                <w:lang w:val="az-Latn-AZ"/>
              </w:rPr>
              <w:t>Bölüşdürülməmiş mənfəət</w:t>
            </w:r>
          </w:p>
        </w:tc>
      </w:tr>
      <w:tr w:rsidR="00CE54EB" w:rsidRPr="00F42BFC" w:rsidTr="00A838DA">
        <w:trPr>
          <w:jc w:val="center"/>
        </w:trPr>
        <w:tc>
          <w:tcPr>
            <w:tcW w:w="1571" w:type="dxa"/>
            <w:shd w:val="solid" w:color="C0C0C0" w:fill="FFFFFF"/>
          </w:tcPr>
          <w:p w:rsidR="00CE54EB" w:rsidRPr="00F42BFC" w:rsidRDefault="00CE54EB" w:rsidP="00A838DA">
            <w:pPr>
              <w:rPr>
                <w:rFonts w:ascii="Times New Roman" w:hAnsi="Times New Roman" w:cs="Times New Roman"/>
                <w:sz w:val="24"/>
                <w:szCs w:val="24"/>
                <w:lang w:val="az-Latn-AZ"/>
              </w:rPr>
            </w:pPr>
            <w:r>
              <w:rPr>
                <w:rFonts w:ascii="Times New Roman" w:hAnsi="Times New Roman" w:cs="Times New Roman"/>
                <w:sz w:val="24"/>
                <w:szCs w:val="24"/>
                <w:lang w:val="az-Latn-AZ"/>
              </w:rPr>
              <w:t>Reinvestisiya əməliyyatı</w:t>
            </w:r>
          </w:p>
        </w:tc>
        <w:tc>
          <w:tcPr>
            <w:tcW w:w="107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3"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32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t/e</w:t>
            </w: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1443"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+1400</w:t>
            </w:r>
          </w:p>
        </w:tc>
        <w:tc>
          <w:tcPr>
            <w:tcW w:w="352" w:type="dxa"/>
            <w:shd w:val="solid" w:color="C0C0C0" w:fill="FFFFFF"/>
          </w:tcPr>
          <w:p w:rsidR="00CE54EB" w:rsidRPr="00F42BFC" w:rsidRDefault="00CE54EB" w:rsidP="00A838DA">
            <w:pPr>
              <w:jc w:val="center"/>
              <w:rPr>
                <w:rFonts w:ascii="Times New Roman" w:hAnsi="Times New Roman" w:cs="Times New Roman"/>
                <w:sz w:val="24"/>
                <w:szCs w:val="24"/>
                <w:lang w:val="az-Latn-AZ"/>
              </w:rPr>
            </w:pPr>
            <w:r w:rsidRPr="00F42BFC">
              <w:rPr>
                <w:rFonts w:ascii="Times New Roman" w:hAnsi="Times New Roman" w:cs="Times New Roman"/>
                <w:sz w:val="24"/>
                <w:szCs w:val="24"/>
                <w:lang w:val="az-Latn-AZ"/>
              </w:rPr>
              <w:t>+</w:t>
            </w:r>
          </w:p>
        </w:tc>
        <w:tc>
          <w:tcPr>
            <w:tcW w:w="2030" w:type="dxa"/>
            <w:shd w:val="pct50" w:color="C0C0C0" w:fill="FFFFFF"/>
          </w:tcPr>
          <w:p w:rsidR="00CE54EB" w:rsidRPr="00F42BFC" w:rsidRDefault="00CE54EB" w:rsidP="00A838DA">
            <w:pPr>
              <w:jc w:val="center"/>
              <w:rPr>
                <w:rFonts w:ascii="Times New Roman" w:hAnsi="Times New Roman" w:cs="Times New Roman"/>
                <w:sz w:val="24"/>
                <w:szCs w:val="24"/>
                <w:lang w:val="az-Latn-AZ"/>
              </w:rPr>
            </w:pPr>
            <w:r>
              <w:rPr>
                <w:rFonts w:ascii="Times New Roman" w:hAnsi="Times New Roman" w:cs="Times New Roman"/>
                <w:sz w:val="24"/>
                <w:szCs w:val="24"/>
                <w:lang w:val="az-Latn-AZ"/>
              </w:rPr>
              <w:t xml:space="preserve">-1400 </w:t>
            </w:r>
          </w:p>
        </w:tc>
      </w:tr>
    </w:tbl>
    <w:p w:rsidR="00C95058" w:rsidRPr="00086573" w:rsidRDefault="00C95058" w:rsidP="00C95058">
      <w:pPr>
        <w:rPr>
          <w:rFonts w:ascii="Times New Roman" w:hAnsi="Times New Roman" w:cs="Times New Roman"/>
          <w:sz w:val="24"/>
          <w:szCs w:val="24"/>
          <w:lang w:val="az-Latn-AZ"/>
        </w:rPr>
      </w:pPr>
    </w:p>
    <w:sectPr w:rsidR="00C95058" w:rsidRPr="000865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FE" w:rsidRDefault="00B37CFE" w:rsidP="00654752">
      <w:pPr>
        <w:spacing w:after="0" w:line="240" w:lineRule="auto"/>
      </w:pPr>
      <w:r>
        <w:separator/>
      </w:r>
    </w:p>
  </w:endnote>
  <w:endnote w:type="continuationSeparator" w:id="0">
    <w:p w:rsidR="00B37CFE" w:rsidRDefault="00B37CFE" w:rsidP="0065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FE" w:rsidRDefault="00B37CFE" w:rsidP="00654752">
      <w:pPr>
        <w:spacing w:after="0" w:line="240" w:lineRule="auto"/>
      </w:pPr>
      <w:r>
        <w:separator/>
      </w:r>
    </w:p>
  </w:footnote>
  <w:footnote w:type="continuationSeparator" w:id="0">
    <w:p w:rsidR="00B37CFE" w:rsidRDefault="00B37CFE" w:rsidP="00654752">
      <w:pPr>
        <w:spacing w:after="0" w:line="240" w:lineRule="auto"/>
      </w:pPr>
      <w:r>
        <w:continuationSeparator/>
      </w:r>
    </w:p>
  </w:footnote>
  <w:footnote w:id="1">
    <w:p w:rsidR="001E268A" w:rsidRPr="00654752" w:rsidRDefault="001E268A" w:rsidP="00654752">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A77"/>
    <w:multiLevelType w:val="hybridMultilevel"/>
    <w:tmpl w:val="D59A0328"/>
    <w:lvl w:ilvl="0" w:tplc="5438691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
    <w:nsid w:val="05A246F0"/>
    <w:multiLevelType w:val="hybridMultilevel"/>
    <w:tmpl w:val="EF286002"/>
    <w:lvl w:ilvl="0" w:tplc="C7849802">
      <w:start w:val="1"/>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256997"/>
    <w:multiLevelType w:val="hybridMultilevel"/>
    <w:tmpl w:val="FB6A9B42"/>
    <w:lvl w:ilvl="0" w:tplc="966AF38C">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
    <w:nsid w:val="316E0341"/>
    <w:multiLevelType w:val="hybridMultilevel"/>
    <w:tmpl w:val="6D7A70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4C0E2B"/>
    <w:multiLevelType w:val="hybridMultilevel"/>
    <w:tmpl w:val="197C05D4"/>
    <w:lvl w:ilvl="0" w:tplc="4B02E52A">
      <w:start w:val="1"/>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D51D41"/>
    <w:multiLevelType w:val="hybridMultilevel"/>
    <w:tmpl w:val="F9B41FFC"/>
    <w:lvl w:ilvl="0" w:tplc="04190011">
      <w:start w:val="1"/>
      <w:numFmt w:val="decimal"/>
      <w:lvlText w:val="%1)"/>
      <w:lvlJc w:val="left"/>
      <w:pPr>
        <w:ind w:left="1117" w:hanging="360"/>
      </w:pPr>
      <w:rPr>
        <w:rFonts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400547DF"/>
    <w:multiLevelType w:val="hybridMultilevel"/>
    <w:tmpl w:val="00261C20"/>
    <w:lvl w:ilvl="0" w:tplc="04190011">
      <w:start w:val="1"/>
      <w:numFmt w:val="decimal"/>
      <w:lvlText w:val="%1)"/>
      <w:lvlJc w:val="left"/>
      <w:pPr>
        <w:ind w:left="1117" w:hanging="360"/>
      </w:pPr>
      <w:rPr>
        <w:rFonts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4A920852"/>
    <w:multiLevelType w:val="hybridMultilevel"/>
    <w:tmpl w:val="699E56EE"/>
    <w:lvl w:ilvl="0" w:tplc="CFE65C4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8">
    <w:nsid w:val="50AC2E1E"/>
    <w:multiLevelType w:val="hybridMultilevel"/>
    <w:tmpl w:val="BC9C39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B32D7D"/>
    <w:multiLevelType w:val="hybridMultilevel"/>
    <w:tmpl w:val="2522ECD4"/>
    <w:lvl w:ilvl="0" w:tplc="BB2052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0EB7292"/>
    <w:multiLevelType w:val="hybridMultilevel"/>
    <w:tmpl w:val="56E899DC"/>
    <w:lvl w:ilvl="0" w:tplc="F61E859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1">
    <w:nsid w:val="6124603D"/>
    <w:multiLevelType w:val="hybridMultilevel"/>
    <w:tmpl w:val="0A5A6290"/>
    <w:lvl w:ilvl="0" w:tplc="3982A8B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2">
    <w:nsid w:val="62260B94"/>
    <w:multiLevelType w:val="hybridMultilevel"/>
    <w:tmpl w:val="6CD467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A34934"/>
    <w:multiLevelType w:val="hybridMultilevel"/>
    <w:tmpl w:val="1152E000"/>
    <w:lvl w:ilvl="0" w:tplc="F7AACD78">
      <w:start w:val="1"/>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64A572D"/>
    <w:multiLevelType w:val="hybridMultilevel"/>
    <w:tmpl w:val="5A48CDB0"/>
    <w:lvl w:ilvl="0" w:tplc="04190011">
      <w:start w:val="1"/>
      <w:numFmt w:val="decimal"/>
      <w:lvlText w:val="%1)"/>
      <w:lvlJc w:val="left"/>
      <w:pPr>
        <w:ind w:left="785" w:hanging="360"/>
      </w:pPr>
      <w:rPr>
        <w:rFonts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nsid w:val="76683628"/>
    <w:multiLevelType w:val="hybridMultilevel"/>
    <w:tmpl w:val="227C762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15"/>
  </w:num>
  <w:num w:numId="3">
    <w:abstractNumId w:val="14"/>
  </w:num>
  <w:num w:numId="4">
    <w:abstractNumId w:val="5"/>
  </w:num>
  <w:num w:numId="5">
    <w:abstractNumId w:val="8"/>
  </w:num>
  <w:num w:numId="6">
    <w:abstractNumId w:val="2"/>
  </w:num>
  <w:num w:numId="7">
    <w:abstractNumId w:val="11"/>
  </w:num>
  <w:num w:numId="8">
    <w:abstractNumId w:val="7"/>
  </w:num>
  <w:num w:numId="9">
    <w:abstractNumId w:val="10"/>
  </w:num>
  <w:num w:numId="10">
    <w:abstractNumId w:val="0"/>
  </w:num>
  <w:num w:numId="11">
    <w:abstractNumId w:val="4"/>
  </w:num>
  <w:num w:numId="12">
    <w:abstractNumId w:val="1"/>
  </w:num>
  <w:num w:numId="13">
    <w:abstractNumId w:val="12"/>
  </w:num>
  <w:num w:numId="14">
    <w:abstractNumId w:val="13"/>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58"/>
    <w:rsid w:val="0007385A"/>
    <w:rsid w:val="00086573"/>
    <w:rsid w:val="00087259"/>
    <w:rsid w:val="000F6420"/>
    <w:rsid w:val="00136192"/>
    <w:rsid w:val="00184644"/>
    <w:rsid w:val="001E268A"/>
    <w:rsid w:val="001F0D74"/>
    <w:rsid w:val="00211D15"/>
    <w:rsid w:val="0026016C"/>
    <w:rsid w:val="00474FBC"/>
    <w:rsid w:val="004A7CC3"/>
    <w:rsid w:val="005272C2"/>
    <w:rsid w:val="00552237"/>
    <w:rsid w:val="00654752"/>
    <w:rsid w:val="00654B1B"/>
    <w:rsid w:val="006618E4"/>
    <w:rsid w:val="00686600"/>
    <w:rsid w:val="006A6718"/>
    <w:rsid w:val="00722946"/>
    <w:rsid w:val="007531AC"/>
    <w:rsid w:val="00791CCF"/>
    <w:rsid w:val="007F5A0F"/>
    <w:rsid w:val="00802669"/>
    <w:rsid w:val="008670D2"/>
    <w:rsid w:val="008D266E"/>
    <w:rsid w:val="0096564D"/>
    <w:rsid w:val="009A5636"/>
    <w:rsid w:val="009E084B"/>
    <w:rsid w:val="009E1B56"/>
    <w:rsid w:val="00A148F3"/>
    <w:rsid w:val="00A838DA"/>
    <w:rsid w:val="00AB2893"/>
    <w:rsid w:val="00AD6B97"/>
    <w:rsid w:val="00B37CFE"/>
    <w:rsid w:val="00B63FDB"/>
    <w:rsid w:val="00BC3587"/>
    <w:rsid w:val="00C254BB"/>
    <w:rsid w:val="00C353C1"/>
    <w:rsid w:val="00C7111E"/>
    <w:rsid w:val="00C85BD1"/>
    <w:rsid w:val="00C95058"/>
    <w:rsid w:val="00C97142"/>
    <w:rsid w:val="00CE54EB"/>
    <w:rsid w:val="00D05752"/>
    <w:rsid w:val="00D31DBF"/>
    <w:rsid w:val="00E90AD5"/>
    <w:rsid w:val="00F42BFC"/>
    <w:rsid w:val="00F90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6B3D5-8D0B-4403-9C86-81B626E9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058"/>
    <w:rPr>
      <w:rFonts w:eastAsia="MS Mincho"/>
    </w:rPr>
  </w:style>
  <w:style w:type="paragraph" w:styleId="1">
    <w:name w:val="heading 1"/>
    <w:basedOn w:val="a"/>
    <w:next w:val="a"/>
    <w:link w:val="10"/>
    <w:uiPriority w:val="9"/>
    <w:qFormat/>
    <w:rsid w:val="00C9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qFormat/>
    <w:rsid w:val="00C95058"/>
    <w:pPr>
      <w:keepNext/>
      <w:spacing w:before="240" w:after="60" w:line="240" w:lineRule="auto"/>
      <w:outlineLvl w:val="3"/>
    </w:pPr>
    <w:rPr>
      <w:rFonts w:ascii="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95058"/>
    <w:rPr>
      <w:rFonts w:ascii="Times New Roman" w:eastAsia="MS Mincho" w:hAnsi="Times New Roman" w:cs="Times New Roman"/>
      <w:b/>
      <w:bCs/>
      <w:sz w:val="28"/>
      <w:szCs w:val="28"/>
      <w:lang w:eastAsia="ru-RU"/>
    </w:rPr>
  </w:style>
  <w:style w:type="table" w:styleId="a3">
    <w:name w:val="Table Grid"/>
    <w:basedOn w:val="a1"/>
    <w:uiPriority w:val="59"/>
    <w:rsid w:val="00C95058"/>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sid w:val="00C95058"/>
    <w:rPr>
      <w:b/>
      <w:bCs/>
    </w:rPr>
  </w:style>
  <w:style w:type="paragraph" w:styleId="a5">
    <w:name w:val="List Paragraph"/>
    <w:basedOn w:val="a"/>
    <w:link w:val="a6"/>
    <w:uiPriority w:val="34"/>
    <w:qFormat/>
    <w:rsid w:val="00C95058"/>
    <w:pPr>
      <w:spacing w:after="200" w:line="276" w:lineRule="auto"/>
      <w:ind w:left="720"/>
      <w:contextualSpacing/>
    </w:pPr>
    <w:rPr>
      <w:rFonts w:eastAsiaTheme="minorEastAsia"/>
      <w:lang w:val="en-US"/>
    </w:rPr>
  </w:style>
  <w:style w:type="character" w:customStyle="1" w:styleId="a6">
    <w:name w:val="Абзац списка Знак"/>
    <w:basedOn w:val="a0"/>
    <w:link w:val="a5"/>
    <w:uiPriority w:val="34"/>
    <w:rsid w:val="00C95058"/>
    <w:rPr>
      <w:rFonts w:eastAsiaTheme="minorEastAsia"/>
      <w:lang w:val="en-US"/>
    </w:rPr>
  </w:style>
  <w:style w:type="character" w:customStyle="1" w:styleId="10">
    <w:name w:val="Заголовок 1 Знак"/>
    <w:basedOn w:val="a0"/>
    <w:link w:val="1"/>
    <w:uiPriority w:val="9"/>
    <w:rsid w:val="00C95058"/>
    <w:rPr>
      <w:rFonts w:asciiTheme="majorHAnsi" w:eastAsiaTheme="majorEastAsia" w:hAnsiTheme="majorHAnsi" w:cstheme="majorBidi"/>
      <w:color w:val="2E74B5" w:themeColor="accent1" w:themeShade="BF"/>
      <w:sz w:val="32"/>
      <w:szCs w:val="32"/>
    </w:rPr>
  </w:style>
  <w:style w:type="paragraph" w:styleId="a7">
    <w:name w:val="footnote text"/>
    <w:basedOn w:val="a"/>
    <w:link w:val="a8"/>
    <w:uiPriority w:val="99"/>
    <w:rsid w:val="00654752"/>
    <w:pPr>
      <w:spacing w:after="0" w:line="240" w:lineRule="auto"/>
    </w:pPr>
    <w:rPr>
      <w:rFonts w:ascii="Times New Roman" w:hAnsi="Times New Roman" w:cs="Times New Roman"/>
      <w:sz w:val="20"/>
      <w:szCs w:val="20"/>
      <w:lang w:eastAsia="ru-RU"/>
    </w:rPr>
  </w:style>
  <w:style w:type="character" w:customStyle="1" w:styleId="a8">
    <w:name w:val="Текст сноски Знак"/>
    <w:basedOn w:val="a0"/>
    <w:link w:val="a7"/>
    <w:uiPriority w:val="99"/>
    <w:rsid w:val="00654752"/>
    <w:rPr>
      <w:rFonts w:ascii="Times New Roman" w:eastAsia="MS Mincho" w:hAnsi="Times New Roman" w:cs="Times New Roman"/>
      <w:sz w:val="20"/>
      <w:szCs w:val="20"/>
      <w:lang w:eastAsia="ru-RU"/>
    </w:rPr>
  </w:style>
  <w:style w:type="character" w:styleId="a9">
    <w:name w:val="footnote reference"/>
    <w:basedOn w:val="a0"/>
    <w:rsid w:val="00654752"/>
    <w:rPr>
      <w:vertAlign w:val="superscript"/>
    </w:rPr>
  </w:style>
  <w:style w:type="paragraph" w:styleId="aa">
    <w:name w:val="header"/>
    <w:basedOn w:val="a"/>
    <w:link w:val="ab"/>
    <w:uiPriority w:val="99"/>
    <w:unhideWhenUsed/>
    <w:rsid w:val="00474FB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74FBC"/>
    <w:rPr>
      <w:rFonts w:eastAsia="MS Mincho"/>
    </w:rPr>
  </w:style>
  <w:style w:type="paragraph" w:styleId="ac">
    <w:name w:val="footer"/>
    <w:basedOn w:val="a"/>
    <w:link w:val="ad"/>
    <w:uiPriority w:val="99"/>
    <w:unhideWhenUsed/>
    <w:rsid w:val="00474FB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74FBC"/>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92B5AA-4986-47FD-BE16-9E50AEC54D3D}" type="doc">
      <dgm:prSet loTypeId="urn:microsoft.com/office/officeart/2005/8/layout/orgChart1" loCatId="hierarchy" qsTypeId="urn:microsoft.com/office/officeart/2005/8/quickstyle/simple1" qsCatId="simple" csTypeId="urn:microsoft.com/office/officeart/2005/8/colors/accent1_2" csCatId="accent1" phldr="1"/>
      <dgm:spPr/>
    </dgm:pt>
    <dgm:pt modelId="{D23A2C7B-1DF2-403C-A677-22919B8E5C55}">
      <dgm:prSet/>
      <dgm:spPr/>
      <dgm:t>
        <a:bodyPr/>
        <a:lstStyle/>
        <a:p>
          <a:pPr marR="0" algn="ctr" rtl="0"/>
          <a:r>
            <a:rPr lang="az-Latn-AZ" baseline="0" smtClean="0">
              <a:latin typeface="Times New Roman" pitchFamily="18" charset="0"/>
              <a:cs typeface="Times New Roman" pitchFamily="18" charset="0"/>
            </a:rPr>
            <a:t>EHTİMAL OLUNNAN ÖHDƏLİKLƏR</a:t>
          </a:r>
          <a:endParaRPr lang="ru-RU" smtClean="0">
            <a:latin typeface="Times New Roman" pitchFamily="18" charset="0"/>
            <a:cs typeface="Times New Roman" pitchFamily="18" charset="0"/>
          </a:endParaRPr>
        </a:p>
      </dgm:t>
    </dgm:pt>
    <dgm:pt modelId="{0F6C993A-5630-4B9A-9EBC-27DEFC068F9E}" type="parTrans" cxnId="{445944E9-64CB-4B08-9734-A979D265B29E}">
      <dgm:prSet/>
      <dgm:spPr/>
      <dgm:t>
        <a:bodyPr/>
        <a:lstStyle/>
        <a:p>
          <a:pPr algn="ctr"/>
          <a:endParaRPr lang="ru-RU"/>
        </a:p>
      </dgm:t>
    </dgm:pt>
    <dgm:pt modelId="{69B56A20-2C5E-4E11-9B35-99055BAD9847}" type="sibTrans" cxnId="{445944E9-64CB-4B08-9734-A979D265B29E}">
      <dgm:prSet/>
      <dgm:spPr/>
      <dgm:t>
        <a:bodyPr/>
        <a:lstStyle/>
        <a:p>
          <a:pPr algn="ctr"/>
          <a:endParaRPr lang="ru-RU"/>
        </a:p>
      </dgm:t>
    </dgm:pt>
    <dgm:pt modelId="{519C588F-4FFB-4375-B44F-C4056BA74013}">
      <dgm:prSet/>
      <dgm:spPr/>
      <dgm:t>
        <a:bodyPr/>
        <a:lstStyle/>
        <a:p>
          <a:pPr marR="0" algn="ctr" rtl="0"/>
          <a:r>
            <a:rPr lang="az-Latn-AZ" smtClean="0">
              <a:latin typeface="Times New Roman" pitchFamily="18" charset="0"/>
              <a:cs typeface="Times New Roman" pitchFamily="18" charset="0"/>
            </a:rPr>
            <a:t>Ehtimalı 50%-dən yuxarı olan - Qiymətləndirilmiş öhdəliklər</a:t>
          </a:r>
          <a:endParaRPr lang="ru-RU" smtClean="0">
            <a:latin typeface="Times New Roman" pitchFamily="18" charset="0"/>
            <a:cs typeface="Times New Roman" pitchFamily="18" charset="0"/>
          </a:endParaRPr>
        </a:p>
      </dgm:t>
    </dgm:pt>
    <dgm:pt modelId="{C5C793C9-42A5-4F1B-AAD9-DC78BA960C00}" type="parTrans" cxnId="{874FBC3D-BE74-4BC6-BD9F-5687FCEF30C3}">
      <dgm:prSet/>
      <dgm:spPr/>
      <dgm:t>
        <a:bodyPr/>
        <a:lstStyle/>
        <a:p>
          <a:pPr algn="ctr"/>
          <a:endParaRPr lang="ru-RU"/>
        </a:p>
      </dgm:t>
    </dgm:pt>
    <dgm:pt modelId="{5593FAE7-5DA6-4934-810F-85144402667E}" type="sibTrans" cxnId="{874FBC3D-BE74-4BC6-BD9F-5687FCEF30C3}">
      <dgm:prSet/>
      <dgm:spPr/>
      <dgm:t>
        <a:bodyPr/>
        <a:lstStyle/>
        <a:p>
          <a:pPr algn="ctr"/>
          <a:endParaRPr lang="ru-RU"/>
        </a:p>
      </dgm:t>
    </dgm:pt>
    <dgm:pt modelId="{19C61164-7D3E-4FE9-B4D6-CB2F46FA87F1}">
      <dgm:prSet/>
      <dgm:spPr/>
      <dgm:t>
        <a:bodyPr/>
        <a:lstStyle/>
        <a:p>
          <a:pPr marR="0" algn="ctr" rtl="0"/>
          <a:r>
            <a:rPr lang="az-Latn-AZ" baseline="0" smtClean="0">
              <a:latin typeface="Times New Roman" pitchFamily="18" charset="0"/>
              <a:cs typeface="Times New Roman" pitchFamily="18" charset="0"/>
            </a:rPr>
            <a:t>Ehtimalı 50%-dən aşağı olan ÖHDƏLİKLƏR - Şərti öhdəliklər</a:t>
          </a:r>
          <a:endParaRPr lang="ru-RU" smtClean="0">
            <a:latin typeface="Times New Roman" pitchFamily="18" charset="0"/>
            <a:cs typeface="Times New Roman" pitchFamily="18" charset="0"/>
          </a:endParaRPr>
        </a:p>
      </dgm:t>
    </dgm:pt>
    <dgm:pt modelId="{DAB9D29D-711B-44C8-BE3A-349BBAE6CBB8}" type="parTrans" cxnId="{50196D32-9D31-479F-82FC-4A8C21FDEF38}">
      <dgm:prSet/>
      <dgm:spPr/>
      <dgm:t>
        <a:bodyPr/>
        <a:lstStyle/>
        <a:p>
          <a:pPr algn="ctr"/>
          <a:endParaRPr lang="ru-RU"/>
        </a:p>
      </dgm:t>
    </dgm:pt>
    <dgm:pt modelId="{0978CB46-5412-4121-A15D-5327B94F9AB6}" type="sibTrans" cxnId="{50196D32-9D31-479F-82FC-4A8C21FDEF38}">
      <dgm:prSet/>
      <dgm:spPr/>
      <dgm:t>
        <a:bodyPr/>
        <a:lstStyle/>
        <a:p>
          <a:pPr algn="ctr"/>
          <a:endParaRPr lang="ru-RU"/>
        </a:p>
      </dgm:t>
    </dgm:pt>
    <dgm:pt modelId="{9076B1DC-EC27-4C76-AB91-D3874A95F8FA}" type="pres">
      <dgm:prSet presAssocID="{CC92B5AA-4986-47FD-BE16-9E50AEC54D3D}" presName="hierChild1" presStyleCnt="0">
        <dgm:presLayoutVars>
          <dgm:orgChart val="1"/>
          <dgm:chPref val="1"/>
          <dgm:dir/>
          <dgm:animOne val="branch"/>
          <dgm:animLvl val="lvl"/>
          <dgm:resizeHandles/>
        </dgm:presLayoutVars>
      </dgm:prSet>
      <dgm:spPr/>
    </dgm:pt>
    <dgm:pt modelId="{E0B6ECBA-C9F1-4091-96BB-F5DC1FFF4633}" type="pres">
      <dgm:prSet presAssocID="{D23A2C7B-1DF2-403C-A677-22919B8E5C55}" presName="hierRoot1" presStyleCnt="0">
        <dgm:presLayoutVars>
          <dgm:hierBranch/>
        </dgm:presLayoutVars>
      </dgm:prSet>
      <dgm:spPr/>
    </dgm:pt>
    <dgm:pt modelId="{48C5E065-665C-47CC-BFD0-4A1A01188F03}" type="pres">
      <dgm:prSet presAssocID="{D23A2C7B-1DF2-403C-A677-22919B8E5C55}" presName="rootComposite1" presStyleCnt="0"/>
      <dgm:spPr/>
    </dgm:pt>
    <dgm:pt modelId="{39179F9E-8969-4C7C-B600-5D4C48E9B90D}" type="pres">
      <dgm:prSet presAssocID="{D23A2C7B-1DF2-403C-A677-22919B8E5C55}" presName="rootText1" presStyleLbl="node0" presStyleIdx="0" presStyleCnt="1">
        <dgm:presLayoutVars>
          <dgm:chPref val="3"/>
        </dgm:presLayoutVars>
      </dgm:prSet>
      <dgm:spPr/>
      <dgm:t>
        <a:bodyPr/>
        <a:lstStyle/>
        <a:p>
          <a:endParaRPr lang="ru-RU"/>
        </a:p>
      </dgm:t>
    </dgm:pt>
    <dgm:pt modelId="{0F6496BB-5FB3-432B-9AED-63FB8EF8EFB5}" type="pres">
      <dgm:prSet presAssocID="{D23A2C7B-1DF2-403C-A677-22919B8E5C55}" presName="rootConnector1" presStyleLbl="node1" presStyleIdx="0" presStyleCnt="0"/>
      <dgm:spPr/>
      <dgm:t>
        <a:bodyPr/>
        <a:lstStyle/>
        <a:p>
          <a:endParaRPr lang="ru-RU"/>
        </a:p>
      </dgm:t>
    </dgm:pt>
    <dgm:pt modelId="{77E11DB0-F45B-470F-84C2-DD4715BE3795}" type="pres">
      <dgm:prSet presAssocID="{D23A2C7B-1DF2-403C-A677-22919B8E5C55}" presName="hierChild2" presStyleCnt="0"/>
      <dgm:spPr/>
    </dgm:pt>
    <dgm:pt modelId="{1D616FB9-C160-4478-91AA-FD5D83430F45}" type="pres">
      <dgm:prSet presAssocID="{C5C793C9-42A5-4F1B-AAD9-DC78BA960C00}" presName="Name35" presStyleLbl="parChTrans1D2" presStyleIdx="0" presStyleCnt="2"/>
      <dgm:spPr/>
      <dgm:t>
        <a:bodyPr/>
        <a:lstStyle/>
        <a:p>
          <a:endParaRPr lang="ru-RU"/>
        </a:p>
      </dgm:t>
    </dgm:pt>
    <dgm:pt modelId="{E813307E-4178-42A4-B87E-817DE000C42E}" type="pres">
      <dgm:prSet presAssocID="{519C588F-4FFB-4375-B44F-C4056BA74013}" presName="hierRoot2" presStyleCnt="0">
        <dgm:presLayoutVars>
          <dgm:hierBranch/>
        </dgm:presLayoutVars>
      </dgm:prSet>
      <dgm:spPr/>
    </dgm:pt>
    <dgm:pt modelId="{406CB7F0-3360-49C3-82E4-6EDBF42AF2A2}" type="pres">
      <dgm:prSet presAssocID="{519C588F-4FFB-4375-B44F-C4056BA74013}" presName="rootComposite" presStyleCnt="0"/>
      <dgm:spPr/>
    </dgm:pt>
    <dgm:pt modelId="{70AE328F-FD23-43C3-B0BD-E7FCD027F565}" type="pres">
      <dgm:prSet presAssocID="{519C588F-4FFB-4375-B44F-C4056BA74013}" presName="rootText" presStyleLbl="node2" presStyleIdx="0" presStyleCnt="2">
        <dgm:presLayoutVars>
          <dgm:chPref val="3"/>
        </dgm:presLayoutVars>
      </dgm:prSet>
      <dgm:spPr/>
      <dgm:t>
        <a:bodyPr/>
        <a:lstStyle/>
        <a:p>
          <a:endParaRPr lang="ru-RU"/>
        </a:p>
      </dgm:t>
    </dgm:pt>
    <dgm:pt modelId="{356DE5E7-8D48-4F0A-9220-BACD0555895E}" type="pres">
      <dgm:prSet presAssocID="{519C588F-4FFB-4375-B44F-C4056BA74013}" presName="rootConnector" presStyleLbl="node2" presStyleIdx="0" presStyleCnt="2"/>
      <dgm:spPr/>
      <dgm:t>
        <a:bodyPr/>
        <a:lstStyle/>
        <a:p>
          <a:endParaRPr lang="ru-RU"/>
        </a:p>
      </dgm:t>
    </dgm:pt>
    <dgm:pt modelId="{71FAE853-71BF-457B-BEC0-6E3769B58003}" type="pres">
      <dgm:prSet presAssocID="{519C588F-4FFB-4375-B44F-C4056BA74013}" presName="hierChild4" presStyleCnt="0"/>
      <dgm:spPr/>
    </dgm:pt>
    <dgm:pt modelId="{33779374-86E5-4AB4-84D2-068FA41FACFC}" type="pres">
      <dgm:prSet presAssocID="{519C588F-4FFB-4375-B44F-C4056BA74013}" presName="hierChild5" presStyleCnt="0"/>
      <dgm:spPr/>
    </dgm:pt>
    <dgm:pt modelId="{638BE359-4211-4341-91A1-0376D06DAA47}" type="pres">
      <dgm:prSet presAssocID="{DAB9D29D-711B-44C8-BE3A-349BBAE6CBB8}" presName="Name35" presStyleLbl="parChTrans1D2" presStyleIdx="1" presStyleCnt="2"/>
      <dgm:spPr/>
      <dgm:t>
        <a:bodyPr/>
        <a:lstStyle/>
        <a:p>
          <a:endParaRPr lang="ru-RU"/>
        </a:p>
      </dgm:t>
    </dgm:pt>
    <dgm:pt modelId="{164F424C-5AC0-42FC-B360-366B1D9746F6}" type="pres">
      <dgm:prSet presAssocID="{19C61164-7D3E-4FE9-B4D6-CB2F46FA87F1}" presName="hierRoot2" presStyleCnt="0">
        <dgm:presLayoutVars>
          <dgm:hierBranch/>
        </dgm:presLayoutVars>
      </dgm:prSet>
      <dgm:spPr/>
    </dgm:pt>
    <dgm:pt modelId="{9C957F42-C6E1-4B3A-89AE-8C557C0A4716}" type="pres">
      <dgm:prSet presAssocID="{19C61164-7D3E-4FE9-B4D6-CB2F46FA87F1}" presName="rootComposite" presStyleCnt="0"/>
      <dgm:spPr/>
    </dgm:pt>
    <dgm:pt modelId="{B5770768-8079-41A0-A477-E3AE7245E4CC}" type="pres">
      <dgm:prSet presAssocID="{19C61164-7D3E-4FE9-B4D6-CB2F46FA87F1}" presName="rootText" presStyleLbl="node2" presStyleIdx="1" presStyleCnt="2">
        <dgm:presLayoutVars>
          <dgm:chPref val="3"/>
        </dgm:presLayoutVars>
      </dgm:prSet>
      <dgm:spPr/>
      <dgm:t>
        <a:bodyPr/>
        <a:lstStyle/>
        <a:p>
          <a:endParaRPr lang="ru-RU"/>
        </a:p>
      </dgm:t>
    </dgm:pt>
    <dgm:pt modelId="{CEFA7776-8215-4761-89B7-D6067176BDA3}" type="pres">
      <dgm:prSet presAssocID="{19C61164-7D3E-4FE9-B4D6-CB2F46FA87F1}" presName="rootConnector" presStyleLbl="node2" presStyleIdx="1" presStyleCnt="2"/>
      <dgm:spPr/>
      <dgm:t>
        <a:bodyPr/>
        <a:lstStyle/>
        <a:p>
          <a:endParaRPr lang="ru-RU"/>
        </a:p>
      </dgm:t>
    </dgm:pt>
    <dgm:pt modelId="{C49833C8-F883-42F1-8A1E-E475C8EA1329}" type="pres">
      <dgm:prSet presAssocID="{19C61164-7D3E-4FE9-B4D6-CB2F46FA87F1}" presName="hierChild4" presStyleCnt="0"/>
      <dgm:spPr/>
    </dgm:pt>
    <dgm:pt modelId="{C4E38C82-7E63-4B22-9E71-02DCF3303944}" type="pres">
      <dgm:prSet presAssocID="{19C61164-7D3E-4FE9-B4D6-CB2F46FA87F1}" presName="hierChild5" presStyleCnt="0"/>
      <dgm:spPr/>
    </dgm:pt>
    <dgm:pt modelId="{3501E8D4-883C-4F2B-BD22-79B00750297D}" type="pres">
      <dgm:prSet presAssocID="{D23A2C7B-1DF2-403C-A677-22919B8E5C55}" presName="hierChild3" presStyleCnt="0"/>
      <dgm:spPr/>
    </dgm:pt>
  </dgm:ptLst>
  <dgm:cxnLst>
    <dgm:cxn modelId="{0CC90521-2E11-47D2-828D-CDA84CB22580}" type="presOf" srcId="{D23A2C7B-1DF2-403C-A677-22919B8E5C55}" destId="{0F6496BB-5FB3-432B-9AED-63FB8EF8EFB5}" srcOrd="1" destOrd="0" presId="urn:microsoft.com/office/officeart/2005/8/layout/orgChart1"/>
    <dgm:cxn modelId="{4EB5E235-EA49-4C26-B29D-5E1DB6F69212}" type="presOf" srcId="{DAB9D29D-711B-44C8-BE3A-349BBAE6CBB8}" destId="{638BE359-4211-4341-91A1-0376D06DAA47}" srcOrd="0" destOrd="0" presId="urn:microsoft.com/office/officeart/2005/8/layout/orgChart1"/>
    <dgm:cxn modelId="{6288FAC6-7EE5-4CF6-BC04-071EAC75A767}" type="presOf" srcId="{19C61164-7D3E-4FE9-B4D6-CB2F46FA87F1}" destId="{CEFA7776-8215-4761-89B7-D6067176BDA3}" srcOrd="1" destOrd="0" presId="urn:microsoft.com/office/officeart/2005/8/layout/orgChart1"/>
    <dgm:cxn modelId="{352B2805-E7E4-4B27-8DAE-5F3C0C04C445}" type="presOf" srcId="{CC92B5AA-4986-47FD-BE16-9E50AEC54D3D}" destId="{9076B1DC-EC27-4C76-AB91-D3874A95F8FA}" srcOrd="0" destOrd="0" presId="urn:microsoft.com/office/officeart/2005/8/layout/orgChart1"/>
    <dgm:cxn modelId="{6D129E10-D2C4-40D7-BA5F-0A699706EF1C}" type="presOf" srcId="{D23A2C7B-1DF2-403C-A677-22919B8E5C55}" destId="{39179F9E-8969-4C7C-B600-5D4C48E9B90D}" srcOrd="0" destOrd="0" presId="urn:microsoft.com/office/officeart/2005/8/layout/orgChart1"/>
    <dgm:cxn modelId="{389009A7-5B11-468F-99BA-7DA6D6A40B9E}" type="presOf" srcId="{519C588F-4FFB-4375-B44F-C4056BA74013}" destId="{356DE5E7-8D48-4F0A-9220-BACD0555895E}" srcOrd="1" destOrd="0" presId="urn:microsoft.com/office/officeart/2005/8/layout/orgChart1"/>
    <dgm:cxn modelId="{50196D32-9D31-479F-82FC-4A8C21FDEF38}" srcId="{D23A2C7B-1DF2-403C-A677-22919B8E5C55}" destId="{19C61164-7D3E-4FE9-B4D6-CB2F46FA87F1}" srcOrd="1" destOrd="0" parTransId="{DAB9D29D-711B-44C8-BE3A-349BBAE6CBB8}" sibTransId="{0978CB46-5412-4121-A15D-5327B94F9AB6}"/>
    <dgm:cxn modelId="{7C080A92-7F20-43FE-8085-A61FC3A46FF5}" type="presOf" srcId="{19C61164-7D3E-4FE9-B4D6-CB2F46FA87F1}" destId="{B5770768-8079-41A0-A477-E3AE7245E4CC}" srcOrd="0" destOrd="0" presId="urn:microsoft.com/office/officeart/2005/8/layout/orgChart1"/>
    <dgm:cxn modelId="{DA9915FF-2005-43C8-BA2E-CA4CE92E846F}" type="presOf" srcId="{C5C793C9-42A5-4F1B-AAD9-DC78BA960C00}" destId="{1D616FB9-C160-4478-91AA-FD5D83430F45}" srcOrd="0" destOrd="0" presId="urn:microsoft.com/office/officeart/2005/8/layout/orgChart1"/>
    <dgm:cxn modelId="{E494A0D1-A853-49FE-9DAF-4DBFCCDF2203}" type="presOf" srcId="{519C588F-4FFB-4375-B44F-C4056BA74013}" destId="{70AE328F-FD23-43C3-B0BD-E7FCD027F565}" srcOrd="0" destOrd="0" presId="urn:microsoft.com/office/officeart/2005/8/layout/orgChart1"/>
    <dgm:cxn modelId="{445944E9-64CB-4B08-9734-A979D265B29E}" srcId="{CC92B5AA-4986-47FD-BE16-9E50AEC54D3D}" destId="{D23A2C7B-1DF2-403C-A677-22919B8E5C55}" srcOrd="0" destOrd="0" parTransId="{0F6C993A-5630-4B9A-9EBC-27DEFC068F9E}" sibTransId="{69B56A20-2C5E-4E11-9B35-99055BAD9847}"/>
    <dgm:cxn modelId="{874FBC3D-BE74-4BC6-BD9F-5687FCEF30C3}" srcId="{D23A2C7B-1DF2-403C-A677-22919B8E5C55}" destId="{519C588F-4FFB-4375-B44F-C4056BA74013}" srcOrd="0" destOrd="0" parTransId="{C5C793C9-42A5-4F1B-AAD9-DC78BA960C00}" sibTransId="{5593FAE7-5DA6-4934-810F-85144402667E}"/>
    <dgm:cxn modelId="{769EFB7D-802B-4145-94A1-77CA786B637D}" type="presParOf" srcId="{9076B1DC-EC27-4C76-AB91-D3874A95F8FA}" destId="{E0B6ECBA-C9F1-4091-96BB-F5DC1FFF4633}" srcOrd="0" destOrd="0" presId="urn:microsoft.com/office/officeart/2005/8/layout/orgChart1"/>
    <dgm:cxn modelId="{7B46C81C-4901-4AB4-B085-DB8AA837CE98}" type="presParOf" srcId="{E0B6ECBA-C9F1-4091-96BB-F5DC1FFF4633}" destId="{48C5E065-665C-47CC-BFD0-4A1A01188F03}" srcOrd="0" destOrd="0" presId="urn:microsoft.com/office/officeart/2005/8/layout/orgChart1"/>
    <dgm:cxn modelId="{DDB45E6C-9AB3-4D44-9BD5-32C3CC9AFF25}" type="presParOf" srcId="{48C5E065-665C-47CC-BFD0-4A1A01188F03}" destId="{39179F9E-8969-4C7C-B600-5D4C48E9B90D}" srcOrd="0" destOrd="0" presId="urn:microsoft.com/office/officeart/2005/8/layout/orgChart1"/>
    <dgm:cxn modelId="{ADEBD5E1-92B3-48BE-AABD-48EC3EB5FEBC}" type="presParOf" srcId="{48C5E065-665C-47CC-BFD0-4A1A01188F03}" destId="{0F6496BB-5FB3-432B-9AED-63FB8EF8EFB5}" srcOrd="1" destOrd="0" presId="urn:microsoft.com/office/officeart/2005/8/layout/orgChart1"/>
    <dgm:cxn modelId="{4BB4D24C-9C18-4D00-A19A-1D2E1FF5BA04}" type="presParOf" srcId="{E0B6ECBA-C9F1-4091-96BB-F5DC1FFF4633}" destId="{77E11DB0-F45B-470F-84C2-DD4715BE3795}" srcOrd="1" destOrd="0" presId="urn:microsoft.com/office/officeart/2005/8/layout/orgChart1"/>
    <dgm:cxn modelId="{8B711066-8BBD-4708-BA2C-CC97C65AE536}" type="presParOf" srcId="{77E11DB0-F45B-470F-84C2-DD4715BE3795}" destId="{1D616FB9-C160-4478-91AA-FD5D83430F45}" srcOrd="0" destOrd="0" presId="urn:microsoft.com/office/officeart/2005/8/layout/orgChart1"/>
    <dgm:cxn modelId="{FB09B853-DB35-4BF8-A676-041B466330BE}" type="presParOf" srcId="{77E11DB0-F45B-470F-84C2-DD4715BE3795}" destId="{E813307E-4178-42A4-B87E-817DE000C42E}" srcOrd="1" destOrd="0" presId="urn:microsoft.com/office/officeart/2005/8/layout/orgChart1"/>
    <dgm:cxn modelId="{79C067B5-61C4-4215-B418-9C5C8483BF80}" type="presParOf" srcId="{E813307E-4178-42A4-B87E-817DE000C42E}" destId="{406CB7F0-3360-49C3-82E4-6EDBF42AF2A2}" srcOrd="0" destOrd="0" presId="urn:microsoft.com/office/officeart/2005/8/layout/orgChart1"/>
    <dgm:cxn modelId="{851DF2A3-7345-46B8-B81B-A7875480DB21}" type="presParOf" srcId="{406CB7F0-3360-49C3-82E4-6EDBF42AF2A2}" destId="{70AE328F-FD23-43C3-B0BD-E7FCD027F565}" srcOrd="0" destOrd="0" presId="urn:microsoft.com/office/officeart/2005/8/layout/orgChart1"/>
    <dgm:cxn modelId="{D19E60B0-0995-4E09-9715-2D42D9C43CED}" type="presParOf" srcId="{406CB7F0-3360-49C3-82E4-6EDBF42AF2A2}" destId="{356DE5E7-8D48-4F0A-9220-BACD0555895E}" srcOrd="1" destOrd="0" presId="urn:microsoft.com/office/officeart/2005/8/layout/orgChart1"/>
    <dgm:cxn modelId="{BD6138C2-594F-46A7-AAA5-BC83529D7743}" type="presParOf" srcId="{E813307E-4178-42A4-B87E-817DE000C42E}" destId="{71FAE853-71BF-457B-BEC0-6E3769B58003}" srcOrd="1" destOrd="0" presId="urn:microsoft.com/office/officeart/2005/8/layout/orgChart1"/>
    <dgm:cxn modelId="{D30BEA34-DCA7-45B1-907F-BCA7B39788D4}" type="presParOf" srcId="{E813307E-4178-42A4-B87E-817DE000C42E}" destId="{33779374-86E5-4AB4-84D2-068FA41FACFC}" srcOrd="2" destOrd="0" presId="urn:microsoft.com/office/officeart/2005/8/layout/orgChart1"/>
    <dgm:cxn modelId="{03034738-1C51-49E0-83BB-71EB9C0E72C1}" type="presParOf" srcId="{77E11DB0-F45B-470F-84C2-DD4715BE3795}" destId="{638BE359-4211-4341-91A1-0376D06DAA47}" srcOrd="2" destOrd="0" presId="urn:microsoft.com/office/officeart/2005/8/layout/orgChart1"/>
    <dgm:cxn modelId="{87EA80F9-C053-40C1-9A94-26AED80B58A7}" type="presParOf" srcId="{77E11DB0-F45B-470F-84C2-DD4715BE3795}" destId="{164F424C-5AC0-42FC-B360-366B1D9746F6}" srcOrd="3" destOrd="0" presId="urn:microsoft.com/office/officeart/2005/8/layout/orgChart1"/>
    <dgm:cxn modelId="{DF039BBF-3332-466E-848A-C320AA655995}" type="presParOf" srcId="{164F424C-5AC0-42FC-B360-366B1D9746F6}" destId="{9C957F42-C6E1-4B3A-89AE-8C557C0A4716}" srcOrd="0" destOrd="0" presId="urn:microsoft.com/office/officeart/2005/8/layout/orgChart1"/>
    <dgm:cxn modelId="{20F63FFA-F9C8-49DA-A0A2-29BDB6946862}" type="presParOf" srcId="{9C957F42-C6E1-4B3A-89AE-8C557C0A4716}" destId="{B5770768-8079-41A0-A477-E3AE7245E4CC}" srcOrd="0" destOrd="0" presId="urn:microsoft.com/office/officeart/2005/8/layout/orgChart1"/>
    <dgm:cxn modelId="{ACADA2D1-6635-47BD-AB80-DDF056080888}" type="presParOf" srcId="{9C957F42-C6E1-4B3A-89AE-8C557C0A4716}" destId="{CEFA7776-8215-4761-89B7-D6067176BDA3}" srcOrd="1" destOrd="0" presId="urn:microsoft.com/office/officeart/2005/8/layout/orgChart1"/>
    <dgm:cxn modelId="{57A6438D-AE33-4EEB-B895-2A8CC5BDA789}" type="presParOf" srcId="{164F424C-5AC0-42FC-B360-366B1D9746F6}" destId="{C49833C8-F883-42F1-8A1E-E475C8EA1329}" srcOrd="1" destOrd="0" presId="urn:microsoft.com/office/officeart/2005/8/layout/orgChart1"/>
    <dgm:cxn modelId="{D2A9FD3A-7757-4A3C-9C82-76806FDFC719}" type="presParOf" srcId="{164F424C-5AC0-42FC-B360-366B1D9746F6}" destId="{C4E38C82-7E63-4B22-9E71-02DCF3303944}" srcOrd="2" destOrd="0" presId="urn:microsoft.com/office/officeart/2005/8/layout/orgChart1"/>
    <dgm:cxn modelId="{42788974-D056-445E-B613-7010284CB764}" type="presParOf" srcId="{E0B6ECBA-C9F1-4091-96BB-F5DC1FFF4633}" destId="{3501E8D4-883C-4F2B-BD22-79B00750297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49ADDD-3AA3-4814-8E26-31667BDE90B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ru-RU"/>
        </a:p>
      </dgm:t>
    </dgm:pt>
    <dgm:pt modelId="{91D097BB-5AED-4607-90E6-02D8B198D2F8}">
      <dgm:prSet phldrT="[Текст]" custT="1"/>
      <dgm:spPr/>
      <dgm:t>
        <a:bodyPr/>
        <a:lstStyle/>
        <a:p>
          <a:pPr algn="ctr"/>
          <a:r>
            <a:rPr lang="az-Latn-AZ" sz="900" b="1"/>
            <a:t>Maliyyə axını</a:t>
          </a:r>
          <a:endParaRPr lang="ru-RU" sz="900" b="1"/>
        </a:p>
      </dgm:t>
    </dgm:pt>
    <dgm:pt modelId="{7ED31505-1C03-475C-97E6-856FE2BF9F81}" type="parTrans" cxnId="{DD09CAF7-E84C-4048-9964-75DC740E4339}">
      <dgm:prSet/>
      <dgm:spPr/>
      <dgm:t>
        <a:bodyPr/>
        <a:lstStyle/>
        <a:p>
          <a:pPr algn="ctr"/>
          <a:endParaRPr lang="ru-RU"/>
        </a:p>
      </dgm:t>
    </dgm:pt>
    <dgm:pt modelId="{BFA03A5A-0434-459E-B492-AC291FCFEFC6}" type="sibTrans" cxnId="{DD09CAF7-E84C-4048-9964-75DC740E4339}">
      <dgm:prSet/>
      <dgm:spPr/>
      <dgm:t>
        <a:bodyPr/>
        <a:lstStyle/>
        <a:p>
          <a:pPr algn="ctr"/>
          <a:endParaRPr lang="ru-RU"/>
        </a:p>
      </dgm:t>
    </dgm:pt>
    <dgm:pt modelId="{113FABE9-2C63-4069-8B83-C25E9E901CFB}">
      <dgm:prSet phldrT="[Текст]"/>
      <dgm:spPr/>
      <dgm:t>
        <a:bodyPr/>
        <a:lstStyle/>
        <a:p>
          <a:pPr algn="ctr"/>
          <a:r>
            <a:rPr lang="az-Latn-AZ"/>
            <a:t>Pul axını</a:t>
          </a:r>
          <a:endParaRPr lang="ru-RU"/>
        </a:p>
      </dgm:t>
    </dgm:pt>
    <dgm:pt modelId="{77C81D4D-4871-4FE6-AA8D-825110BD53A4}" type="parTrans" cxnId="{680536FF-DC56-4E2C-B13D-4C686F97488E}">
      <dgm:prSet/>
      <dgm:spPr/>
      <dgm:t>
        <a:bodyPr/>
        <a:lstStyle/>
        <a:p>
          <a:pPr algn="ctr"/>
          <a:endParaRPr lang="ru-RU"/>
        </a:p>
      </dgm:t>
    </dgm:pt>
    <dgm:pt modelId="{8D43AA36-FD93-4C46-8491-8CFBF69FC52F}" type="sibTrans" cxnId="{680536FF-DC56-4E2C-B13D-4C686F97488E}">
      <dgm:prSet/>
      <dgm:spPr/>
      <dgm:t>
        <a:bodyPr/>
        <a:lstStyle/>
        <a:p>
          <a:pPr algn="ctr"/>
          <a:endParaRPr lang="ru-RU"/>
        </a:p>
      </dgm:t>
    </dgm:pt>
    <dgm:pt modelId="{530D4817-6740-455A-A23B-3E6520113A56}">
      <dgm:prSet phldrT="[Текст]"/>
      <dgm:spPr/>
      <dgm:t>
        <a:bodyPr/>
        <a:lstStyle/>
        <a:p>
          <a:pPr algn="ctr"/>
          <a:r>
            <a:rPr lang="az-Latn-AZ"/>
            <a:t>Aktiv (mal və avadanlıq) axını</a:t>
          </a:r>
          <a:endParaRPr lang="ru-RU"/>
        </a:p>
      </dgm:t>
    </dgm:pt>
    <dgm:pt modelId="{3C3BB03A-C4C0-4A1F-81F7-A532B7C03BCE}" type="parTrans" cxnId="{164CBC26-4169-47DB-AE92-2628C95F408F}">
      <dgm:prSet/>
      <dgm:spPr/>
      <dgm:t>
        <a:bodyPr/>
        <a:lstStyle/>
        <a:p>
          <a:pPr algn="ctr"/>
          <a:endParaRPr lang="ru-RU"/>
        </a:p>
      </dgm:t>
    </dgm:pt>
    <dgm:pt modelId="{18CCE29F-67E3-4047-8197-9E93298B9AF3}" type="sibTrans" cxnId="{164CBC26-4169-47DB-AE92-2628C95F408F}">
      <dgm:prSet/>
      <dgm:spPr/>
      <dgm:t>
        <a:bodyPr/>
        <a:lstStyle/>
        <a:p>
          <a:pPr algn="ctr"/>
          <a:endParaRPr lang="ru-RU"/>
        </a:p>
      </dgm:t>
    </dgm:pt>
    <dgm:pt modelId="{A8151172-3263-4FD0-8B1B-E54EBDF59FE3}">
      <dgm:prSet phldrT="[Текст]"/>
      <dgm:spPr/>
      <dgm:t>
        <a:bodyPr/>
        <a:lstStyle/>
        <a:p>
          <a:pPr algn="ctr"/>
          <a:r>
            <a:rPr lang="az-Latn-AZ"/>
            <a:t>Borc axını</a:t>
          </a:r>
          <a:endParaRPr lang="ru-RU"/>
        </a:p>
      </dgm:t>
    </dgm:pt>
    <dgm:pt modelId="{FD248647-F425-4599-A60D-29D7CAFC1A5C}" type="parTrans" cxnId="{FD08B4F4-9039-4FCA-BDBA-893E15882CCA}">
      <dgm:prSet/>
      <dgm:spPr/>
      <dgm:t>
        <a:bodyPr/>
        <a:lstStyle/>
        <a:p>
          <a:pPr algn="ctr"/>
          <a:endParaRPr lang="ru-RU"/>
        </a:p>
      </dgm:t>
    </dgm:pt>
    <dgm:pt modelId="{2C1191AF-CBB9-4ED4-95B6-1D617FD1C7EE}" type="sibTrans" cxnId="{FD08B4F4-9039-4FCA-BDBA-893E15882CCA}">
      <dgm:prSet/>
      <dgm:spPr/>
      <dgm:t>
        <a:bodyPr/>
        <a:lstStyle/>
        <a:p>
          <a:pPr algn="ctr"/>
          <a:endParaRPr lang="ru-RU"/>
        </a:p>
      </dgm:t>
    </dgm:pt>
    <dgm:pt modelId="{4B89A079-40BB-4F99-A3E6-EC5DAFFD81A6}">
      <dgm:prSet phldrT="[Текст]"/>
      <dgm:spPr/>
      <dgm:t>
        <a:bodyPr/>
        <a:lstStyle/>
        <a:p>
          <a:pPr algn="ctr"/>
          <a:r>
            <a:rPr lang="az-Latn-AZ"/>
            <a:t>Xidmət axını</a:t>
          </a:r>
          <a:endParaRPr lang="ru-RU"/>
        </a:p>
      </dgm:t>
    </dgm:pt>
    <dgm:pt modelId="{6812DB19-B069-4618-A2FC-2918B7BC7538}" type="parTrans" cxnId="{B2A5A009-3860-4F1D-B176-8060F843E207}">
      <dgm:prSet/>
      <dgm:spPr/>
      <dgm:t>
        <a:bodyPr/>
        <a:lstStyle/>
        <a:p>
          <a:pPr algn="ctr"/>
          <a:endParaRPr lang="ru-RU"/>
        </a:p>
      </dgm:t>
    </dgm:pt>
    <dgm:pt modelId="{D05E670A-9649-484B-B277-42954D6CB756}" type="sibTrans" cxnId="{B2A5A009-3860-4F1D-B176-8060F843E207}">
      <dgm:prSet/>
      <dgm:spPr/>
      <dgm:t>
        <a:bodyPr/>
        <a:lstStyle/>
        <a:p>
          <a:pPr algn="ctr"/>
          <a:endParaRPr lang="ru-RU"/>
        </a:p>
      </dgm:t>
    </dgm:pt>
    <dgm:pt modelId="{57193866-1346-49CE-8741-8844EBD539DC}" type="pres">
      <dgm:prSet presAssocID="{DB49ADDD-3AA3-4814-8E26-31667BDE90BD}" presName="Name0" presStyleCnt="0">
        <dgm:presLayoutVars>
          <dgm:dir/>
          <dgm:resizeHandles val="exact"/>
        </dgm:presLayoutVars>
      </dgm:prSet>
      <dgm:spPr/>
      <dgm:t>
        <a:bodyPr/>
        <a:lstStyle/>
        <a:p>
          <a:endParaRPr lang="ru-RU"/>
        </a:p>
      </dgm:t>
    </dgm:pt>
    <dgm:pt modelId="{6D01BB58-17F7-4AA0-931C-921E7EFE608B}" type="pres">
      <dgm:prSet presAssocID="{DB49ADDD-3AA3-4814-8E26-31667BDE90BD}" presName="cycle" presStyleCnt="0"/>
      <dgm:spPr/>
    </dgm:pt>
    <dgm:pt modelId="{CC11495D-719E-4A40-BE17-5CC304E57498}" type="pres">
      <dgm:prSet presAssocID="{91D097BB-5AED-4607-90E6-02D8B198D2F8}" presName="nodeFirstNode" presStyleLbl="node1" presStyleIdx="0" presStyleCnt="5" custScaleX="115614" custScaleY="137579">
        <dgm:presLayoutVars>
          <dgm:bulletEnabled val="1"/>
        </dgm:presLayoutVars>
      </dgm:prSet>
      <dgm:spPr/>
      <dgm:t>
        <a:bodyPr/>
        <a:lstStyle/>
        <a:p>
          <a:endParaRPr lang="ru-RU"/>
        </a:p>
      </dgm:t>
    </dgm:pt>
    <dgm:pt modelId="{25EA18F5-1113-4CC5-B3FB-B26A187A11CC}" type="pres">
      <dgm:prSet presAssocID="{BFA03A5A-0434-459E-B492-AC291FCFEFC6}" presName="sibTransFirstNode" presStyleLbl="bgShp" presStyleIdx="0" presStyleCnt="1"/>
      <dgm:spPr/>
      <dgm:t>
        <a:bodyPr/>
        <a:lstStyle/>
        <a:p>
          <a:endParaRPr lang="ru-RU"/>
        </a:p>
      </dgm:t>
    </dgm:pt>
    <dgm:pt modelId="{5A5F52C6-C9D0-458E-BAF3-E6FF9416A4BA}" type="pres">
      <dgm:prSet presAssocID="{113FABE9-2C63-4069-8B83-C25E9E901CFB}" presName="nodeFollowingNodes" presStyleLbl="node1" presStyleIdx="1" presStyleCnt="5">
        <dgm:presLayoutVars>
          <dgm:bulletEnabled val="1"/>
        </dgm:presLayoutVars>
      </dgm:prSet>
      <dgm:spPr/>
      <dgm:t>
        <a:bodyPr/>
        <a:lstStyle/>
        <a:p>
          <a:endParaRPr lang="ru-RU"/>
        </a:p>
      </dgm:t>
    </dgm:pt>
    <dgm:pt modelId="{207749E6-6B30-4B55-AF6F-DA78473D3FC5}" type="pres">
      <dgm:prSet presAssocID="{530D4817-6740-455A-A23B-3E6520113A56}" presName="nodeFollowingNodes" presStyleLbl="node1" presStyleIdx="2" presStyleCnt="5">
        <dgm:presLayoutVars>
          <dgm:bulletEnabled val="1"/>
        </dgm:presLayoutVars>
      </dgm:prSet>
      <dgm:spPr/>
      <dgm:t>
        <a:bodyPr/>
        <a:lstStyle/>
        <a:p>
          <a:endParaRPr lang="ru-RU"/>
        </a:p>
      </dgm:t>
    </dgm:pt>
    <dgm:pt modelId="{64298D49-2E8D-4B69-A4BC-B9B6C1939225}" type="pres">
      <dgm:prSet presAssocID="{A8151172-3263-4FD0-8B1B-E54EBDF59FE3}" presName="nodeFollowingNodes" presStyleLbl="node1" presStyleIdx="3" presStyleCnt="5">
        <dgm:presLayoutVars>
          <dgm:bulletEnabled val="1"/>
        </dgm:presLayoutVars>
      </dgm:prSet>
      <dgm:spPr/>
      <dgm:t>
        <a:bodyPr/>
        <a:lstStyle/>
        <a:p>
          <a:endParaRPr lang="ru-RU"/>
        </a:p>
      </dgm:t>
    </dgm:pt>
    <dgm:pt modelId="{FE7B64C4-2BDA-41B0-890C-C43AA9BBB482}" type="pres">
      <dgm:prSet presAssocID="{4B89A079-40BB-4F99-A3E6-EC5DAFFD81A6}" presName="nodeFollowingNodes" presStyleLbl="node1" presStyleIdx="4" presStyleCnt="5">
        <dgm:presLayoutVars>
          <dgm:bulletEnabled val="1"/>
        </dgm:presLayoutVars>
      </dgm:prSet>
      <dgm:spPr/>
      <dgm:t>
        <a:bodyPr/>
        <a:lstStyle/>
        <a:p>
          <a:endParaRPr lang="ru-RU"/>
        </a:p>
      </dgm:t>
    </dgm:pt>
  </dgm:ptLst>
  <dgm:cxnLst>
    <dgm:cxn modelId="{56714836-9C92-4FA5-B150-E628FD9E90D0}" type="presOf" srcId="{530D4817-6740-455A-A23B-3E6520113A56}" destId="{207749E6-6B30-4B55-AF6F-DA78473D3FC5}" srcOrd="0" destOrd="0" presId="urn:microsoft.com/office/officeart/2005/8/layout/cycle3"/>
    <dgm:cxn modelId="{751F0A10-9FAD-45DF-BD0B-44D707CE51C2}" type="presOf" srcId="{113FABE9-2C63-4069-8B83-C25E9E901CFB}" destId="{5A5F52C6-C9D0-458E-BAF3-E6FF9416A4BA}" srcOrd="0" destOrd="0" presId="urn:microsoft.com/office/officeart/2005/8/layout/cycle3"/>
    <dgm:cxn modelId="{60EE8056-331A-4F77-8575-67DC617B5545}" type="presOf" srcId="{91D097BB-5AED-4607-90E6-02D8B198D2F8}" destId="{CC11495D-719E-4A40-BE17-5CC304E57498}" srcOrd="0" destOrd="0" presId="urn:microsoft.com/office/officeart/2005/8/layout/cycle3"/>
    <dgm:cxn modelId="{4A3F1A0E-10A8-4AB6-90B5-D685F5F7B434}" type="presOf" srcId="{A8151172-3263-4FD0-8B1B-E54EBDF59FE3}" destId="{64298D49-2E8D-4B69-A4BC-B9B6C1939225}" srcOrd="0" destOrd="0" presId="urn:microsoft.com/office/officeart/2005/8/layout/cycle3"/>
    <dgm:cxn modelId="{17700707-558E-4B13-8857-8D19696F3EA4}" type="presOf" srcId="{4B89A079-40BB-4F99-A3E6-EC5DAFFD81A6}" destId="{FE7B64C4-2BDA-41B0-890C-C43AA9BBB482}" srcOrd="0" destOrd="0" presId="urn:microsoft.com/office/officeart/2005/8/layout/cycle3"/>
    <dgm:cxn modelId="{680536FF-DC56-4E2C-B13D-4C686F97488E}" srcId="{DB49ADDD-3AA3-4814-8E26-31667BDE90BD}" destId="{113FABE9-2C63-4069-8B83-C25E9E901CFB}" srcOrd="1" destOrd="0" parTransId="{77C81D4D-4871-4FE6-AA8D-825110BD53A4}" sibTransId="{8D43AA36-FD93-4C46-8491-8CFBF69FC52F}"/>
    <dgm:cxn modelId="{164CBC26-4169-47DB-AE92-2628C95F408F}" srcId="{DB49ADDD-3AA3-4814-8E26-31667BDE90BD}" destId="{530D4817-6740-455A-A23B-3E6520113A56}" srcOrd="2" destOrd="0" parTransId="{3C3BB03A-C4C0-4A1F-81F7-A532B7C03BCE}" sibTransId="{18CCE29F-67E3-4047-8197-9E93298B9AF3}"/>
    <dgm:cxn modelId="{456F1848-DCEE-4D73-BA07-C2A679D34F66}" type="presOf" srcId="{BFA03A5A-0434-459E-B492-AC291FCFEFC6}" destId="{25EA18F5-1113-4CC5-B3FB-B26A187A11CC}" srcOrd="0" destOrd="0" presId="urn:microsoft.com/office/officeart/2005/8/layout/cycle3"/>
    <dgm:cxn modelId="{B2A5A009-3860-4F1D-B176-8060F843E207}" srcId="{DB49ADDD-3AA3-4814-8E26-31667BDE90BD}" destId="{4B89A079-40BB-4F99-A3E6-EC5DAFFD81A6}" srcOrd="4" destOrd="0" parTransId="{6812DB19-B069-4618-A2FC-2918B7BC7538}" sibTransId="{D05E670A-9649-484B-B277-42954D6CB756}"/>
    <dgm:cxn modelId="{FD08B4F4-9039-4FCA-BDBA-893E15882CCA}" srcId="{DB49ADDD-3AA3-4814-8E26-31667BDE90BD}" destId="{A8151172-3263-4FD0-8B1B-E54EBDF59FE3}" srcOrd="3" destOrd="0" parTransId="{FD248647-F425-4599-A60D-29D7CAFC1A5C}" sibTransId="{2C1191AF-CBB9-4ED4-95B6-1D617FD1C7EE}"/>
    <dgm:cxn modelId="{DD09CAF7-E84C-4048-9964-75DC740E4339}" srcId="{DB49ADDD-3AA3-4814-8E26-31667BDE90BD}" destId="{91D097BB-5AED-4607-90E6-02D8B198D2F8}" srcOrd="0" destOrd="0" parTransId="{7ED31505-1C03-475C-97E6-856FE2BF9F81}" sibTransId="{BFA03A5A-0434-459E-B492-AC291FCFEFC6}"/>
    <dgm:cxn modelId="{A1525179-C38E-4A69-9B8A-9C0C826AEAA6}" type="presOf" srcId="{DB49ADDD-3AA3-4814-8E26-31667BDE90BD}" destId="{57193866-1346-49CE-8741-8844EBD539DC}" srcOrd="0" destOrd="0" presId="urn:microsoft.com/office/officeart/2005/8/layout/cycle3"/>
    <dgm:cxn modelId="{1271840A-9CE0-4661-AD22-BE6A466222A2}" type="presParOf" srcId="{57193866-1346-49CE-8741-8844EBD539DC}" destId="{6D01BB58-17F7-4AA0-931C-921E7EFE608B}" srcOrd="0" destOrd="0" presId="urn:microsoft.com/office/officeart/2005/8/layout/cycle3"/>
    <dgm:cxn modelId="{07807DE4-C07C-443E-B038-D9220EE39E46}" type="presParOf" srcId="{6D01BB58-17F7-4AA0-931C-921E7EFE608B}" destId="{CC11495D-719E-4A40-BE17-5CC304E57498}" srcOrd="0" destOrd="0" presId="urn:microsoft.com/office/officeart/2005/8/layout/cycle3"/>
    <dgm:cxn modelId="{1A35FBB3-BCDA-44F7-B40F-735F998873EF}" type="presParOf" srcId="{6D01BB58-17F7-4AA0-931C-921E7EFE608B}" destId="{25EA18F5-1113-4CC5-B3FB-B26A187A11CC}" srcOrd="1" destOrd="0" presId="urn:microsoft.com/office/officeart/2005/8/layout/cycle3"/>
    <dgm:cxn modelId="{6022B797-5081-47AB-841A-48115C9E89C7}" type="presParOf" srcId="{6D01BB58-17F7-4AA0-931C-921E7EFE608B}" destId="{5A5F52C6-C9D0-458E-BAF3-E6FF9416A4BA}" srcOrd="2" destOrd="0" presId="urn:microsoft.com/office/officeart/2005/8/layout/cycle3"/>
    <dgm:cxn modelId="{0F1BAC2D-87BC-42E1-A7D0-3B091B3414D3}" type="presParOf" srcId="{6D01BB58-17F7-4AA0-931C-921E7EFE608B}" destId="{207749E6-6B30-4B55-AF6F-DA78473D3FC5}" srcOrd="3" destOrd="0" presId="urn:microsoft.com/office/officeart/2005/8/layout/cycle3"/>
    <dgm:cxn modelId="{C2CAE751-7E78-4B3B-BB79-E75A42EA1941}" type="presParOf" srcId="{6D01BB58-17F7-4AA0-931C-921E7EFE608B}" destId="{64298D49-2E8D-4B69-A4BC-B9B6C1939225}" srcOrd="4" destOrd="0" presId="urn:microsoft.com/office/officeart/2005/8/layout/cycle3"/>
    <dgm:cxn modelId="{FC9CDCE4-2619-4FD8-875B-F7A7F147CFEF}" type="presParOf" srcId="{6D01BB58-17F7-4AA0-931C-921E7EFE608B}" destId="{FE7B64C4-2BDA-41B0-890C-C43AA9BBB482}" srcOrd="5" destOrd="0" presId="urn:microsoft.com/office/officeart/2005/8/layout/cycle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BE359-4211-4341-91A1-0376D06DAA47}">
      <dsp:nvSpPr>
        <dsp:cNvPr id="0" name=""/>
        <dsp:cNvSpPr/>
      </dsp:nvSpPr>
      <dsp:spPr>
        <a:xfrm>
          <a:off x="1628775" y="621678"/>
          <a:ext cx="751807" cy="260957"/>
        </a:xfrm>
        <a:custGeom>
          <a:avLst/>
          <a:gdLst/>
          <a:ahLst/>
          <a:cxnLst/>
          <a:rect l="0" t="0" r="0" b="0"/>
          <a:pathLst>
            <a:path>
              <a:moveTo>
                <a:pt x="0" y="0"/>
              </a:moveTo>
              <a:lnTo>
                <a:pt x="0" y="130478"/>
              </a:lnTo>
              <a:lnTo>
                <a:pt x="751807" y="130478"/>
              </a:lnTo>
              <a:lnTo>
                <a:pt x="751807" y="2609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16FB9-C160-4478-91AA-FD5D83430F45}">
      <dsp:nvSpPr>
        <dsp:cNvPr id="0" name=""/>
        <dsp:cNvSpPr/>
      </dsp:nvSpPr>
      <dsp:spPr>
        <a:xfrm>
          <a:off x="876967" y="621678"/>
          <a:ext cx="751807" cy="260957"/>
        </a:xfrm>
        <a:custGeom>
          <a:avLst/>
          <a:gdLst/>
          <a:ahLst/>
          <a:cxnLst/>
          <a:rect l="0" t="0" r="0" b="0"/>
          <a:pathLst>
            <a:path>
              <a:moveTo>
                <a:pt x="751807" y="0"/>
              </a:moveTo>
              <a:lnTo>
                <a:pt x="751807" y="130478"/>
              </a:lnTo>
              <a:lnTo>
                <a:pt x="0" y="130478"/>
              </a:lnTo>
              <a:lnTo>
                <a:pt x="0" y="2609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79F9E-8969-4C7C-B600-5D4C48E9B90D}">
      <dsp:nvSpPr>
        <dsp:cNvPr id="0" name=""/>
        <dsp:cNvSpPr/>
      </dsp:nvSpPr>
      <dsp:spPr>
        <a:xfrm>
          <a:off x="1007446" y="350"/>
          <a:ext cx="1242656" cy="6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az-Latn-AZ" sz="1100" kern="1200" baseline="0" smtClean="0">
              <a:latin typeface="Times New Roman" pitchFamily="18" charset="0"/>
              <a:cs typeface="Times New Roman" pitchFamily="18" charset="0"/>
            </a:rPr>
            <a:t>EHTİMAL OLUNNAN ÖHDƏLİKLƏR</a:t>
          </a:r>
          <a:endParaRPr lang="ru-RU" sz="1100" kern="1200" smtClean="0">
            <a:latin typeface="Times New Roman" pitchFamily="18" charset="0"/>
            <a:cs typeface="Times New Roman" pitchFamily="18" charset="0"/>
          </a:endParaRPr>
        </a:p>
      </dsp:txBody>
      <dsp:txXfrm>
        <a:off x="1007446" y="350"/>
        <a:ext cx="1242656" cy="621328"/>
      </dsp:txXfrm>
    </dsp:sp>
    <dsp:sp modelId="{70AE328F-FD23-43C3-B0BD-E7FCD027F565}">
      <dsp:nvSpPr>
        <dsp:cNvPr id="0" name=""/>
        <dsp:cNvSpPr/>
      </dsp:nvSpPr>
      <dsp:spPr>
        <a:xfrm>
          <a:off x="255639" y="882636"/>
          <a:ext cx="1242656" cy="6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az-Latn-AZ" sz="1100" kern="1200" smtClean="0">
              <a:latin typeface="Times New Roman" pitchFamily="18" charset="0"/>
              <a:cs typeface="Times New Roman" pitchFamily="18" charset="0"/>
            </a:rPr>
            <a:t>Ehtimalı 50%-dən yuxarı olan - Qiymətləndirilmiş öhdəliklər</a:t>
          </a:r>
          <a:endParaRPr lang="ru-RU" sz="1100" kern="1200" smtClean="0">
            <a:latin typeface="Times New Roman" pitchFamily="18" charset="0"/>
            <a:cs typeface="Times New Roman" pitchFamily="18" charset="0"/>
          </a:endParaRPr>
        </a:p>
      </dsp:txBody>
      <dsp:txXfrm>
        <a:off x="255639" y="882636"/>
        <a:ext cx="1242656" cy="621328"/>
      </dsp:txXfrm>
    </dsp:sp>
    <dsp:sp modelId="{B5770768-8079-41A0-A477-E3AE7245E4CC}">
      <dsp:nvSpPr>
        <dsp:cNvPr id="0" name=""/>
        <dsp:cNvSpPr/>
      </dsp:nvSpPr>
      <dsp:spPr>
        <a:xfrm>
          <a:off x="1759253" y="882636"/>
          <a:ext cx="1242656" cy="6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az-Latn-AZ" sz="1100" kern="1200" baseline="0" smtClean="0">
              <a:latin typeface="Times New Roman" pitchFamily="18" charset="0"/>
              <a:cs typeface="Times New Roman" pitchFamily="18" charset="0"/>
            </a:rPr>
            <a:t>Ehtimalı 50%-dən aşağı olan ÖHDƏLİKLƏR - Şərti öhdəliklər</a:t>
          </a:r>
          <a:endParaRPr lang="ru-RU" sz="1100" kern="1200" smtClean="0">
            <a:latin typeface="Times New Roman" pitchFamily="18" charset="0"/>
            <a:cs typeface="Times New Roman" pitchFamily="18" charset="0"/>
          </a:endParaRPr>
        </a:p>
      </dsp:txBody>
      <dsp:txXfrm>
        <a:off x="1759253" y="882636"/>
        <a:ext cx="1242656" cy="6213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EA18F5-1113-4CC5-B3FB-B26A187A11CC}">
      <dsp:nvSpPr>
        <dsp:cNvPr id="0" name=""/>
        <dsp:cNvSpPr/>
      </dsp:nvSpPr>
      <dsp:spPr>
        <a:xfrm>
          <a:off x="1239987" y="-11643"/>
          <a:ext cx="1832717" cy="1832717"/>
        </a:xfrm>
        <a:prstGeom prst="circularArrow">
          <a:avLst>
            <a:gd name="adj1" fmla="val 5544"/>
            <a:gd name="adj2" fmla="val 330680"/>
            <a:gd name="adj3" fmla="val 13544751"/>
            <a:gd name="adj4" fmla="val 17528320"/>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11495D-719E-4A40-BE17-5CC304E57498}">
      <dsp:nvSpPr>
        <dsp:cNvPr id="0" name=""/>
        <dsp:cNvSpPr/>
      </dsp:nvSpPr>
      <dsp:spPr>
        <a:xfrm>
          <a:off x="1685249" y="-37941"/>
          <a:ext cx="942193" cy="5605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az-Latn-AZ" sz="900" b="1" kern="1200"/>
            <a:t>Maliyyə axını</a:t>
          </a:r>
          <a:endParaRPr lang="ru-RU" sz="900" b="1" kern="1200"/>
        </a:p>
      </dsp:txBody>
      <dsp:txXfrm>
        <a:off x="1712615" y="-10575"/>
        <a:ext cx="887461" cy="505866"/>
      </dsp:txXfrm>
    </dsp:sp>
    <dsp:sp modelId="{5A5F52C6-C9D0-458E-BAF3-E6FF9416A4BA}">
      <dsp:nvSpPr>
        <dsp:cNvPr id="0" name=""/>
        <dsp:cNvSpPr/>
      </dsp:nvSpPr>
      <dsp:spPr>
        <a:xfrm>
          <a:off x="2492163" y="578653"/>
          <a:ext cx="814947" cy="407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az-Latn-AZ" sz="800" kern="1200"/>
            <a:t>Pul axını</a:t>
          </a:r>
          <a:endParaRPr lang="ru-RU" sz="800" kern="1200"/>
        </a:p>
      </dsp:txBody>
      <dsp:txXfrm>
        <a:off x="2512054" y="598544"/>
        <a:ext cx="775165" cy="367691"/>
      </dsp:txXfrm>
    </dsp:sp>
    <dsp:sp modelId="{207749E6-6B30-4B55-AF6F-DA78473D3FC5}">
      <dsp:nvSpPr>
        <dsp:cNvPr id="0" name=""/>
        <dsp:cNvSpPr/>
      </dsp:nvSpPr>
      <dsp:spPr>
        <a:xfrm>
          <a:off x="2208251" y="1452444"/>
          <a:ext cx="814947" cy="407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az-Latn-AZ" sz="800" kern="1200"/>
            <a:t>Aktiv (mal və avadanlıq) axını</a:t>
          </a:r>
          <a:endParaRPr lang="ru-RU" sz="800" kern="1200"/>
        </a:p>
      </dsp:txBody>
      <dsp:txXfrm>
        <a:off x="2228142" y="1472335"/>
        <a:ext cx="775165" cy="367691"/>
      </dsp:txXfrm>
    </dsp:sp>
    <dsp:sp modelId="{64298D49-2E8D-4B69-A4BC-B9B6C1939225}">
      <dsp:nvSpPr>
        <dsp:cNvPr id="0" name=""/>
        <dsp:cNvSpPr/>
      </dsp:nvSpPr>
      <dsp:spPr>
        <a:xfrm>
          <a:off x="1289493" y="1452444"/>
          <a:ext cx="814947" cy="407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az-Latn-AZ" sz="800" kern="1200"/>
            <a:t>Borc axını</a:t>
          </a:r>
          <a:endParaRPr lang="ru-RU" sz="800" kern="1200"/>
        </a:p>
      </dsp:txBody>
      <dsp:txXfrm>
        <a:off x="1309384" y="1472335"/>
        <a:ext cx="775165" cy="367691"/>
      </dsp:txXfrm>
    </dsp:sp>
    <dsp:sp modelId="{FE7B64C4-2BDA-41B0-890C-C43AA9BBB482}">
      <dsp:nvSpPr>
        <dsp:cNvPr id="0" name=""/>
        <dsp:cNvSpPr/>
      </dsp:nvSpPr>
      <dsp:spPr>
        <a:xfrm>
          <a:off x="1005581" y="578653"/>
          <a:ext cx="814947" cy="407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az-Latn-AZ" sz="800" kern="1200"/>
            <a:t>Xidmət axını</a:t>
          </a:r>
          <a:endParaRPr lang="ru-RU" sz="800" kern="1200"/>
        </a:p>
      </dsp:txBody>
      <dsp:txXfrm>
        <a:off x="1025472" y="598544"/>
        <a:ext cx="775165" cy="3676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6565</Words>
  <Characters>37425</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cp:revision>
  <dcterms:created xsi:type="dcterms:W3CDTF">2022-08-01T12:18:00Z</dcterms:created>
  <dcterms:modified xsi:type="dcterms:W3CDTF">2023-09-23T16:55:00Z</dcterms:modified>
</cp:coreProperties>
</file>