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6E53" w14:textId="49432952" w:rsidR="00DA69BF" w:rsidRPr="00D935DA" w:rsidRDefault="009C32CB" w:rsidP="00D935DA">
      <w:pPr>
        <w:jc w:val="center"/>
        <w:rPr>
          <w:b/>
          <w:bCs/>
          <w:sz w:val="32"/>
          <w:szCs w:val="32"/>
        </w:rPr>
      </w:pPr>
      <w:r>
        <w:rPr>
          <w:b/>
          <w:bCs/>
          <w:sz w:val="32"/>
          <w:szCs w:val="32"/>
        </w:rPr>
        <w:t>WTG scaling law</w:t>
      </w:r>
    </w:p>
    <w:p w14:paraId="42161F11" w14:textId="06B1296C" w:rsidR="00777498" w:rsidRDefault="00777498" w:rsidP="00777498">
      <w:pPr>
        <w:jc w:val="right"/>
      </w:pPr>
      <w:r>
        <w:t xml:space="preserve">Yusik </w:t>
      </w:r>
      <w:r w:rsidR="009C32CB">
        <w:t>Kim</w:t>
      </w:r>
    </w:p>
    <w:p w14:paraId="7BF0677C" w14:textId="0AED0644" w:rsidR="00D935DA" w:rsidRDefault="00D935DA" w:rsidP="00777498">
      <w:pPr>
        <w:jc w:val="right"/>
      </w:pPr>
      <w:r>
        <w:t>Yusik.kim</w:t>
      </w:r>
      <w:r w:rsidR="00777498">
        <w:t>.work@outlook.com</w:t>
      </w:r>
    </w:p>
    <w:p w14:paraId="19729357" w14:textId="77777777" w:rsidR="00D935DA" w:rsidRDefault="00D935DA"/>
    <w:p w14:paraId="6ED41969" w14:textId="080E56C7" w:rsidR="009C32CB" w:rsidRDefault="009C32CB">
      <w:r>
        <w:t xml:space="preserve">This report describes scaling analyses of wind turbine generator (WTG). Major components of WTG are geometrically similar, and thus their weight would follow power law scaring. The purpose of this report to find the power law relation based on the parameters readily available in public, i.e. rated power, rotor diameter, hub height. </w:t>
      </w:r>
    </w:p>
    <w:p w14:paraId="4C86EF11" w14:textId="15425893" w:rsidR="00FB755A" w:rsidRDefault="00FB755A">
      <w:r>
        <w:t xml:space="preserve">The derived scaling laws are verified against publicly available WTG data. </w:t>
      </w:r>
    </w:p>
    <w:p w14:paraId="5C032F45" w14:textId="77777777" w:rsidR="009C32CB" w:rsidRDefault="009C32CB"/>
    <w:p w14:paraId="11CE74D4" w14:textId="778F018B" w:rsidR="009C32CB" w:rsidRDefault="009C32CB">
      <w:r>
        <w:t xml:space="preserve">Applications of this study include: </w:t>
      </w:r>
    </w:p>
    <w:p w14:paraId="2B818DB6" w14:textId="4CA389B0" w:rsidR="009C32CB" w:rsidRDefault="009C32CB" w:rsidP="009C32CB">
      <w:pPr>
        <w:pStyle w:val="ListParagraph"/>
        <w:numPr>
          <w:ilvl w:val="0"/>
          <w:numId w:val="5"/>
        </w:numPr>
      </w:pPr>
      <w:r>
        <w:t xml:space="preserve">Retrofit modeling for operating turbines where full WTG are is often unavailable. </w:t>
      </w:r>
    </w:p>
    <w:p w14:paraId="6C4634A0" w14:textId="3E2E5E37" w:rsidR="009C32CB" w:rsidRDefault="009C32CB" w:rsidP="009C32CB">
      <w:pPr>
        <w:pStyle w:val="ListParagraph"/>
        <w:numPr>
          <w:ilvl w:val="0"/>
          <w:numId w:val="5"/>
        </w:numPr>
      </w:pPr>
      <w:r>
        <w:t xml:space="preserve">ILA for pre-FEED before where WTG supplier has not been selected. </w:t>
      </w:r>
    </w:p>
    <w:p w14:paraId="72FB58F0" w14:textId="2F47276C" w:rsidR="009C32CB" w:rsidRDefault="009C32CB" w:rsidP="009C32CB">
      <w:pPr>
        <w:pStyle w:val="ListParagraph"/>
        <w:numPr>
          <w:ilvl w:val="0"/>
          <w:numId w:val="5"/>
        </w:numPr>
      </w:pPr>
      <w:r>
        <w:t xml:space="preserve">Owner’s Engineering for WTG </w:t>
      </w:r>
      <w:r w:rsidR="00EB478C">
        <w:t>specifications</w:t>
      </w:r>
    </w:p>
    <w:p w14:paraId="3FF6F687" w14:textId="77777777" w:rsidR="009C32CB" w:rsidRPr="009C32CB" w:rsidRDefault="009C32CB" w:rsidP="009C32CB">
      <w:pPr>
        <w:pStyle w:val="ListParagraph"/>
        <w:ind w:left="800"/>
      </w:pPr>
    </w:p>
    <w:p w14:paraId="3D166626" w14:textId="77777777" w:rsidR="009C32CB" w:rsidRDefault="009C32CB"/>
    <w:p w14:paraId="4AA4A968" w14:textId="6A11640F" w:rsidR="009C32CB" w:rsidRDefault="009C32CB" w:rsidP="009C32CB">
      <w:pPr>
        <w:pStyle w:val="ListParagraph"/>
        <w:numPr>
          <w:ilvl w:val="0"/>
          <w:numId w:val="4"/>
        </w:numPr>
      </w:pPr>
      <w:r>
        <w:t xml:space="preserve">Tower </w:t>
      </w:r>
    </w:p>
    <w:p w14:paraId="5FEC007F" w14:textId="3F7E09DF" w:rsidR="009C32CB" w:rsidRDefault="00FB755A">
      <w:r>
        <w:t xml:space="preserve">Tower scaling derivation starts with </w:t>
      </w:r>
    </w:p>
    <w:p w14:paraId="477442CA" w14:textId="7347AEFE" w:rsidR="00D935DA" w:rsidRPr="00D935DA" w:rsidRDefault="00D935DA" w:rsidP="00D935DA">
      <w:pPr>
        <w:pStyle w:val="ListParagraph"/>
        <w:numPr>
          <w:ilvl w:val="0"/>
          <w:numId w:val="2"/>
        </w:numPr>
      </w:pPr>
      <w:r>
        <w:t xml:space="preserve">Tower base moment: </w:t>
      </w:r>
      <m:oMath>
        <m:r>
          <w:rPr>
            <w:rFonts w:ascii="Cambria Math" w:hAnsi="Cambria Math"/>
          </w:rPr>
          <m:t>M ~ TH</m:t>
        </m:r>
      </m:oMath>
      <w:r w:rsidR="00FB755A">
        <w:t xml:space="preserve">  (1)</w:t>
      </w:r>
    </w:p>
    <w:p w14:paraId="28ABF9D6" w14:textId="483CD303" w:rsidR="00D935DA" w:rsidRDefault="00D935DA" w:rsidP="00D935DA">
      <w:pPr>
        <w:pStyle w:val="ListParagraph"/>
        <w:numPr>
          <w:ilvl w:val="0"/>
          <w:numId w:val="2"/>
        </w:numPr>
      </w:pPr>
      <w:r>
        <w:t xml:space="preserve">Rotor thrust scaling: </w:t>
      </w:r>
      <m:oMath>
        <m:r>
          <w:rPr>
            <w:rFonts w:ascii="Cambria Math" w:hAnsi="Cambria Math"/>
          </w:rPr>
          <m:t>T~</m:t>
        </m:r>
        <m:sSup>
          <m:sSupPr>
            <m:ctrlPr>
              <w:rPr>
                <w:rFonts w:ascii="Cambria Math" w:hAnsi="Cambria Math"/>
                <w:i/>
              </w:rPr>
            </m:ctrlPr>
          </m:sSupPr>
          <m:e>
            <m:r>
              <w:rPr>
                <w:rFonts w:ascii="Cambria Math" w:hAnsi="Cambria Math"/>
              </w:rPr>
              <m:t>P</m:t>
            </m:r>
          </m:e>
          <m:sup>
            <m:f>
              <m:fPr>
                <m:ctrlPr>
                  <w:rPr>
                    <w:rFonts w:ascii="Cambria Math" w:hAnsi="Cambria Math"/>
                    <w:i/>
                  </w:rPr>
                </m:ctrlPr>
              </m:fPr>
              <m:num>
                <m:r>
                  <w:rPr>
                    <w:rFonts w:ascii="Cambria Math" w:hAnsi="Cambria Math"/>
                  </w:rPr>
                  <m:t>2</m:t>
                </m:r>
              </m:num>
              <m:den>
                <m:r>
                  <w:rPr>
                    <w:rFonts w:ascii="Cambria Math" w:hAnsi="Cambria Math"/>
                  </w:rPr>
                  <m:t>3</m:t>
                </m:r>
              </m:den>
            </m:f>
          </m:sup>
        </m:sSup>
      </m:oMath>
      <w:r w:rsidR="00FB755A">
        <w:t xml:space="preserve">  (2)</w:t>
      </w:r>
    </w:p>
    <w:p w14:paraId="6EA40D80" w14:textId="4AE4DEF1" w:rsidR="00D935DA" w:rsidRDefault="00D935DA">
      <w:r>
        <w:t xml:space="preserve">Where </w:t>
      </w:r>
      <m:oMath>
        <m:r>
          <w:rPr>
            <w:rFonts w:ascii="Cambria Math" w:hAnsi="Cambria Math"/>
          </w:rPr>
          <m:t>P</m:t>
        </m:r>
      </m:oMath>
      <w:r>
        <w:t xml:space="preserve"> is the rated power, </w:t>
      </w:r>
      <m:oMath>
        <m:r>
          <w:rPr>
            <w:rFonts w:ascii="Cambria Math" w:hAnsi="Cambria Math"/>
          </w:rPr>
          <m:t>H</m:t>
        </m:r>
      </m:oMath>
      <w:r>
        <w:t xml:space="preserve"> is the hub height. This leads to </w:t>
      </w:r>
    </w:p>
    <w:p w14:paraId="26C926C8" w14:textId="186B99DE" w:rsidR="00D935DA" w:rsidRDefault="00D935DA">
      <m:oMathPara>
        <m:oMath>
          <m:r>
            <w:rPr>
              <w:rFonts w:ascii="Cambria Math" w:hAnsi="Cambria Math"/>
            </w:rPr>
            <m:t>M~</m:t>
          </m:r>
          <m:sSup>
            <m:sSupPr>
              <m:ctrlPr>
                <w:rPr>
                  <w:rFonts w:ascii="Cambria Math" w:hAnsi="Cambria Math"/>
                  <w:i/>
                </w:rPr>
              </m:ctrlPr>
            </m:sSupPr>
            <m:e>
              <m:r>
                <w:rPr>
                  <w:rFonts w:ascii="Cambria Math" w:hAnsi="Cambria Math"/>
                </w:rPr>
                <m:t>P</m:t>
              </m:r>
            </m:e>
            <m:sup>
              <m:r>
                <w:rPr>
                  <w:rFonts w:ascii="Cambria Math" w:hAnsi="Cambria Math"/>
                </w:rPr>
                <m:t>2/3</m:t>
              </m:r>
            </m:sup>
          </m:sSup>
          <m:r>
            <w:rPr>
              <w:rFonts w:ascii="Cambria Math" w:hAnsi="Cambria Math"/>
            </w:rPr>
            <m:t>H</m:t>
          </m:r>
        </m:oMath>
      </m:oMathPara>
    </w:p>
    <w:p w14:paraId="72B85946" w14:textId="77777777" w:rsidR="00D935DA" w:rsidRPr="00D935DA" w:rsidRDefault="00D935DA"/>
    <w:p w14:paraId="019D4ED0" w14:textId="7E8BA41B" w:rsidR="00D935DA" w:rsidRDefault="00D935DA">
      <w:r>
        <w:t xml:space="preserve">For geometrically similar tubular tower, </w:t>
      </w:r>
    </w:p>
    <w:p w14:paraId="18F2833E" w14:textId="0199E840" w:rsidR="00D935DA" w:rsidRDefault="00000000" w:rsidP="00D935DA">
      <w:pPr>
        <w:pStyle w:val="ListParagraph"/>
        <w:numPr>
          <w:ilvl w:val="0"/>
          <w:numId w:val="1"/>
        </w:numPr>
      </w:pPr>
      <m:oMath>
        <m:acc>
          <m:accPr>
            <m:chr m:val="̇"/>
            <m:ctrlPr>
              <w:rPr>
                <w:rFonts w:ascii="Cambria Math" w:hAnsi="Cambria Math"/>
                <w:i/>
              </w:rPr>
            </m:ctrlPr>
          </m:accPr>
          <m:e>
            <m:r>
              <w:rPr>
                <w:rFonts w:ascii="Cambria Math" w:hAnsi="Cambria Math"/>
              </w:rPr>
              <m:t>m</m:t>
            </m:r>
          </m:e>
        </m:acc>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oMath>
    </w:p>
    <w:p w14:paraId="3F911409" w14:textId="086F908E" w:rsidR="00D935DA" w:rsidRDefault="00D935DA" w:rsidP="00D935DA">
      <w:pPr>
        <w:pStyle w:val="ListParagraph"/>
        <w:numPr>
          <w:ilvl w:val="0"/>
          <w:numId w:val="1"/>
        </w:numPr>
      </w:pPr>
      <m:oMath>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4</m:t>
            </m:r>
          </m:sup>
        </m:sSup>
      </m:oMath>
    </w:p>
    <w:p w14:paraId="2153AB97" w14:textId="7FDACCE2" w:rsidR="00D935DA" w:rsidRDefault="004857C5">
      <w:r w:rsidRPr="00C06EEB">
        <w:t xml:space="preserve">Where </w:t>
      </w:r>
      <m:oMath>
        <m:acc>
          <m:accPr>
            <m:chr m:val="̇"/>
            <m:ctrlPr>
              <w:rPr>
                <w:rFonts w:ascii="Cambria Math" w:hAnsi="Cambria Math"/>
                <w:i/>
                <w:lang w:val="da-DK"/>
              </w:rPr>
            </m:ctrlPr>
          </m:accPr>
          <m:e>
            <m:r>
              <w:rPr>
                <w:rFonts w:ascii="Cambria Math" w:hAnsi="Cambria Math"/>
                <w:lang w:val="da-DK"/>
              </w:rPr>
              <m:t>m</m:t>
            </m:r>
          </m:e>
        </m:acc>
      </m:oMath>
      <w:r w:rsidRPr="00C06EEB">
        <w:t>=mass per unit l</w:t>
      </w:r>
      <w:r>
        <w:t xml:space="preserve">ength, </w:t>
      </w:r>
      <m:oMath>
        <m:r>
          <w:rPr>
            <w:rFonts w:ascii="Cambria Math" w:hAnsi="Cambria Math"/>
          </w:rPr>
          <m:t>I</m:t>
        </m:r>
      </m:oMath>
      <w:r w:rsidRPr="00C06EEB">
        <w:t>=</w:t>
      </w:r>
      <w:r>
        <w:t>moment of inertia</w:t>
      </w:r>
      <w:r w:rsidR="00D935DA">
        <w:t xml:space="preserve"> </w:t>
      </w:r>
      <m:oMath>
        <m:r>
          <w:rPr>
            <w:rFonts w:ascii="Cambria Math" w:hAnsi="Cambria Math"/>
          </w:rPr>
          <m:t>D</m:t>
        </m:r>
      </m:oMath>
      <w:r w:rsidRPr="004857C5">
        <w:t>=</w:t>
      </w:r>
      <w:r w:rsidR="00D935DA">
        <w:t xml:space="preserve"> the tower diameter.</w:t>
      </w:r>
    </w:p>
    <w:p w14:paraId="70A9EBEA" w14:textId="77777777" w:rsidR="004857C5" w:rsidRDefault="004857C5" w:rsidP="004857C5"/>
    <w:p w14:paraId="07F2FB22" w14:textId="596A0B44" w:rsidR="004857C5" w:rsidRPr="004857C5" w:rsidRDefault="004857C5" w:rsidP="004857C5">
      <w:r w:rsidRPr="00C06EEB">
        <w:lastRenderedPageBreak/>
        <w:t xml:space="preserve">Bending moment curvature relation: </w:t>
      </w:r>
      <m:oMath>
        <m:r>
          <w:rPr>
            <w:rFonts w:ascii="Cambria Math" w:hAnsi="Cambria Math"/>
          </w:rPr>
          <m:t>M=</m:t>
        </m:r>
        <m:r>
          <w:rPr>
            <w:rFonts w:ascii="Cambria Math" w:hAnsi="Cambria Math"/>
            <w:lang w:val="da-DK"/>
          </w:rPr>
          <m:t>kEI</m:t>
        </m:r>
      </m:oMath>
    </w:p>
    <w:p w14:paraId="0F98F2BD" w14:textId="77777777" w:rsidR="004857C5" w:rsidRPr="00C06EEB" w:rsidRDefault="004857C5" w:rsidP="004857C5">
      <w:r w:rsidRPr="00C06EEB">
        <w:t xml:space="preserve">Where </w:t>
      </w:r>
      <m:oMath>
        <m:r>
          <w:rPr>
            <w:rFonts w:ascii="Cambria Math" w:hAnsi="Cambria Math"/>
            <w:lang w:val="da-DK"/>
          </w:rPr>
          <m:t>k</m:t>
        </m:r>
      </m:oMath>
      <w:r w:rsidRPr="00C06EEB">
        <w:t>=curvature</w:t>
      </w:r>
      <w:r>
        <w:t xml:space="preserve">. With the similarities above at given </w:t>
      </w:r>
      <m:oMath>
        <m:r>
          <w:rPr>
            <w:rFonts w:ascii="Cambria Math" w:hAnsi="Cambria Math"/>
          </w:rPr>
          <m:t>k</m:t>
        </m:r>
      </m:oMath>
      <w:r w:rsidRPr="00C06EEB">
        <w:t xml:space="preserve">, </w:t>
      </w:r>
    </w:p>
    <w:p w14:paraId="79A4F6A7" w14:textId="15352B01" w:rsidR="004857C5" w:rsidRDefault="004857C5" w:rsidP="004857C5">
      <w:pPr>
        <w:pStyle w:val="ListParagraph"/>
        <w:numPr>
          <w:ilvl w:val="0"/>
          <w:numId w:val="1"/>
        </w:numPr>
        <w:rPr>
          <w:lang w:val="da-DK"/>
        </w:rPr>
      </w:pPr>
      <m:oMath>
        <m:r>
          <w:rPr>
            <w:rFonts w:ascii="Cambria Math" w:hAnsi="Cambria Math"/>
          </w:rPr>
          <m:t>M</m:t>
        </m:r>
        <m:r>
          <w:rPr>
            <w:rFonts w:ascii="Cambria Math" w:hAnsi="Cambria Math"/>
            <w:lang w:val="da-DK"/>
          </w:rPr>
          <m:t>~I~</m:t>
        </m:r>
        <m:sSup>
          <m:sSupPr>
            <m:ctrlPr>
              <w:rPr>
                <w:rFonts w:ascii="Cambria Math" w:hAnsi="Cambria Math"/>
                <w:i/>
                <w:lang w:val="da-DK"/>
              </w:rPr>
            </m:ctrlPr>
          </m:sSupPr>
          <m:e>
            <m:r>
              <w:rPr>
                <w:rFonts w:ascii="Cambria Math" w:hAnsi="Cambria Math"/>
                <w:lang w:val="da-DK"/>
              </w:rPr>
              <m:t>D</m:t>
            </m:r>
          </m:e>
          <m:sup>
            <m:r>
              <w:rPr>
                <w:rFonts w:ascii="Cambria Math" w:hAnsi="Cambria Math"/>
                <w:lang w:val="da-DK"/>
              </w:rPr>
              <m:t>4</m:t>
            </m:r>
          </m:sup>
        </m:sSup>
        <m:r>
          <w:rPr>
            <w:rFonts w:ascii="Cambria Math" w:hAnsi="Cambria Math"/>
            <w:lang w:val="da-DK"/>
          </w:rPr>
          <m:t>~</m:t>
        </m:r>
        <m:sSup>
          <m:sSupPr>
            <m:ctrlPr>
              <w:rPr>
                <w:rFonts w:ascii="Cambria Math" w:hAnsi="Cambria Math"/>
                <w:i/>
                <w:lang w:val="da-DK"/>
              </w:rPr>
            </m:ctrlPr>
          </m:sSupPr>
          <m:e>
            <m:acc>
              <m:accPr>
                <m:chr m:val="̇"/>
                <m:ctrlPr>
                  <w:rPr>
                    <w:rFonts w:ascii="Cambria Math" w:hAnsi="Cambria Math"/>
                    <w:i/>
                    <w:lang w:val="da-DK"/>
                  </w:rPr>
                </m:ctrlPr>
              </m:accPr>
              <m:e>
                <m:r>
                  <w:rPr>
                    <w:rFonts w:ascii="Cambria Math" w:hAnsi="Cambria Math"/>
                    <w:lang w:val="da-DK"/>
                  </w:rPr>
                  <m:t>m</m:t>
                </m:r>
              </m:e>
            </m:acc>
          </m:e>
          <m:sup>
            <m:r>
              <w:rPr>
                <w:rFonts w:ascii="Cambria Math" w:hAnsi="Cambria Math"/>
                <w:lang w:val="da-DK"/>
              </w:rPr>
              <m:t>2</m:t>
            </m:r>
          </m:sup>
        </m:sSup>
      </m:oMath>
      <w:r>
        <w:rPr>
          <w:lang w:val="da-DK"/>
        </w:rPr>
        <w:t xml:space="preserve"> (3)</w:t>
      </w:r>
    </w:p>
    <w:p w14:paraId="54496CD8" w14:textId="77777777" w:rsidR="004857C5" w:rsidRDefault="004857C5" w:rsidP="004857C5"/>
    <w:p w14:paraId="686AE0D7" w14:textId="77777777" w:rsidR="00FB755A" w:rsidRDefault="004857C5" w:rsidP="004857C5">
      <w:r w:rsidRPr="00C06EEB">
        <w:t xml:space="preserve">Combining </w:t>
      </w:r>
      <w:r>
        <w:t>(1)-(3)</w:t>
      </w:r>
      <w:r w:rsidRPr="00C06EEB">
        <w:t xml:space="preserve">, </w:t>
      </w:r>
      <m:oMath>
        <m:sSup>
          <m:sSupPr>
            <m:ctrlPr>
              <w:rPr>
                <w:rFonts w:ascii="Cambria Math" w:hAnsi="Cambria Math"/>
                <w:i/>
                <w:lang w:val="da-DK"/>
              </w:rPr>
            </m:ctrlPr>
          </m:sSupPr>
          <m:e>
            <m:acc>
              <m:accPr>
                <m:chr m:val="̇"/>
                <m:ctrlPr>
                  <w:rPr>
                    <w:rFonts w:ascii="Cambria Math" w:hAnsi="Cambria Math"/>
                    <w:i/>
                    <w:lang w:val="da-DK"/>
                  </w:rPr>
                </m:ctrlPr>
              </m:accPr>
              <m:e>
                <m:r>
                  <w:rPr>
                    <w:rFonts w:ascii="Cambria Math" w:hAnsi="Cambria Math"/>
                    <w:lang w:val="da-DK"/>
                  </w:rPr>
                  <m:t>m</m:t>
                </m:r>
              </m:e>
            </m:acc>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2/3</m:t>
            </m:r>
          </m:sup>
        </m:sSup>
        <m:r>
          <w:rPr>
            <w:rFonts w:ascii="Cambria Math" w:hAnsi="Cambria Math"/>
          </w:rPr>
          <m:t>H</m:t>
        </m:r>
      </m:oMath>
      <w:r w:rsidRPr="00C06EEB">
        <w:t xml:space="preserve"> a</w:t>
      </w:r>
      <w:r>
        <w:t xml:space="preserve">nd then </w:t>
      </w:r>
    </w:p>
    <w:p w14:paraId="23C9D9C7" w14:textId="54324A3A" w:rsidR="004857C5" w:rsidRPr="00447746" w:rsidRDefault="00000000" w:rsidP="00FB755A">
      <w:pPr>
        <w:pStyle w:val="ListParagraph"/>
        <w:numPr>
          <w:ilvl w:val="0"/>
          <w:numId w:val="1"/>
        </w:numPr>
      </w:pPr>
      <m:oMath>
        <m:acc>
          <m:accPr>
            <m:chr m:val="̇"/>
            <m:ctrlPr>
              <w:rPr>
                <w:rFonts w:ascii="Cambria Math" w:hAnsi="Cambria Math"/>
                <w:i/>
                <w:lang w:val="da-DK"/>
              </w:rPr>
            </m:ctrlPr>
          </m:accPr>
          <m:e>
            <m:r>
              <w:rPr>
                <w:rFonts w:ascii="Cambria Math" w:hAnsi="Cambria Math"/>
                <w:lang w:val="da-DK"/>
              </w:rPr>
              <m:t>m</m:t>
            </m:r>
          </m:e>
        </m:acc>
        <m:r>
          <w:rPr>
            <w:rFonts w:ascii="Cambria Math" w:hAnsi="Cambria Math"/>
          </w:rPr>
          <m:t>~</m:t>
        </m:r>
        <m:sSup>
          <m:sSupPr>
            <m:ctrlPr>
              <w:rPr>
                <w:rFonts w:ascii="Cambria Math" w:hAnsi="Cambria Math"/>
                <w:i/>
                <w:lang w:val="da-DK"/>
              </w:rPr>
            </m:ctrlPr>
          </m:sSupPr>
          <m:e>
            <m:r>
              <w:rPr>
                <w:rFonts w:ascii="Cambria Math" w:hAnsi="Cambria Math"/>
                <w:lang w:val="da-DK"/>
              </w:rPr>
              <m:t>P</m:t>
            </m:r>
          </m:e>
          <m:sup>
            <m:r>
              <w:rPr>
                <w:rFonts w:ascii="Cambria Math" w:hAnsi="Cambria Math"/>
              </w:rPr>
              <m:t>1/3</m:t>
            </m:r>
          </m:sup>
        </m:sSup>
        <m:sSup>
          <m:sSupPr>
            <m:ctrlPr>
              <w:rPr>
                <w:rFonts w:ascii="Cambria Math" w:hAnsi="Cambria Math"/>
                <w:i/>
                <w:lang w:val="da-DK"/>
              </w:rPr>
            </m:ctrlPr>
          </m:sSupPr>
          <m:e>
            <m:r>
              <w:rPr>
                <w:rFonts w:ascii="Cambria Math" w:hAnsi="Cambria Math"/>
                <w:lang w:val="da-DK"/>
              </w:rPr>
              <m:t>H</m:t>
            </m:r>
          </m:e>
          <m:sup>
            <m:r>
              <w:rPr>
                <w:rFonts w:ascii="Cambria Math" w:hAnsi="Cambria Math"/>
              </w:rPr>
              <m:t>1/2</m:t>
            </m:r>
          </m:sup>
        </m:sSup>
      </m:oMath>
      <w:r w:rsidR="00FB755A">
        <w:rPr>
          <w:lang w:val="da-DK"/>
        </w:rPr>
        <w:t xml:space="preserve">  (4)</w:t>
      </w:r>
    </w:p>
    <w:p w14:paraId="123F5C6F" w14:textId="77777777" w:rsidR="004857C5" w:rsidRPr="004857C5" w:rsidRDefault="004857C5" w:rsidP="00D935DA"/>
    <w:p w14:paraId="1023EDF8" w14:textId="3FD891A1" w:rsidR="00D935DA" w:rsidRDefault="004857C5">
      <w:r w:rsidRPr="00D61306">
        <w:t xml:space="preserve">Total </w:t>
      </w:r>
      <w:r>
        <w:t>tower</w:t>
      </w:r>
      <w:r w:rsidRPr="00D61306">
        <w:t xml:space="preserve"> mass </w:t>
      </w:r>
      <m:oMath>
        <m:r>
          <w:rPr>
            <w:rFonts w:ascii="Cambria Math" w:hAnsi="Cambria Math"/>
            <w:lang w:val="da-DK"/>
          </w:rPr>
          <m:t>m</m:t>
        </m:r>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H</m:t>
        </m:r>
      </m:oMath>
      <w:r w:rsidRPr="00D61306">
        <w:t xml:space="preserve">, </w:t>
      </w:r>
      <w:r w:rsidR="00FB755A">
        <w:t>and then f</w:t>
      </w:r>
      <w:r w:rsidR="00D935DA">
        <w:t xml:space="preserve">inally, </w:t>
      </w:r>
    </w:p>
    <w:p w14:paraId="5522632F" w14:textId="1685F95B" w:rsidR="004857C5" w:rsidRDefault="004857C5" w:rsidP="00FB755A">
      <w:pPr>
        <w:pStyle w:val="ListParagraph"/>
        <w:numPr>
          <w:ilvl w:val="0"/>
          <w:numId w:val="1"/>
        </w:numPr>
        <w:rPr>
          <w:lang w:val="da-DK"/>
        </w:rPr>
      </w:pPr>
      <m:oMath>
        <m:r>
          <w:rPr>
            <w:rFonts w:ascii="Cambria Math" w:hAnsi="Cambria Math"/>
            <w:lang w:val="da-DK"/>
          </w:rPr>
          <m:t>m</m:t>
        </m:r>
        <m:r>
          <w:rPr>
            <w:rFonts w:ascii="Cambria Math" w:hAnsi="Cambria Math"/>
            <w:lang w:val="da-DK"/>
          </w:rPr>
          <m:t>~</m:t>
        </m:r>
        <m:sSup>
          <m:sSupPr>
            <m:ctrlPr>
              <w:rPr>
                <w:rFonts w:ascii="Cambria Math" w:hAnsi="Cambria Math"/>
                <w:i/>
                <w:lang w:val="da-DK"/>
              </w:rPr>
            </m:ctrlPr>
          </m:sSupPr>
          <m:e>
            <m:r>
              <w:rPr>
                <w:rFonts w:ascii="Cambria Math" w:hAnsi="Cambria Math"/>
                <w:lang w:val="da-DK"/>
              </w:rPr>
              <m:t>P</m:t>
            </m:r>
          </m:e>
          <m:sup>
            <m:r>
              <w:rPr>
                <w:rFonts w:ascii="Cambria Math" w:hAnsi="Cambria Math"/>
                <w:lang w:val="da-DK"/>
              </w:rPr>
              <m:t>1/3</m:t>
            </m:r>
          </m:sup>
        </m:sSup>
        <m:sSup>
          <m:sSupPr>
            <m:ctrlPr>
              <w:rPr>
                <w:rFonts w:ascii="Cambria Math" w:hAnsi="Cambria Math"/>
                <w:i/>
                <w:lang w:val="da-DK"/>
              </w:rPr>
            </m:ctrlPr>
          </m:sSupPr>
          <m:e>
            <m:r>
              <w:rPr>
                <w:rFonts w:ascii="Cambria Math" w:hAnsi="Cambria Math"/>
                <w:lang w:val="da-DK"/>
              </w:rPr>
              <m:t>H</m:t>
            </m:r>
          </m:e>
          <m:sup>
            <m:r>
              <w:rPr>
                <w:rFonts w:ascii="Cambria Math" w:hAnsi="Cambria Math"/>
                <w:lang w:val="da-DK"/>
              </w:rPr>
              <m:t>3/2</m:t>
            </m:r>
          </m:sup>
        </m:sSup>
      </m:oMath>
      <w:r w:rsidR="00FB755A">
        <w:rPr>
          <w:lang w:val="da-DK"/>
        </w:rPr>
        <w:t xml:space="preserve"> (5)</w:t>
      </w:r>
    </w:p>
    <w:p w14:paraId="757F507D" w14:textId="77777777" w:rsidR="00FB755A" w:rsidRDefault="00FB755A" w:rsidP="00FB755A">
      <w:pPr>
        <w:rPr>
          <w:lang w:val="da-DK"/>
        </w:rPr>
      </w:pPr>
    </w:p>
    <w:p w14:paraId="6D7AD0CC" w14:textId="6D9D7A2F" w:rsidR="00575FF1" w:rsidRPr="00575FF1" w:rsidRDefault="00575FF1" w:rsidP="00FB755A">
      <w:r w:rsidRPr="00575FF1">
        <w:t xml:space="preserve">The below figure </w:t>
      </w:r>
      <w:r>
        <w:t xml:space="preserve">shows the scaling for tower mass. Public turbine data fairly follows the linear </w:t>
      </w:r>
      <w:r w:rsidR="00BB3020">
        <w:t xml:space="preserve">line. </w:t>
      </w:r>
    </w:p>
    <w:p w14:paraId="6B023C67" w14:textId="7190C90B" w:rsidR="00575FF1" w:rsidRDefault="00575FF1" w:rsidP="00FB755A">
      <w:pPr>
        <w:rPr>
          <w:lang w:val="da-DK"/>
        </w:rPr>
      </w:pPr>
      <w:r>
        <w:rPr>
          <w:noProof/>
        </w:rPr>
        <w:drawing>
          <wp:inline distT="0" distB="0" distL="0" distR="0" wp14:anchorId="5A7D9EE9" wp14:editId="7CCBAB15">
            <wp:extent cx="5731510" cy="4011930"/>
            <wp:effectExtent l="0" t="0" r="2540" b="7620"/>
            <wp:docPr id="12966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3FEE3650" w14:textId="4D654333" w:rsidR="00C06EEB" w:rsidRDefault="00C06EEB">
      <w:pPr>
        <w:widowControl/>
        <w:wordWrap/>
        <w:autoSpaceDE/>
        <w:autoSpaceDN/>
      </w:pPr>
    </w:p>
    <w:p w14:paraId="3C3AE014" w14:textId="29963766" w:rsidR="009C32CB" w:rsidRDefault="009C32CB" w:rsidP="009C32CB">
      <w:pPr>
        <w:pStyle w:val="ListParagraph"/>
        <w:numPr>
          <w:ilvl w:val="0"/>
          <w:numId w:val="4"/>
        </w:numPr>
      </w:pPr>
      <w:r>
        <w:lastRenderedPageBreak/>
        <w:t xml:space="preserve">Blade </w:t>
      </w:r>
    </w:p>
    <w:p w14:paraId="119A90F5" w14:textId="40727BC0" w:rsidR="00D935DA" w:rsidRDefault="00C06EEB">
      <w:r>
        <w:t xml:space="preserve">Blade </w:t>
      </w:r>
      <w:r w:rsidR="00447746">
        <w:t>scaling derivation</w:t>
      </w:r>
      <w:r w:rsidR="00FB755A">
        <w:t xml:space="preserve"> follows the nearly the same process as tower: </w:t>
      </w:r>
    </w:p>
    <w:p w14:paraId="4362C7B7" w14:textId="77777777" w:rsidR="00C06EEB" w:rsidRDefault="00C06EEB"/>
    <w:p w14:paraId="3EFCE677" w14:textId="5547DF2F" w:rsidR="00C06EEB" w:rsidRDefault="00000000" w:rsidP="00C06EEB">
      <w:pPr>
        <w:pStyle w:val="ListParagraph"/>
        <w:numPr>
          <w:ilvl w:val="0"/>
          <w:numId w:val="1"/>
        </w:numPr>
      </w:pPr>
      <m:oMath>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~TR</m:t>
        </m:r>
      </m:oMath>
      <w:r w:rsidR="00447746">
        <w:rPr>
          <w:lang w:val="da-DK"/>
        </w:rPr>
        <w:t xml:space="preserve">  (1)</w:t>
      </w:r>
    </w:p>
    <w:p w14:paraId="5AC6C7DC" w14:textId="616AA795" w:rsidR="00C06EEB" w:rsidRDefault="00C06EEB" w:rsidP="00C06EEB">
      <w:pPr>
        <w:pStyle w:val="ListParagraph"/>
        <w:numPr>
          <w:ilvl w:val="0"/>
          <w:numId w:val="1"/>
        </w:numPr>
      </w:pPr>
      <m:oMath>
        <m:r>
          <w:rPr>
            <w:rFonts w:ascii="Cambria Math" w:hAnsi="Cambria Math"/>
          </w:rPr>
          <m:t>T~</m:t>
        </m:r>
        <m:sSup>
          <m:sSupPr>
            <m:ctrlPr>
              <w:rPr>
                <w:rFonts w:ascii="Cambria Math" w:hAnsi="Cambria Math"/>
                <w:i/>
              </w:rPr>
            </m:ctrlPr>
          </m:sSupPr>
          <m:e>
            <m:r>
              <w:rPr>
                <w:rFonts w:ascii="Cambria Math" w:hAnsi="Cambria Math"/>
              </w:rPr>
              <m:t>P</m:t>
            </m:r>
          </m:e>
          <m:sup>
            <m:r>
              <w:rPr>
                <w:rFonts w:ascii="Cambria Math" w:hAnsi="Cambria Math"/>
              </w:rPr>
              <m:t>2/3</m:t>
            </m:r>
          </m:sup>
        </m:sSup>
      </m:oMath>
      <w:r w:rsidR="00447746">
        <w:rPr>
          <w:lang w:val="da-DK"/>
        </w:rPr>
        <w:t xml:space="preserve">  (2)</w:t>
      </w:r>
    </w:p>
    <w:p w14:paraId="16CA9FBA" w14:textId="545F6B4C" w:rsidR="00C06EEB" w:rsidRDefault="00C06EEB" w:rsidP="00C06EEB">
      <w:r>
        <w:t xml:space="preserve">Where </w:t>
      </w:r>
      <m:oMath>
        <m:sSub>
          <m:sSubPr>
            <m:ctrlPr>
              <w:rPr>
                <w:rFonts w:ascii="Cambria Math" w:hAnsi="Cambria Math"/>
                <w:i/>
              </w:rPr>
            </m:ctrlPr>
          </m:sSubPr>
          <m:e>
            <m:r>
              <w:rPr>
                <w:rFonts w:ascii="Cambria Math" w:hAnsi="Cambria Math"/>
              </w:rPr>
              <m:t>M</m:t>
            </m:r>
          </m:e>
          <m:sub>
            <m:r>
              <w:rPr>
                <w:rFonts w:ascii="Cambria Math" w:hAnsi="Cambria Math"/>
              </w:rPr>
              <m:t>b</m:t>
            </m:r>
          </m:sub>
        </m:sSub>
      </m:oMath>
      <w:r w:rsidRPr="00C06EEB">
        <w:t>=blade root b</w:t>
      </w:r>
      <w:r>
        <w:t xml:space="preserve">ending moment, </w:t>
      </w:r>
      <m:oMath>
        <m:r>
          <w:rPr>
            <w:rFonts w:ascii="Cambria Math" w:hAnsi="Cambria Math"/>
          </w:rPr>
          <m:t>R</m:t>
        </m:r>
      </m:oMath>
      <w:r w:rsidRPr="00C06EEB">
        <w:t>=</w:t>
      </w:r>
      <w:r>
        <w:t xml:space="preserve">rotor radius, </w:t>
      </w:r>
      <m:oMath>
        <m:r>
          <w:rPr>
            <w:rFonts w:ascii="Cambria Math" w:hAnsi="Cambria Math"/>
          </w:rPr>
          <m:t>T</m:t>
        </m:r>
      </m:oMath>
      <w:r w:rsidRPr="00C06EEB">
        <w:t>=</w:t>
      </w:r>
      <w:r>
        <w:t xml:space="preserve">rotor thrust, </w:t>
      </w:r>
      <m:oMath>
        <m:r>
          <w:rPr>
            <w:rFonts w:ascii="Cambria Math" w:hAnsi="Cambria Math"/>
          </w:rPr>
          <m:t>P</m:t>
        </m:r>
      </m:oMath>
      <w:r w:rsidRPr="00C06EEB">
        <w:t>=</w:t>
      </w:r>
      <w:r>
        <w:t>rated power</w:t>
      </w:r>
    </w:p>
    <w:p w14:paraId="1279B2BA" w14:textId="77777777" w:rsidR="00C06EEB" w:rsidRPr="00447746" w:rsidRDefault="00C06EEB" w:rsidP="00C06EEB"/>
    <w:p w14:paraId="37202323" w14:textId="6F487705" w:rsidR="00C06EEB" w:rsidRDefault="00C06EEB" w:rsidP="00C06EEB">
      <w:pPr>
        <w:rPr>
          <w:lang w:val="da-DK"/>
        </w:rPr>
      </w:pPr>
      <w:r>
        <w:rPr>
          <w:lang w:val="da-DK"/>
        </w:rPr>
        <w:t xml:space="preserve">For gemoetricaly similar blades, </w:t>
      </w:r>
    </w:p>
    <w:p w14:paraId="207275FB" w14:textId="7584AABD" w:rsidR="00C06EEB" w:rsidRDefault="00000000" w:rsidP="00C06EEB">
      <w:pPr>
        <w:pStyle w:val="ListParagraph"/>
        <w:numPr>
          <w:ilvl w:val="0"/>
          <w:numId w:val="1"/>
        </w:numPr>
        <w:rPr>
          <w:lang w:val="da-DK"/>
        </w:rPr>
      </w:pPr>
      <m:oMath>
        <m:acc>
          <m:accPr>
            <m:chr m:val="̇"/>
            <m:ctrlPr>
              <w:rPr>
                <w:rFonts w:ascii="Cambria Math" w:hAnsi="Cambria Math"/>
                <w:i/>
                <w:lang w:val="da-DK"/>
              </w:rPr>
            </m:ctrlPr>
          </m:accPr>
          <m:e>
            <m:r>
              <w:rPr>
                <w:rFonts w:ascii="Cambria Math" w:hAnsi="Cambria Math"/>
                <w:lang w:val="da-DK"/>
              </w:rPr>
              <m:t>m</m:t>
            </m:r>
          </m:e>
        </m:acc>
        <m:r>
          <w:rPr>
            <w:rFonts w:ascii="Cambria Math" w:hAnsi="Cambria Math"/>
            <w:lang w:val="da-DK"/>
          </w:rPr>
          <m:t xml:space="preserve"> ~</m:t>
        </m:r>
        <m:sSup>
          <m:sSupPr>
            <m:ctrlPr>
              <w:rPr>
                <w:rFonts w:ascii="Cambria Math" w:hAnsi="Cambria Math"/>
                <w:i/>
                <w:lang w:val="da-DK"/>
              </w:rPr>
            </m:ctrlPr>
          </m:sSupPr>
          <m:e>
            <m:r>
              <w:rPr>
                <w:rFonts w:ascii="Cambria Math" w:hAnsi="Cambria Math"/>
                <w:lang w:val="da-DK"/>
              </w:rPr>
              <m:t>d</m:t>
            </m:r>
          </m:e>
          <m:sup>
            <m:r>
              <w:rPr>
                <w:rFonts w:ascii="Cambria Math" w:hAnsi="Cambria Math"/>
                <w:lang w:val="da-DK"/>
              </w:rPr>
              <m:t>2</m:t>
            </m:r>
          </m:sup>
        </m:sSup>
      </m:oMath>
    </w:p>
    <w:p w14:paraId="04B310D1" w14:textId="1B3319F3" w:rsidR="00C06EEB" w:rsidRDefault="004857C5" w:rsidP="00C06EEB">
      <w:pPr>
        <w:pStyle w:val="ListParagraph"/>
        <w:numPr>
          <w:ilvl w:val="0"/>
          <w:numId w:val="1"/>
        </w:numPr>
        <w:rPr>
          <w:lang w:val="da-DK"/>
        </w:rPr>
      </w:pPr>
      <m:oMath>
        <m:r>
          <w:rPr>
            <w:rFonts w:ascii="Cambria Math" w:hAnsi="Cambria Math"/>
            <w:lang w:val="da-DK"/>
          </w:rPr>
          <m:t>EI~</m:t>
        </m:r>
        <m:sSup>
          <m:sSupPr>
            <m:ctrlPr>
              <w:rPr>
                <w:rFonts w:ascii="Cambria Math" w:hAnsi="Cambria Math"/>
                <w:i/>
                <w:lang w:val="da-DK"/>
              </w:rPr>
            </m:ctrlPr>
          </m:sSupPr>
          <m:e>
            <m:r>
              <w:rPr>
                <w:rFonts w:ascii="Cambria Math" w:hAnsi="Cambria Math"/>
                <w:lang w:val="da-DK"/>
              </w:rPr>
              <m:t>d</m:t>
            </m:r>
          </m:e>
          <m:sup>
            <m:r>
              <w:rPr>
                <w:rFonts w:ascii="Cambria Math" w:hAnsi="Cambria Math"/>
                <w:lang w:val="da-DK"/>
              </w:rPr>
              <m:t>4</m:t>
            </m:r>
          </m:sup>
        </m:sSup>
      </m:oMath>
    </w:p>
    <w:p w14:paraId="32DC04D9" w14:textId="21596B2B" w:rsidR="00C06EEB" w:rsidRDefault="00C06EEB" w:rsidP="00C06EEB">
      <w:r w:rsidRPr="00C06EEB">
        <w:t xml:space="preserve">Where </w:t>
      </w:r>
      <m:oMath>
        <m:acc>
          <m:accPr>
            <m:chr m:val="̇"/>
            <m:ctrlPr>
              <w:rPr>
                <w:rFonts w:ascii="Cambria Math" w:hAnsi="Cambria Math"/>
                <w:i/>
                <w:lang w:val="da-DK"/>
              </w:rPr>
            </m:ctrlPr>
          </m:accPr>
          <m:e>
            <m:r>
              <w:rPr>
                <w:rFonts w:ascii="Cambria Math" w:hAnsi="Cambria Math"/>
                <w:lang w:val="da-DK"/>
              </w:rPr>
              <m:t>m</m:t>
            </m:r>
          </m:e>
        </m:acc>
      </m:oMath>
      <w:r w:rsidRPr="00C06EEB">
        <w:t>=mass per unit l</w:t>
      </w:r>
      <w:r>
        <w:t>ength,</w:t>
      </w:r>
      <w:r w:rsidR="004857C5">
        <w:t xml:space="preserve"> </w:t>
      </w:r>
      <m:oMath>
        <m:r>
          <w:rPr>
            <w:rFonts w:ascii="Cambria Math" w:hAnsi="Cambria Math"/>
          </w:rPr>
          <m:t>E</m:t>
        </m:r>
      </m:oMath>
      <w:r w:rsidR="004857C5" w:rsidRPr="004857C5">
        <w:t>=</w:t>
      </w:r>
      <w:r w:rsidR="004857C5">
        <w:t xml:space="preserve"> Young’s modulus,</w:t>
      </w:r>
      <w:r>
        <w:t xml:space="preserve"> </w:t>
      </w:r>
      <m:oMath>
        <m:r>
          <w:rPr>
            <w:rFonts w:ascii="Cambria Math" w:hAnsi="Cambria Math"/>
          </w:rPr>
          <m:t>I</m:t>
        </m:r>
      </m:oMath>
      <w:r w:rsidRPr="00C06EEB">
        <w:t>=</w:t>
      </w:r>
      <w:r>
        <w:t xml:space="preserve">moment of inertia, </w:t>
      </w:r>
      <m:oMath>
        <m:r>
          <w:rPr>
            <w:rFonts w:ascii="Cambria Math" w:hAnsi="Cambria Math"/>
          </w:rPr>
          <m:t>d</m:t>
        </m:r>
      </m:oMath>
      <w:r w:rsidRPr="00C06EEB">
        <w:t>=</w:t>
      </w:r>
      <w:r>
        <w:t xml:space="preserve">blade root diameter </w:t>
      </w:r>
    </w:p>
    <w:p w14:paraId="70156E4C" w14:textId="77777777" w:rsidR="00C06EEB" w:rsidRPr="004857C5" w:rsidRDefault="00C06EEB" w:rsidP="00C06EEB"/>
    <w:p w14:paraId="4282C073" w14:textId="77777777" w:rsidR="00C06EEB" w:rsidRPr="004857C5" w:rsidRDefault="00C06EEB" w:rsidP="00C06EEB">
      <w:r w:rsidRPr="00C06EEB">
        <w:t xml:space="preserve">Bending moment curvature relation: </w:t>
      </w:r>
      <m:oMath>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m:t>
        </m:r>
        <m:r>
          <w:rPr>
            <w:rFonts w:ascii="Cambria Math" w:hAnsi="Cambria Math"/>
            <w:lang w:val="da-DK"/>
          </w:rPr>
          <m:t>kEI</m:t>
        </m:r>
      </m:oMath>
    </w:p>
    <w:p w14:paraId="48EAEEFC" w14:textId="3CB55585" w:rsidR="00C06EEB" w:rsidRPr="00C06EEB" w:rsidRDefault="00C06EEB" w:rsidP="00C06EEB">
      <w:r w:rsidRPr="00C06EEB">
        <w:t xml:space="preserve">Where </w:t>
      </w:r>
      <m:oMath>
        <m:r>
          <w:rPr>
            <w:rFonts w:ascii="Cambria Math" w:hAnsi="Cambria Math"/>
            <w:lang w:val="da-DK"/>
          </w:rPr>
          <m:t>k</m:t>
        </m:r>
      </m:oMath>
      <w:r w:rsidRPr="00C06EEB">
        <w:t>=curvature</w:t>
      </w:r>
      <w:r w:rsidR="004857C5">
        <w:t>.</w:t>
      </w:r>
      <w:r>
        <w:t xml:space="preserve"> With the similarities above at given </w:t>
      </w:r>
      <m:oMath>
        <m:r>
          <w:rPr>
            <w:rFonts w:ascii="Cambria Math" w:hAnsi="Cambria Math"/>
          </w:rPr>
          <m:t>k</m:t>
        </m:r>
      </m:oMath>
      <w:r w:rsidRPr="00C06EEB">
        <w:t xml:space="preserve">, </w:t>
      </w:r>
    </w:p>
    <w:p w14:paraId="2E627C7E" w14:textId="73468E3C" w:rsidR="00C06EEB" w:rsidRDefault="00000000" w:rsidP="00C06EEB">
      <w:pPr>
        <w:pStyle w:val="ListParagraph"/>
        <w:numPr>
          <w:ilvl w:val="0"/>
          <w:numId w:val="1"/>
        </w:numPr>
        <w:rPr>
          <w:lang w:val="da-DK"/>
        </w:rPr>
      </w:pPr>
      <m:oMath>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lang w:val="da-DK"/>
          </w:rPr>
          <m:t>~</m:t>
        </m:r>
        <m:r>
          <w:rPr>
            <w:rFonts w:ascii="Cambria Math" w:hAnsi="Cambria Math"/>
            <w:lang w:val="da-DK"/>
          </w:rPr>
          <m:t>E</m:t>
        </m:r>
        <m:r>
          <w:rPr>
            <w:rFonts w:ascii="Cambria Math" w:hAnsi="Cambria Math"/>
            <w:lang w:val="da-DK"/>
          </w:rPr>
          <m:t>I~</m:t>
        </m:r>
        <m:sSup>
          <m:sSupPr>
            <m:ctrlPr>
              <w:rPr>
                <w:rFonts w:ascii="Cambria Math" w:hAnsi="Cambria Math"/>
                <w:i/>
                <w:lang w:val="da-DK"/>
              </w:rPr>
            </m:ctrlPr>
          </m:sSupPr>
          <m:e>
            <m:r>
              <w:rPr>
                <w:rFonts w:ascii="Cambria Math" w:hAnsi="Cambria Math"/>
                <w:lang w:val="da-DK"/>
              </w:rPr>
              <m:t>d</m:t>
            </m:r>
          </m:e>
          <m:sup>
            <m:r>
              <w:rPr>
                <w:rFonts w:ascii="Cambria Math" w:hAnsi="Cambria Math"/>
                <w:lang w:val="da-DK"/>
              </w:rPr>
              <m:t>4</m:t>
            </m:r>
          </m:sup>
        </m:sSup>
        <m:r>
          <w:rPr>
            <w:rFonts w:ascii="Cambria Math" w:hAnsi="Cambria Math"/>
            <w:lang w:val="da-DK"/>
          </w:rPr>
          <m:t>~</m:t>
        </m:r>
        <m:sSup>
          <m:sSupPr>
            <m:ctrlPr>
              <w:rPr>
                <w:rFonts w:ascii="Cambria Math" w:hAnsi="Cambria Math"/>
                <w:i/>
                <w:lang w:val="da-DK"/>
              </w:rPr>
            </m:ctrlPr>
          </m:sSupPr>
          <m:e>
            <m:acc>
              <m:accPr>
                <m:chr m:val="̇"/>
                <m:ctrlPr>
                  <w:rPr>
                    <w:rFonts w:ascii="Cambria Math" w:hAnsi="Cambria Math"/>
                    <w:i/>
                    <w:lang w:val="da-DK"/>
                  </w:rPr>
                </m:ctrlPr>
              </m:accPr>
              <m:e>
                <m:r>
                  <w:rPr>
                    <w:rFonts w:ascii="Cambria Math" w:hAnsi="Cambria Math"/>
                    <w:lang w:val="da-DK"/>
                  </w:rPr>
                  <m:t>m</m:t>
                </m:r>
              </m:e>
            </m:acc>
          </m:e>
          <m:sup>
            <m:r>
              <w:rPr>
                <w:rFonts w:ascii="Cambria Math" w:hAnsi="Cambria Math"/>
                <w:lang w:val="da-DK"/>
              </w:rPr>
              <m:t>2</m:t>
            </m:r>
          </m:sup>
        </m:sSup>
      </m:oMath>
      <w:r w:rsidR="00447746">
        <w:rPr>
          <w:lang w:val="da-DK"/>
        </w:rPr>
        <w:t xml:space="preserve"> (3)</w:t>
      </w:r>
    </w:p>
    <w:p w14:paraId="2D1442C6" w14:textId="77777777" w:rsidR="00C06EEB" w:rsidRDefault="00C06EEB" w:rsidP="00C06EEB">
      <w:pPr>
        <w:rPr>
          <w:lang w:val="da-DK"/>
        </w:rPr>
      </w:pPr>
    </w:p>
    <w:p w14:paraId="2B7D730B" w14:textId="77777777" w:rsidR="00FB755A" w:rsidRDefault="00C06EEB" w:rsidP="00C06EEB">
      <w:r w:rsidRPr="00C06EEB">
        <w:t xml:space="preserve">Combining </w:t>
      </w:r>
      <w:r w:rsidR="00447746">
        <w:t>(1)-(3)</w:t>
      </w:r>
      <w:r w:rsidRPr="00C06EEB">
        <w:t xml:space="preserve">, </w:t>
      </w:r>
      <m:oMath>
        <m:sSup>
          <m:sSupPr>
            <m:ctrlPr>
              <w:rPr>
                <w:rFonts w:ascii="Cambria Math" w:hAnsi="Cambria Math"/>
                <w:i/>
                <w:lang w:val="da-DK"/>
              </w:rPr>
            </m:ctrlPr>
          </m:sSupPr>
          <m:e>
            <m:acc>
              <m:accPr>
                <m:chr m:val="̇"/>
                <m:ctrlPr>
                  <w:rPr>
                    <w:rFonts w:ascii="Cambria Math" w:hAnsi="Cambria Math"/>
                    <w:i/>
                    <w:lang w:val="da-DK"/>
                  </w:rPr>
                </m:ctrlPr>
              </m:accPr>
              <m:e>
                <m:r>
                  <w:rPr>
                    <w:rFonts w:ascii="Cambria Math" w:hAnsi="Cambria Math"/>
                    <w:lang w:val="da-DK"/>
                  </w:rPr>
                  <m:t>m</m:t>
                </m:r>
              </m:e>
            </m:acc>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2/3</m:t>
            </m:r>
          </m:sup>
        </m:sSup>
        <m:r>
          <w:rPr>
            <w:rFonts w:ascii="Cambria Math" w:hAnsi="Cambria Math"/>
          </w:rPr>
          <m:t>R</m:t>
        </m:r>
      </m:oMath>
      <w:r w:rsidRPr="00C06EEB">
        <w:t xml:space="preserve"> a</w:t>
      </w:r>
      <w:r>
        <w:t>n</w:t>
      </w:r>
      <w:r w:rsidR="00D61306">
        <w:t>d then</w:t>
      </w:r>
    </w:p>
    <w:p w14:paraId="7E0BA240" w14:textId="63C40D7E" w:rsidR="00C06EEB" w:rsidRPr="00FB755A" w:rsidRDefault="00000000" w:rsidP="00FB755A">
      <w:pPr>
        <w:pStyle w:val="ListParagraph"/>
        <w:numPr>
          <w:ilvl w:val="0"/>
          <w:numId w:val="1"/>
        </w:numPr>
      </w:pPr>
      <m:oMath>
        <m:acc>
          <m:accPr>
            <m:chr m:val="̇"/>
            <m:ctrlPr>
              <w:rPr>
                <w:rFonts w:ascii="Cambria Math" w:hAnsi="Cambria Math"/>
                <w:i/>
                <w:lang w:val="da-DK"/>
              </w:rPr>
            </m:ctrlPr>
          </m:accPr>
          <m:e>
            <m:r>
              <w:rPr>
                <w:rFonts w:ascii="Cambria Math" w:hAnsi="Cambria Math"/>
                <w:lang w:val="da-DK"/>
              </w:rPr>
              <m:t>m</m:t>
            </m:r>
          </m:e>
        </m:acc>
        <m:r>
          <w:rPr>
            <w:rFonts w:ascii="Cambria Math" w:hAnsi="Cambria Math"/>
          </w:rPr>
          <m:t>~</m:t>
        </m:r>
        <m:sSup>
          <m:sSupPr>
            <m:ctrlPr>
              <w:rPr>
                <w:rFonts w:ascii="Cambria Math" w:hAnsi="Cambria Math"/>
                <w:i/>
                <w:lang w:val="da-DK"/>
              </w:rPr>
            </m:ctrlPr>
          </m:sSupPr>
          <m:e>
            <m:r>
              <w:rPr>
                <w:rFonts w:ascii="Cambria Math" w:hAnsi="Cambria Math"/>
                <w:lang w:val="da-DK"/>
              </w:rPr>
              <m:t>P</m:t>
            </m:r>
          </m:e>
          <m:sup>
            <m:r>
              <w:rPr>
                <w:rFonts w:ascii="Cambria Math" w:hAnsi="Cambria Math"/>
              </w:rPr>
              <m:t>1/3</m:t>
            </m:r>
          </m:sup>
        </m:sSup>
        <m:sSup>
          <m:sSupPr>
            <m:ctrlPr>
              <w:rPr>
                <w:rFonts w:ascii="Cambria Math" w:hAnsi="Cambria Math"/>
                <w:i/>
                <w:lang w:val="da-DK"/>
              </w:rPr>
            </m:ctrlPr>
          </m:sSupPr>
          <m:e>
            <m:r>
              <w:rPr>
                <w:rFonts w:ascii="Cambria Math" w:hAnsi="Cambria Math"/>
                <w:lang w:val="da-DK"/>
              </w:rPr>
              <m:t>R</m:t>
            </m:r>
          </m:e>
          <m:sup>
            <m:r>
              <w:rPr>
                <w:rFonts w:ascii="Cambria Math" w:hAnsi="Cambria Math"/>
              </w:rPr>
              <m:t>1/2</m:t>
            </m:r>
          </m:sup>
        </m:sSup>
      </m:oMath>
      <w:r w:rsidR="00FB755A">
        <w:rPr>
          <w:lang w:val="da-DK"/>
        </w:rPr>
        <w:t xml:space="preserve"> (4) </w:t>
      </w:r>
    </w:p>
    <w:p w14:paraId="0AC745F2" w14:textId="77777777" w:rsidR="00FB755A" w:rsidRDefault="00FB755A" w:rsidP="00FB755A"/>
    <w:p w14:paraId="7171E66B" w14:textId="502DB73B" w:rsidR="0051235E" w:rsidRPr="0051235E" w:rsidRDefault="00FB755A" w:rsidP="00FB755A">
      <w:r>
        <w:t xml:space="preserve">Generally, blade mass would be </w:t>
      </w:r>
      <m:oMath>
        <m:r>
          <w:rPr>
            <w:rFonts w:ascii="Cambria Math" w:hAnsi="Cambria Math"/>
          </w:rPr>
          <m:t>m=</m:t>
        </m:r>
        <m:nary>
          <m:naryPr>
            <m:limLoc m:val="subSup"/>
            <m:ctrlPr>
              <w:rPr>
                <w:rFonts w:ascii="Cambria Math" w:hAnsi="Cambria Math"/>
                <w:i/>
              </w:rPr>
            </m:ctrlPr>
          </m:naryPr>
          <m:sub>
            <m:r>
              <w:rPr>
                <w:rFonts w:ascii="Cambria Math" w:hAnsi="Cambria Math"/>
              </w:rPr>
              <m:t>0</m:t>
            </m:r>
          </m:sub>
          <m:sup>
            <m:r>
              <w:rPr>
                <w:rFonts w:ascii="Cambria Math" w:hAnsi="Cambria Math"/>
              </w:rPr>
              <m:t>R</m:t>
            </m:r>
          </m:sup>
          <m:e>
            <m:acc>
              <m:accPr>
                <m:chr m:val="̇"/>
                <m:ctrlPr>
                  <w:rPr>
                    <w:rFonts w:ascii="Cambria Math" w:hAnsi="Cambria Math"/>
                    <w:i/>
                  </w:rPr>
                </m:ctrlPr>
              </m:accPr>
              <m:e>
                <m:r>
                  <w:rPr>
                    <w:rFonts w:ascii="Cambria Math" w:hAnsi="Cambria Math"/>
                  </w:rPr>
                  <m:t>m</m:t>
                </m:r>
              </m:e>
            </m:acc>
            <m:r>
              <w:rPr>
                <w:rFonts w:ascii="Cambria Math" w:hAnsi="Cambria Math"/>
              </w:rPr>
              <m:t>dr</m:t>
            </m:r>
          </m:e>
        </m:nary>
      </m:oMath>
      <w:r>
        <w:t xml:space="preserve">. </w:t>
      </w:r>
      <w:r w:rsidR="00EB478C">
        <w:t>For scaling purpose, I set a hypothetic</w:t>
      </w:r>
      <w:r w:rsidR="00E80F5A">
        <w:t>al</w:t>
      </w:r>
      <w:r w:rsidR="00EB478C">
        <w:t xml:space="preserve"> uniform blade which has </w:t>
      </w:r>
      <w:r w:rsidR="00E80F5A">
        <w:t xml:space="preserve">effectively </w:t>
      </w:r>
      <w:r w:rsidR="00EB478C">
        <w:t xml:space="preserve">the same load and mass as the full blade. Then </w:t>
      </w:r>
      <m:oMath>
        <m:acc>
          <m:accPr>
            <m:chr m:val="̇"/>
            <m:ctrlPr>
              <w:rPr>
                <w:rFonts w:ascii="Cambria Math" w:hAnsi="Cambria Math"/>
                <w:i/>
                <w:lang w:val="da-DK"/>
              </w:rPr>
            </m:ctrlPr>
          </m:accPr>
          <m:e>
            <m:r>
              <w:rPr>
                <w:rFonts w:ascii="Cambria Math" w:hAnsi="Cambria Math"/>
                <w:lang w:val="da-DK"/>
              </w:rPr>
              <m:t>m</m:t>
            </m:r>
          </m:e>
        </m:acc>
      </m:oMath>
      <w:r w:rsidR="00EB478C" w:rsidRPr="00EB478C">
        <w:t xml:space="preserve"> </w:t>
      </w:r>
      <w:r w:rsidR="00E80F5A">
        <w:t xml:space="preserve">of the uniform blade </w:t>
      </w:r>
      <w:r w:rsidR="00EB478C" w:rsidRPr="00EB478C">
        <w:t>can be taken out from the integral</w:t>
      </w:r>
      <w:r w:rsidR="00E80F5A">
        <w:t xml:space="preserve">. </w:t>
      </w:r>
      <w:r w:rsidR="00AF58E4">
        <w:t>And t</w:t>
      </w:r>
      <w:r w:rsidR="00E80F5A">
        <w:t xml:space="preserve">he total mass </w:t>
      </w:r>
      <w:r w:rsidR="00AF58E4">
        <w:t xml:space="preserve">is now </w:t>
      </w:r>
      <w:r w:rsidR="00E80F5A">
        <w:t xml:space="preserve">proportional with the effective radius: </w:t>
      </w:r>
    </w:p>
    <w:p w14:paraId="6D856B59" w14:textId="6FC8E976" w:rsidR="00E80F5A" w:rsidRDefault="00E80F5A" w:rsidP="0051235E">
      <w:pPr>
        <w:pStyle w:val="ListParagraph"/>
        <w:numPr>
          <w:ilvl w:val="0"/>
          <w:numId w:val="1"/>
        </w:numPr>
      </w:pPr>
      <m:oMath>
        <m:r>
          <w:rPr>
            <w:rFonts w:ascii="Cambria Math" w:hAnsi="Cambria Math"/>
          </w:rPr>
          <m:t>m</m:t>
        </m:r>
        <m:r>
          <w:rPr>
            <w:rFonts w:ascii="Cambria Math" w:hAnsi="Cambria Math"/>
          </w:rPr>
          <m:t>=</m:t>
        </m:r>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R</m:t>
            </m:r>
          </m:e>
          <m:sub>
            <m:r>
              <w:rPr>
                <w:rFonts w:ascii="Cambria Math" w:hAnsi="Cambria Math"/>
              </w:rPr>
              <m:t>eff</m:t>
            </m:r>
          </m:sub>
        </m:sSub>
      </m:oMath>
      <w:r w:rsidRPr="00E80F5A">
        <w:t>.</w:t>
      </w:r>
      <w:r w:rsidR="0051235E">
        <w:t xml:space="preserve"> (5)</w:t>
      </w:r>
    </w:p>
    <w:p w14:paraId="463130A4" w14:textId="3AA7CB47" w:rsidR="0051235E" w:rsidRDefault="0051235E" w:rsidP="0051235E">
      <w:pPr>
        <w:rPr>
          <w:lang w:val="da-DK"/>
        </w:rPr>
      </w:pP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00E80F5A">
        <w:t xml:space="preserve"> </w:t>
      </w:r>
      <w:r>
        <w:t xml:space="preserve">varies depending on how load distributed along the blade and thrust density, </w:t>
      </w:r>
      <m:oMath>
        <m:r>
          <w:rPr>
            <w:rFonts w:ascii="Cambria Math" w:hAnsi="Cambria Math"/>
          </w:rPr>
          <m:t>T/A</m:t>
        </m:r>
      </m:oMath>
      <w:r w:rsidRPr="0051235E">
        <w:t xml:space="preserve">, </w:t>
      </w:r>
      <w:r>
        <w:t>would</w:t>
      </w:r>
      <w:r w:rsidR="00AF58E4">
        <w:t xml:space="preserve"> be indicative for</w:t>
      </w:r>
      <w:r>
        <w:t xml:space="preserve"> the load distribution. Therefore, I set </w:t>
      </w:r>
      <m:oMath>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eff</m:t>
            </m:r>
          </m:sub>
        </m:sSub>
        <m:r>
          <w:rPr>
            <w:rFonts w:ascii="Cambria Math" w:hAnsi="Cambria Math"/>
          </w:rPr>
          <m:t>=</m:t>
        </m:r>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st</m:t>
            </m:r>
          </m:sub>
        </m:sSub>
        <m:r>
          <w:rPr>
            <w:rFonts w:ascii="Cambria Math" w:hAnsi="Cambria Math"/>
            <w:lang w:val="da-DK"/>
          </w:rPr>
          <m:t>R</m:t>
        </m:r>
      </m:oMath>
    </w:p>
    <w:p w14:paraId="3A0190C2" w14:textId="77777777" w:rsidR="00AF58E4" w:rsidRDefault="00AF58E4" w:rsidP="0051235E"/>
    <w:p w14:paraId="6294A170" w14:textId="1A595222" w:rsidR="0051235E" w:rsidRPr="00AF58E4" w:rsidRDefault="0051235E" w:rsidP="00AF58E4">
      <w:r w:rsidRPr="004857C5">
        <w:t xml:space="preserve">Where </w:t>
      </w:r>
      <m:oMath>
        <m:sSub>
          <m:sSubPr>
            <m:ctrlPr>
              <w:rPr>
                <w:rFonts w:ascii="Cambria Math" w:hAnsi="Cambria Math"/>
                <w:i/>
              </w:rPr>
            </m:ctrlPr>
          </m:sSubPr>
          <m:e>
            <m:r>
              <w:rPr>
                <w:rFonts w:ascii="Cambria Math" w:hAnsi="Cambria Math"/>
              </w:rPr>
              <m:t>r</m:t>
            </m:r>
          </m:e>
          <m:sub>
            <m:r>
              <w:rPr>
                <w:rFonts w:ascii="Cambria Math" w:hAnsi="Cambria Math"/>
              </w:rPr>
              <m:t>st</m:t>
            </m:r>
          </m:sub>
        </m:sSub>
      </m:oMath>
      <w:r w:rsidRPr="004857C5">
        <w:t xml:space="preserve"> is s</w:t>
      </w:r>
      <w:r>
        <w:t xml:space="preserve">pecific thrust ratio </w:t>
      </w:r>
      <m:oMath>
        <m:sSub>
          <m:sSubPr>
            <m:ctrlPr>
              <w:rPr>
                <w:rFonts w:ascii="Cambria Math" w:hAnsi="Cambria Math"/>
                <w:i/>
              </w:rPr>
            </m:ctrlPr>
          </m:sSubPr>
          <m:e>
            <m:r>
              <w:rPr>
                <w:rFonts w:ascii="Cambria Math" w:hAnsi="Cambria Math"/>
              </w:rPr>
              <m:t>r</m:t>
            </m:r>
          </m:e>
          <m:sub>
            <m:r>
              <w:rPr>
                <w:rFonts w:ascii="Cambria Math" w:hAnsi="Cambria Math"/>
              </w:rPr>
              <m:t>st</m:t>
            </m:r>
          </m:sub>
        </m:sSub>
        <m:r>
          <w:rPr>
            <w:rFonts w:ascii="Cambria Math" w:hAnsi="Cambria Math"/>
          </w:rPr>
          <m:t>=</m:t>
        </m:r>
        <m:d>
          <m:dPr>
            <m:ctrlPr>
              <w:rPr>
                <w:rFonts w:ascii="Cambria Math" w:hAnsi="Cambria Math"/>
                <w:i/>
              </w:rPr>
            </m:ctrlPr>
          </m:dPr>
          <m:e>
            <m:f>
              <m:fPr>
                <m:ctrlPr>
                  <w:rPr>
                    <w:rFonts w:ascii="Cambria Math" w:hAnsi="Cambria Math"/>
                    <w:i/>
                  </w:rPr>
                </m:ctrlPr>
              </m:fPr>
              <m:num>
                <m:f>
                  <m:fPr>
                    <m:type m:val="lin"/>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target</m:t>
                        </m:r>
                      </m:sub>
                      <m:sup>
                        <m:r>
                          <w:rPr>
                            <w:rFonts w:ascii="Cambria Math" w:hAnsi="Cambria Math"/>
                          </w:rPr>
                          <m:t>2/3</m:t>
                        </m:r>
                      </m:sup>
                    </m:sSubSup>
                  </m:num>
                  <m:den>
                    <m:sSub>
                      <m:sSubPr>
                        <m:ctrlPr>
                          <w:rPr>
                            <w:rFonts w:ascii="Cambria Math" w:hAnsi="Cambria Math"/>
                            <w:i/>
                          </w:rPr>
                        </m:ctrlPr>
                      </m:sSubPr>
                      <m:e>
                        <m:r>
                          <w:rPr>
                            <w:rFonts w:ascii="Cambria Math" w:hAnsi="Cambria Math"/>
                          </w:rPr>
                          <m:t>A</m:t>
                        </m:r>
                      </m:e>
                      <m:sub>
                        <m:r>
                          <w:rPr>
                            <w:rFonts w:ascii="Cambria Math" w:hAnsi="Cambria Math"/>
                          </w:rPr>
                          <m:t>target</m:t>
                        </m:r>
                      </m:sub>
                    </m:sSub>
                  </m:den>
                </m:f>
              </m:num>
              <m:den>
                <m:f>
                  <m:fPr>
                    <m:type m:val="lin"/>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bas</m:t>
                        </m:r>
                        <m:r>
                          <w:rPr>
                            <w:rFonts w:ascii="Cambria Math" w:hAnsi="Cambria Math"/>
                          </w:rPr>
                          <m:t>e</m:t>
                        </m:r>
                      </m:sub>
                      <m:sup>
                        <m:r>
                          <w:rPr>
                            <w:rFonts w:ascii="Cambria Math" w:hAnsi="Cambria Math"/>
                          </w:rPr>
                          <m:t>2/3</m:t>
                        </m:r>
                      </m:sup>
                    </m:sSubSup>
                  </m:num>
                  <m:den>
                    <m:sSub>
                      <m:sSubPr>
                        <m:ctrlPr>
                          <w:rPr>
                            <w:rFonts w:ascii="Cambria Math" w:hAnsi="Cambria Math"/>
                            <w:i/>
                          </w:rPr>
                        </m:ctrlPr>
                      </m:sSubPr>
                      <m:e>
                        <m:r>
                          <w:rPr>
                            <w:rFonts w:ascii="Cambria Math" w:hAnsi="Cambria Math"/>
                          </w:rPr>
                          <m:t>A</m:t>
                        </m:r>
                      </m:e>
                      <m:sub>
                        <m:r>
                          <w:rPr>
                            <w:rFonts w:ascii="Cambria Math" w:hAnsi="Cambria Math"/>
                          </w:rPr>
                          <m:t>base</m:t>
                        </m:r>
                      </m:sub>
                    </m:sSub>
                  </m:den>
                </m:f>
              </m:den>
            </m:f>
          </m:e>
        </m:d>
      </m:oMath>
      <w:r>
        <w:t xml:space="preserve">, </w:t>
      </w:r>
      <m:oMath>
        <m:r>
          <w:rPr>
            <w:rFonts w:ascii="Cambria Math" w:hAnsi="Cambria Math"/>
          </w:rPr>
          <m:t>A</m:t>
        </m:r>
      </m:oMath>
      <w:r w:rsidRPr="00787FA8">
        <w:t>=</w:t>
      </w:r>
      <w:r>
        <w:t xml:space="preserve">swept area. </w:t>
      </w:r>
      <w:r w:rsidR="00AF58E4">
        <w:t xml:space="preserve">Here </w:t>
      </w:r>
      <m:oMath>
        <m:sSup>
          <m:sSupPr>
            <m:ctrlPr>
              <w:rPr>
                <w:rFonts w:ascii="Cambria Math" w:hAnsi="Cambria Math"/>
                <w:i/>
              </w:rPr>
            </m:ctrlPr>
          </m:sSupPr>
          <m:e>
            <m:r>
              <w:rPr>
                <w:rFonts w:ascii="Cambria Math" w:hAnsi="Cambria Math"/>
              </w:rPr>
              <m:t>P</m:t>
            </m:r>
          </m:e>
          <m:sup>
            <m:r>
              <w:rPr>
                <w:rFonts w:ascii="Cambria Math" w:hAnsi="Cambria Math"/>
              </w:rPr>
              <m:t>2/3</m:t>
            </m:r>
          </m:sup>
        </m:sSup>
      </m:oMath>
      <w:r w:rsidR="00AF58E4" w:rsidRPr="00AF58E4">
        <w:t xml:space="preserve"> is adopted instead of T</w:t>
      </w:r>
      <w:r w:rsidR="00AF58E4">
        <w:t xml:space="preserve">. This is because peak T is sensitive to the controller tuning and P is more available in public. </w:t>
      </w:r>
    </w:p>
    <w:p w14:paraId="799897CD" w14:textId="0DBA1A4E" w:rsidR="00787FA8" w:rsidRPr="00AF58E4" w:rsidRDefault="00787FA8" w:rsidP="004857C5">
      <w:r w:rsidRPr="00AF58E4">
        <w:t>Fina</w:t>
      </w:r>
      <w:r w:rsidR="00AF58E4" w:rsidRPr="00AF58E4">
        <w:t>lly, combin</w:t>
      </w:r>
      <w:r w:rsidR="00AF58E4">
        <w:t>ing</w:t>
      </w:r>
      <w:r w:rsidR="00AF58E4" w:rsidRPr="00AF58E4">
        <w:t xml:space="preserve"> (4) and (5):</w:t>
      </w:r>
    </w:p>
    <w:p w14:paraId="2DEC3D4B" w14:textId="17E50043" w:rsidR="00D61306" w:rsidRDefault="00D61306" w:rsidP="004857C5">
      <w:pPr>
        <w:rPr>
          <w:lang w:val="da-DK"/>
        </w:rPr>
      </w:pPr>
      <m:oMathPara>
        <m:oMath>
          <m:r>
            <w:rPr>
              <w:rFonts w:ascii="Cambria Math" w:hAnsi="Cambria Math"/>
              <w:lang w:val="da-DK"/>
            </w:rPr>
            <m:t>m~</m:t>
          </m:r>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st</m:t>
              </m:r>
            </m:sub>
          </m:sSub>
          <m:sSup>
            <m:sSupPr>
              <m:ctrlPr>
                <w:rPr>
                  <w:rFonts w:ascii="Cambria Math" w:hAnsi="Cambria Math"/>
                  <w:i/>
                  <w:lang w:val="da-DK"/>
                </w:rPr>
              </m:ctrlPr>
            </m:sSupPr>
            <m:e>
              <m:r>
                <w:rPr>
                  <w:rFonts w:ascii="Cambria Math" w:hAnsi="Cambria Math"/>
                  <w:lang w:val="da-DK"/>
                </w:rPr>
                <m:t>P</m:t>
              </m:r>
            </m:e>
            <m:sup>
              <m:r>
                <w:rPr>
                  <w:rFonts w:ascii="Cambria Math" w:hAnsi="Cambria Math"/>
                  <w:lang w:val="da-DK"/>
                </w:rPr>
                <m:t>1/3</m:t>
              </m:r>
            </m:sup>
          </m:sSup>
          <m:sSup>
            <m:sSupPr>
              <m:ctrlPr>
                <w:rPr>
                  <w:rFonts w:ascii="Cambria Math" w:hAnsi="Cambria Math"/>
                  <w:i/>
                  <w:lang w:val="da-DK"/>
                </w:rPr>
              </m:ctrlPr>
            </m:sSupPr>
            <m:e>
              <m:r>
                <w:rPr>
                  <w:rFonts w:ascii="Cambria Math" w:hAnsi="Cambria Math"/>
                  <w:lang w:val="da-DK"/>
                </w:rPr>
                <m:t>R</m:t>
              </m:r>
            </m:e>
            <m:sup>
              <m:r>
                <w:rPr>
                  <w:rFonts w:ascii="Cambria Math" w:hAnsi="Cambria Math"/>
                  <w:lang w:val="da-DK"/>
                </w:rPr>
                <m:t>3/2</m:t>
              </m:r>
            </m:sup>
          </m:sSup>
        </m:oMath>
      </m:oMathPara>
    </w:p>
    <w:p w14:paraId="0F4E33C9" w14:textId="77777777" w:rsidR="004857C5" w:rsidRDefault="004857C5" w:rsidP="004857C5">
      <w:pPr>
        <w:rPr>
          <w:lang w:val="da-DK"/>
        </w:rPr>
      </w:pPr>
    </w:p>
    <w:p w14:paraId="6F1BC9D7" w14:textId="14D56A04" w:rsidR="00AF58E4" w:rsidRDefault="009D198E" w:rsidP="004857C5">
      <w:r w:rsidRPr="00964FF8">
        <w:t>For large</w:t>
      </w:r>
      <w:r w:rsidR="00A40BC2">
        <w:t xml:space="preserve"> offshore</w:t>
      </w:r>
      <w:r w:rsidRPr="00964FF8">
        <w:t xml:space="preserve"> turbines, </w:t>
      </w:r>
      <w:r w:rsidR="00AF58E4">
        <w:t xml:space="preserve">near the </w:t>
      </w:r>
      <w:r w:rsidR="00964FF8" w:rsidRPr="00964FF8">
        <w:t xml:space="preserve">blade tip </w:t>
      </w:r>
      <w:r w:rsidR="00AF58E4">
        <w:t xml:space="preserve">area </w:t>
      </w:r>
      <w:r w:rsidR="00964FF8" w:rsidRPr="00964FF8">
        <w:t>is</w:t>
      </w:r>
      <w:r w:rsidR="00964FF8">
        <w:t xml:space="preserve"> unloaded </w:t>
      </w:r>
      <w:r w:rsidR="00AF58E4">
        <w:t>for</w:t>
      </w:r>
      <w:r w:rsidR="00964FF8">
        <w:t xml:space="preserve"> the tower clearance.</w:t>
      </w:r>
      <w:r w:rsidR="00AF58E4">
        <w:t xml:space="preserve"> </w:t>
      </w:r>
      <w:r w:rsidR="00DE2974">
        <w:t xml:space="preserve">Such a change would be effectively covered via </w:t>
      </w:r>
      <m:oMath>
        <m:sSub>
          <m:sSubPr>
            <m:ctrlPr>
              <w:rPr>
                <w:rFonts w:ascii="Cambria Math" w:hAnsi="Cambria Math"/>
                <w:i/>
                <w:lang w:val="da-DK"/>
              </w:rPr>
            </m:ctrlPr>
          </m:sSubPr>
          <m:e>
            <m:r>
              <w:rPr>
                <w:rFonts w:ascii="Cambria Math" w:hAnsi="Cambria Math"/>
                <w:lang w:val="da-DK"/>
              </w:rPr>
              <m:t>r</m:t>
            </m:r>
          </m:e>
          <m:sub>
            <m:r>
              <w:rPr>
                <w:rFonts w:ascii="Cambria Math" w:hAnsi="Cambria Math"/>
                <w:lang w:val="da-DK"/>
              </w:rPr>
              <m:t>st</m:t>
            </m:r>
          </m:sub>
        </m:sSub>
      </m:oMath>
      <w:r w:rsidR="00DE2974" w:rsidRPr="00DE2974">
        <w:t xml:space="preserve"> </w:t>
      </w:r>
      <w:r w:rsidR="00DE2974">
        <w:t xml:space="preserve">so that the scaling law above covers various load strategy of both on- and offshore blades. </w:t>
      </w:r>
    </w:p>
    <w:p w14:paraId="038C228B" w14:textId="77777777" w:rsidR="00BB3020" w:rsidRDefault="00BB3020" w:rsidP="004857C5">
      <w:pPr>
        <w:rPr>
          <w:lang w:val="da-DK"/>
        </w:rPr>
      </w:pPr>
    </w:p>
    <w:p w14:paraId="555EE7CB" w14:textId="47541763" w:rsidR="00BB3020" w:rsidRPr="00BB3020" w:rsidRDefault="00BB3020" w:rsidP="004857C5">
      <w:r w:rsidRPr="00BB3020">
        <w:t>The figure below shows t</w:t>
      </w:r>
      <w:r>
        <w:t>he blade mass scaling. All blade data show very good linear relation considering weight ranges more than 40 times.</w:t>
      </w:r>
    </w:p>
    <w:p w14:paraId="0DA49275" w14:textId="0B3D9824" w:rsidR="00BB3020" w:rsidRPr="00BB3020" w:rsidRDefault="00BB3020" w:rsidP="004857C5">
      <w:pPr>
        <w:rPr>
          <w:lang w:val="da-DK"/>
        </w:rPr>
      </w:pPr>
      <w:r>
        <w:rPr>
          <w:noProof/>
        </w:rPr>
        <w:drawing>
          <wp:inline distT="0" distB="0" distL="0" distR="0" wp14:anchorId="54FA6119" wp14:editId="00121EAA">
            <wp:extent cx="5731510" cy="4011930"/>
            <wp:effectExtent l="0" t="0" r="2540" b="7620"/>
            <wp:docPr id="2011849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sectPr w:rsidR="00BB3020" w:rsidRPr="00BB302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7459" w14:textId="77777777" w:rsidR="00856CEE" w:rsidRDefault="00856CEE" w:rsidP="004857C5">
      <w:pPr>
        <w:spacing w:after="0"/>
      </w:pPr>
      <w:r>
        <w:separator/>
      </w:r>
    </w:p>
  </w:endnote>
  <w:endnote w:type="continuationSeparator" w:id="0">
    <w:p w14:paraId="4C346E0F" w14:textId="77777777" w:rsidR="00856CEE" w:rsidRDefault="00856CEE" w:rsidP="004857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633A3" w14:textId="77777777" w:rsidR="00856CEE" w:rsidRDefault="00856CEE" w:rsidP="004857C5">
      <w:pPr>
        <w:spacing w:after="0"/>
      </w:pPr>
      <w:r>
        <w:separator/>
      </w:r>
    </w:p>
  </w:footnote>
  <w:footnote w:type="continuationSeparator" w:id="0">
    <w:p w14:paraId="0F416AC7" w14:textId="77777777" w:rsidR="00856CEE" w:rsidRDefault="00856CEE" w:rsidP="004857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A7A3F"/>
    <w:multiLevelType w:val="hybridMultilevel"/>
    <w:tmpl w:val="1A6C19E6"/>
    <w:lvl w:ilvl="0" w:tplc="DC28686A">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C534B9"/>
    <w:multiLevelType w:val="hybridMultilevel"/>
    <w:tmpl w:val="E5AEF4B0"/>
    <w:lvl w:ilvl="0" w:tplc="261A298A">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5E3798E"/>
    <w:multiLevelType w:val="hybridMultilevel"/>
    <w:tmpl w:val="4EA8DAA2"/>
    <w:lvl w:ilvl="0" w:tplc="0D0E3DEE">
      <w:start w:val="2"/>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4C171E8"/>
    <w:multiLevelType w:val="hybridMultilevel"/>
    <w:tmpl w:val="28F00CD4"/>
    <w:lvl w:ilvl="0" w:tplc="619E481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60B4863"/>
    <w:multiLevelType w:val="hybridMultilevel"/>
    <w:tmpl w:val="B5E817AA"/>
    <w:lvl w:ilvl="0" w:tplc="B186006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634016463">
    <w:abstractNumId w:val="0"/>
  </w:num>
  <w:num w:numId="2" w16cid:durableId="239757472">
    <w:abstractNumId w:val="1"/>
  </w:num>
  <w:num w:numId="3" w16cid:durableId="2143771505">
    <w:abstractNumId w:val="4"/>
  </w:num>
  <w:num w:numId="4" w16cid:durableId="81949814">
    <w:abstractNumId w:val="3"/>
  </w:num>
  <w:num w:numId="5" w16cid:durableId="1699113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5DA"/>
    <w:rsid w:val="0008708B"/>
    <w:rsid w:val="001B080A"/>
    <w:rsid w:val="001D0140"/>
    <w:rsid w:val="00447746"/>
    <w:rsid w:val="004857C5"/>
    <w:rsid w:val="004B4985"/>
    <w:rsid w:val="00505DDD"/>
    <w:rsid w:val="0051235E"/>
    <w:rsid w:val="00575FF1"/>
    <w:rsid w:val="00631C71"/>
    <w:rsid w:val="00684E81"/>
    <w:rsid w:val="00777498"/>
    <w:rsid w:val="00787FA8"/>
    <w:rsid w:val="007F47C7"/>
    <w:rsid w:val="00856CEE"/>
    <w:rsid w:val="00912A2F"/>
    <w:rsid w:val="00964FF8"/>
    <w:rsid w:val="009C32CB"/>
    <w:rsid w:val="009D198E"/>
    <w:rsid w:val="00A40BC2"/>
    <w:rsid w:val="00AF58E4"/>
    <w:rsid w:val="00B55EDD"/>
    <w:rsid w:val="00BB3020"/>
    <w:rsid w:val="00BC3D06"/>
    <w:rsid w:val="00C06EEB"/>
    <w:rsid w:val="00D61306"/>
    <w:rsid w:val="00D64090"/>
    <w:rsid w:val="00D935DA"/>
    <w:rsid w:val="00DA69BF"/>
    <w:rsid w:val="00DE2974"/>
    <w:rsid w:val="00DE6820"/>
    <w:rsid w:val="00E80F5A"/>
    <w:rsid w:val="00EB478C"/>
    <w:rsid w:val="00F80A0B"/>
    <w:rsid w:val="00F85D1A"/>
    <w:rsid w:val="00FB75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865B5"/>
  <w15:chartTrackingRefBased/>
  <w15:docId w15:val="{1FC6ED6F-DC60-4983-9AB3-8092A050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D935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D935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D935DA"/>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D935DA"/>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D935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D935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D935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D935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D935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5DA"/>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D935DA"/>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D935DA"/>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D935DA"/>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D935DA"/>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D935DA"/>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D935DA"/>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D935DA"/>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D935DA"/>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D935DA"/>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5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5D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935DA"/>
    <w:pPr>
      <w:spacing w:before="160"/>
      <w:jc w:val="center"/>
    </w:pPr>
    <w:rPr>
      <w:i/>
      <w:iCs/>
      <w:color w:val="404040" w:themeColor="text1" w:themeTint="BF"/>
    </w:rPr>
  </w:style>
  <w:style w:type="character" w:customStyle="1" w:styleId="QuoteChar">
    <w:name w:val="Quote Char"/>
    <w:basedOn w:val="DefaultParagraphFont"/>
    <w:link w:val="Quote"/>
    <w:uiPriority w:val="29"/>
    <w:rsid w:val="00D935DA"/>
    <w:rPr>
      <w:i/>
      <w:iCs/>
      <w:color w:val="404040" w:themeColor="text1" w:themeTint="BF"/>
    </w:rPr>
  </w:style>
  <w:style w:type="paragraph" w:styleId="ListParagraph">
    <w:name w:val="List Paragraph"/>
    <w:basedOn w:val="Normal"/>
    <w:uiPriority w:val="34"/>
    <w:qFormat/>
    <w:rsid w:val="00D935DA"/>
    <w:pPr>
      <w:ind w:left="720"/>
      <w:contextualSpacing/>
    </w:pPr>
  </w:style>
  <w:style w:type="character" w:styleId="IntenseEmphasis">
    <w:name w:val="Intense Emphasis"/>
    <w:basedOn w:val="DefaultParagraphFont"/>
    <w:uiPriority w:val="21"/>
    <w:qFormat/>
    <w:rsid w:val="00D935DA"/>
    <w:rPr>
      <w:i/>
      <w:iCs/>
      <w:color w:val="0F4761" w:themeColor="accent1" w:themeShade="BF"/>
    </w:rPr>
  </w:style>
  <w:style w:type="paragraph" w:styleId="IntenseQuote">
    <w:name w:val="Intense Quote"/>
    <w:basedOn w:val="Normal"/>
    <w:next w:val="Normal"/>
    <w:link w:val="IntenseQuoteChar"/>
    <w:uiPriority w:val="30"/>
    <w:qFormat/>
    <w:rsid w:val="00D93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5DA"/>
    <w:rPr>
      <w:i/>
      <w:iCs/>
      <w:color w:val="0F4761" w:themeColor="accent1" w:themeShade="BF"/>
    </w:rPr>
  </w:style>
  <w:style w:type="character" w:styleId="IntenseReference">
    <w:name w:val="Intense Reference"/>
    <w:basedOn w:val="DefaultParagraphFont"/>
    <w:uiPriority w:val="32"/>
    <w:qFormat/>
    <w:rsid w:val="00D935DA"/>
    <w:rPr>
      <w:b/>
      <w:bCs/>
      <w:smallCaps/>
      <w:color w:val="0F4761" w:themeColor="accent1" w:themeShade="BF"/>
      <w:spacing w:val="5"/>
    </w:rPr>
  </w:style>
  <w:style w:type="character" w:styleId="PlaceholderText">
    <w:name w:val="Placeholder Text"/>
    <w:basedOn w:val="DefaultParagraphFont"/>
    <w:uiPriority w:val="99"/>
    <w:semiHidden/>
    <w:rsid w:val="00D935DA"/>
    <w:rPr>
      <w:color w:val="666666"/>
    </w:rPr>
  </w:style>
  <w:style w:type="paragraph" w:styleId="Header">
    <w:name w:val="header"/>
    <w:basedOn w:val="Normal"/>
    <w:link w:val="HeaderChar"/>
    <w:uiPriority w:val="99"/>
    <w:unhideWhenUsed/>
    <w:rsid w:val="004857C5"/>
    <w:pPr>
      <w:tabs>
        <w:tab w:val="center" w:pos="4513"/>
        <w:tab w:val="right" w:pos="9026"/>
      </w:tabs>
      <w:snapToGrid w:val="0"/>
    </w:pPr>
  </w:style>
  <w:style w:type="character" w:customStyle="1" w:styleId="HeaderChar">
    <w:name w:val="Header Char"/>
    <w:basedOn w:val="DefaultParagraphFont"/>
    <w:link w:val="Header"/>
    <w:uiPriority w:val="99"/>
    <w:rsid w:val="004857C5"/>
  </w:style>
  <w:style w:type="paragraph" w:styleId="Footer">
    <w:name w:val="footer"/>
    <w:basedOn w:val="Normal"/>
    <w:link w:val="FooterChar"/>
    <w:uiPriority w:val="99"/>
    <w:unhideWhenUsed/>
    <w:rsid w:val="004857C5"/>
    <w:pPr>
      <w:tabs>
        <w:tab w:val="center" w:pos="4513"/>
        <w:tab w:val="right" w:pos="9026"/>
      </w:tabs>
      <w:snapToGrid w:val="0"/>
    </w:pPr>
  </w:style>
  <w:style w:type="character" w:customStyle="1" w:styleId="FooterChar">
    <w:name w:val="Footer Char"/>
    <w:basedOn w:val="DefaultParagraphFont"/>
    <w:link w:val="Footer"/>
    <w:uiPriority w:val="99"/>
    <w:rsid w:val="00485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EB326-EDE1-46CB-900B-258A89478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Yusik Kim</dc:creator>
  <cp:keywords/>
  <dc:description/>
  <cp:lastModifiedBy>Yusik Kim</cp:lastModifiedBy>
  <cp:revision>10</cp:revision>
  <dcterms:created xsi:type="dcterms:W3CDTF">2026-05-19T12:32:00Z</dcterms:created>
  <dcterms:modified xsi:type="dcterms:W3CDTF">2026-05-26T08:45:00Z</dcterms:modified>
</cp:coreProperties>
</file>