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選擇性敘述的練習-season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輸入月份1~12月，利用switch判斷相對應的季節春、夏、秋、冬並印出。若不在此範圍則印出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輸入錯誤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。</w:t>
          </w:r>
        </w:sdtContent>
      </w:sdt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選擇性敘述的練習-salary</w:t>
          </w:r>
        </w:sdtContent>
      </w:sdt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輸入便利商店工讀生的工作時數，並計算其薪資。</w:t>
          </w:r>
        </w:sdtContent>
      </w:sdt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60小時以內，時薪120元。</w:t>
          </w:r>
        </w:sdtContent>
      </w:sdt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61~80小時，以時薪1.25倍計算。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81小時以上，以時薪1.5倍計算。</w:t>
          </w:r>
        </w:sdtContent>
      </w:sdt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說明：薪資以累計方式計算。若工時為90小時，則薪資為60*120 + 20*120*1.25 + 10*120*1.5元。</w:t>
          </w:r>
        </w:sdtContent>
      </w:sdt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選擇性敘述的練習-leapYear</w:t>
          </w:r>
        </w:sdtContent>
      </w:sdt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輸入一西元年，如2015。判斷此年份是否為閏年。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提示：每四年一閏，每百年不閏，每四百年一閏。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選擇性敘述的練習-refund</w:t>
          </w:r>
        </w:sdtContent>
      </w:sdt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輸入在某商店購物應付金額與實付金額。</w:t>
          </w:r>
        </w:sdtContent>
      </w:sdt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實付金額小於應付金額，則印出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金額不足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。</w:t>
          </w:r>
        </w:sdtContent>
      </w:sdt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實付金額等於應付金額，則印出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不必找錢</w:t>
          </w:r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。</w:t>
          </w:r>
        </w:sdtContent>
      </w:sdt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實付金額大於應付金額，則輸出找回金額最少的鈔票數和錢幣數。</w:t>
          </w:r>
        </w:sdtContent>
      </w:sdt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假設幣值只有1000, 500, 100元紙鈔和50, 10, 5, 1元硬幣。</w:t>
          </w:r>
        </w:sdtContent>
      </w:sdt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說明：若買了132元的商品，付1000元，應找回一張500元，三張100元，一個50元硬幣，一個10元硬幣，一個5元硬幣和三個1元硬幣。</w:t>
          </w:r>
        </w:sdtContent>
      </w:sdt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1440" w:top="1440" w:left="1797" w:right="179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Letter"/>
      <w:lvlText w:val="%3."/>
      <w:lvlJc w:val="right"/>
      <w:pPr>
        <w:ind w:left="1440" w:hanging="480"/>
      </w:pPr>
      <w:rPr>
        <w:rFonts w:ascii="Times New Roman" w:cs="Times New Roman" w:eastAsia="Times New Roman" w:hAnsi="Times New Roman"/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純文字">
    <w:name w:val="純文字"/>
    <w:basedOn w:val="內文"/>
    <w:next w:val="純文字"/>
    <w:autoRedefine w:val="0"/>
    <w:hidden w:val="0"/>
    <w:qFormat w:val="0"/>
    <w:pPr>
      <w:widowControl w:val="0"/>
      <w:suppressAutoHyphens w:val="1"/>
      <w:adjustRightInd w:val="1"/>
      <w:spacing w:line="240" w:lineRule="auto"/>
      <w:ind w:leftChars="-1" w:rightChars="0" w:firstLineChars="-1"/>
      <w:textDirection w:val="btLr"/>
      <w:textAlignment w:val="auto"/>
      <w:outlineLvl w:val="0"/>
    </w:pPr>
    <w:rPr>
      <w:rFonts w:ascii="細明體" w:cs="Courier New" w:eastAsia="細明體" w:hAnsi="Courier New"/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paragraph" w:styleId="HTML預設格式">
    <w:name w:val="HTML 預設格式"/>
    <w:basedOn w:val="內文"/>
    <w:next w:val="HTML預設格式"/>
    <w:autoRedefine w:val="0"/>
    <w:hidden w:val="0"/>
    <w:qFormat w:val="0"/>
    <w:pPr>
      <w:widowControl w:val="1"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adjustRightInd w:val="1"/>
      <w:spacing w:line="240" w:lineRule="auto"/>
      <w:ind w:leftChars="-1" w:rightChars="0" w:firstLineChars="-1"/>
      <w:textDirection w:val="btLr"/>
      <w:textAlignment w:val="auto"/>
      <w:outlineLvl w:val="0"/>
    </w:pPr>
    <w:rPr>
      <w:rFonts w:ascii="細明體" w:cs="Courier New" w:eastAsia="細明體" w:hAnsi="細明體"/>
      <w:w w:val="100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character" w:styleId="頁首字元">
    <w:name w:val="頁首 字元"/>
    <w:basedOn w:val="預設段落字型"/>
    <w:next w:val="頁首字元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adjustRightInd w:val="0"/>
      <w:spacing w:line="360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zh-TW" w:val="en-US"/>
    </w:rPr>
  </w:style>
  <w:style w:type="character" w:styleId="頁尾字元">
    <w:name w:val="頁尾 字元"/>
    <w:basedOn w:val="預設段落字型"/>
    <w:next w:val="頁尾字元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IHQ7/mDE8mRay2Rau3t8WPdOpw==">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2014-02-20T06:46:00Z</dcterms:created>
  <dc:creator>Maria Pan</dc:creator>
</cp:coreProperties>
</file>