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AI应用广场 V1.0 测试计划</w:t>
      </w:r>
    </w:p>
    <w:p>
      <w:pPr>
        <w:spacing w:after="120" w:before="240"/>
      </w:pPr>
      <w:r>
        <w:rPr>
          <w:rFonts w:ascii="Arial" w:eastAsia="Microsoft YaHei" w:hAnsi="Arial"/>
        </w:rPr>
        <w:t xml:space="preserve">文档版本：V1.0</w:t>
      </w:r>
    </w:p>
    <w:p>
      <w:pPr>
        <w:spacing w:after="120"/>
      </w:pPr>
      <w:r>
        <w:rPr>
          <w:rFonts w:ascii="Arial" w:eastAsia="Microsoft YaHei" w:hAnsi="Arial"/>
        </w:rPr>
        <w:t xml:space="preserve">编写日期：2026年6月2日</w:t>
      </w:r>
    </w:p>
    <w:p>
      <w:pPr>
        <w:spacing w:after="120"/>
      </w:pPr>
      <w:r>
        <w:rPr>
          <w:rFonts w:ascii="Arial" w:eastAsia="Microsoft YaHei" w:hAnsi="Arial"/>
        </w:rPr>
        <w:t xml:space="preserve">项目名称：AI应用广场</w:t>
      </w:r>
    </w:p>
    <w:p>
      <w:pPr>
        <w:spacing w:after="360"/>
      </w:pPr>
      <w:r>
        <w:rPr>
          <w:rFonts w:ascii="Arial" w:eastAsia="Microsoft YaHei" w:hAnsi="Arial"/>
        </w:rPr>
        <w:t xml:space="preserve">技术栈：Next.js 16 + React 19 + TypeScript + Tailwind CSS</w:t>
      </w:r>
    </w:p>
    <w:p>
      <w:pPr>
        <w:pStyle w:val="Heading1"/>
      </w:pPr>
      <w:r>
        <w:t xml:space="preserve">一、测试概述</w:t>
      </w:r>
    </w:p>
    <w:p>
      <w:pPr>
        <w:pStyle w:val="Heading2"/>
      </w:pPr>
      <w:r>
        <w:t xml:space="preserve">1.1 测试目的</w:t>
      </w:r>
    </w:p>
    <w:p>
      <w:pPr>
        <w:spacing w:after="120"/>
      </w:pPr>
      <w:r>
        <w:rPr>
          <w:rFonts w:ascii="Arial" w:eastAsia="Microsoft YaHei" w:hAnsi="Arial"/>
        </w:rPr>
        <w:t xml:space="preserve">本测试计划旨在验证AI应用广场V1.0版本的功能完整性、用户体验和系统稳定性，确保产品发布前满足质量要求。主要测试目标包括：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验证所有核心功能模块的正确性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确保用户交互流程顺畅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检验界面响应式布局和主题适配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发现并记录潜在缺陷</w:t>
      </w:r>
    </w:p>
    <w:p>
      <w:pPr>
        <w:pStyle w:val="Heading2"/>
      </w:pPr>
      <w:r>
        <w:t xml:space="preserve">1.2 测试范围</w:t>
      </w:r>
    </w:p>
    <w:p>
      <w:pPr>
        <w:spacing w:after="120"/>
      </w:pPr>
      <w:r>
        <w:rPr>
          <w:rFonts w:ascii="Arial" w:eastAsia="Microsoft YaHei" w:hAnsi="Arial"/>
        </w:rPr>
        <w:t xml:space="preserve">本次测试覆盖以下功能模块：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用户认证模块：登录/登出功能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工作台模块：侧边栏、模型选择、会话管理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聊天交互模块：文本对话、Markdown渲染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图片生成模块：参数配置、参考图上传、图片生成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视频生成模块：参数配置、参考素材上传、视频生成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历史对话模块：历史列表、重命名、删除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Header导航模块：用户信息、充值入口、菜单导航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账单管理模块：消费记录、支付记录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充值模块：充值弹窗、金额选择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UI/UX模块：响应式布局、主题切换、交互反馈</w:t>
      </w:r>
    </w:p>
    <w:p>
      <w:pPr>
        <w:pStyle w:val="Heading2"/>
      </w:pPr>
      <w:r>
        <w:t xml:space="preserve">1.3 测试环境</w:t>
      </w:r>
    </w:p>
    <w:p>
      <w:pPr>
        <w:spacing w:after="120"/>
      </w:pPr>
      <w:r>
        <w:rPr>
          <w:rFonts w:ascii="Arial" w:eastAsia="Microsoft YaHei" w:hAnsi="Arial"/>
        </w:rPr>
        <w:t xml:space="preserve">测试将在以下环境中进行：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环境项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配置说明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Windows 10/11, macOS 12+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浏览器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Chrome 90+, Firefox 88+, Safari 14+, Edge 90+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开发环境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18+, pnpm 11.3.0+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测试框架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Jest + React Testing Library（后续集成）</w:t>
            </w:r>
          </w:p>
        </w:tc>
      </w:tr>
    </w:tbl>
    <w:p>
      <w:pPr>
        <w:pStyle w:val="Heading2"/>
        <w:spacing w:before="360"/>
      </w:pPr>
      <w:r>
        <w:t xml:space="preserve">1.4 测试策略</w:t>
      </w:r>
    </w:p>
    <w:p>
      <w:pPr>
        <w:spacing w:after="120"/>
      </w:pPr>
      <w:r>
        <w:rPr>
          <w:rFonts w:ascii="Arial" w:eastAsia="Microsoft YaHei" w:hAnsi="Arial"/>
        </w:rPr>
        <w:t xml:space="preserve">采用多层次测试策略：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功能测试：验证各功能模块的业务逻辑正确性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UI测试：检验界面元素显示和交互响应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边界测试：测试输入边界条件和异常场景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兼容性测试：验证跨浏览器和响应式布局</w:t>
      </w:r>
    </w:p>
    <w:p>
      <w:pPr>
        <w:pStyle w:val="Heading1"/>
        <w:spacing w:before="480"/>
      </w:pPr>
      <w:r>
        <w:t xml:space="preserve">二、测试用例</w:t>
      </w:r>
    </w:p>
    <w:p>
      <w:pPr>
        <w:pStyle w:val="Heading2"/>
      </w:pPr>
      <w:r>
        <w:t xml:space="preserve">2.1 用户认证模块测试用例</w:t>
      </w:r>
    </w:p>
    <w:p>
      <w:pPr>
        <w:spacing w:after="120"/>
      </w:pPr>
      <w:r>
        <w:rPr>
          <w:rFonts w:ascii="Arial" w:eastAsia="Microsoft YaHei" w:hAnsi="Arial"/>
        </w:rPr>
        <w:t xml:space="preserve">测试目标：验证登录流程的正确性和安全性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000"/>
        <w:gridCol w:w="3000"/>
        <w:gridCol w:w="2500"/>
        <w:gridCol w:w="8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测试步骤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登录弹窗显示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用户未登录状态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打开应用
2. 点击顶部"登录"按钮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登录弹窗正确显示，包含手机号输入框和验证码输入框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手机号格式验证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登录弹窗已打开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输入非11位手机号
2. 点击"获取验证码"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提示"请输入有效的11位手机号"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验证码发送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已输入有效手机号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点击"获取验证码"按钮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按钮显示倒计时60秒，提示验证码已发送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验证码格式验证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已获取验证码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输入非6位验证码
2. 点击"登录"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提示"请输入6位验证码"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TC-005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登录成功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已输入正确验证码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输入演示验证码000000
2. 点击"登录"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登录成功，弹窗关闭，Header显示用户信息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TC-006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登录状态保持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已登录成功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刷新页面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用户仍保持登录状态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2"/>
        <w:spacing w:before="360"/>
      </w:pPr>
      <w:r>
        <w:t xml:space="preserve">2.2 侧边栏模块测试用例</w:t>
      </w:r>
    </w:p>
    <w:p>
      <w:pPr>
        <w:spacing w:after="120"/>
      </w:pPr>
      <w:r>
        <w:rPr>
          <w:rFonts w:ascii="Arial" w:eastAsia="Microsoft YaHei" w:hAnsi="Arial"/>
        </w:rPr>
        <w:t xml:space="preserve">测试目标：验证模型浏览和选择功能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000"/>
        <w:gridCol w:w="3000"/>
        <w:gridCol w:w="2500"/>
        <w:gridCol w:w="8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测试步骤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TC-101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侧边栏默认显示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应用已加载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观察左侧侧边栏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侧边栏宽度280px，显示模型分类Tabs、搜索框、模型列表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TC-102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模型分类切换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侧边栏已显示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点击"聊天"Tab
2. 点击"图片"Tab
3. 点击"视频"Tab
4. 点击"全部"Tab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模型列表根据类型正确过滤显示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TC-103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模型搜索功能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侧边栏已显示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在搜索框输入"DeepSeek"
2. 观察模型列表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仅显示名称或描述包含"DeepSeek"的模型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TC-104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模型卡片选中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模型列表已显示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点击某个模型卡片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模型卡片高亮显示，右侧工作区切换到对应模型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TC-105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侧边栏折叠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侧边栏已展开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点击折叠按钮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侧边栏收缩为12px宽度，仅显示折叠按钮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TC-106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侧边栏展开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侧边栏已折叠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点击折叠按钮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侧边栏恢复280px宽度，显示完整内容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2"/>
        <w:spacing w:before="360"/>
      </w:pPr>
      <w:r>
        <w:t xml:space="preserve">2.3 聊天交互模块测试用例</w:t>
      </w:r>
    </w:p>
    <w:p>
      <w:pPr>
        <w:spacing w:after="120"/>
      </w:pPr>
      <w:r>
        <w:rPr>
          <w:rFonts w:ascii="Arial" w:eastAsia="Microsoft YaHei" w:hAnsi="Arial"/>
        </w:rPr>
        <w:t xml:space="preserve">测试目标：验证文本对话功能和消息渲染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000"/>
        <w:gridCol w:w="3000"/>
        <w:gridCol w:w="2500"/>
        <w:gridCol w:w="8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测试步骤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TC-201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聊天输入框显示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已选中聊天模型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观察底部输入区域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显示文本输入框、发送按钮、联网搜索和深度思考开关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TC-202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发送文本消息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已登录并选中聊天模型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输入文本内容
2. 点击发送按钮或按Enter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消息发送成功，显示用户消息和AI回复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TC-203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未登录发送限制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未登录状态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输入文本
2. 点击发送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弹出登录弹窗，提示需要登录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TC-204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联网搜索开关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已选中聊天模型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点击"联网搜索"按钮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按钮状态切换，高亮/取消高亮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TC-205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深度思考开关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已选中聊天模型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点击"深度思考"按钮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按钮状态切换，显示Tooltip提示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TC-206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Shift+Enter换行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输入框已聚焦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输入文本
2. 按Shift+Enter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输入框内换行，不发送消息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TC-207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Markdown渲染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AI回复包含Markdown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发送请求代码的消息
2. 观察AI回复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Markdown内容正确渲染，代码块高亮显示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2.4 图片生成模块测试用例</w:t>
      </w:r>
    </w:p>
    <w:p>
      <w:pPr>
        <w:spacing w:after="120"/>
      </w:pPr>
      <w:r>
        <w:rPr>
          <w:rFonts w:ascii="Arial" w:eastAsia="Microsoft YaHei" w:hAnsi="Arial"/>
        </w:rPr>
        <w:t xml:space="preserve">测试目标：验证图片生成参数配置和生成流程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000"/>
        <w:gridCol w:w="3000"/>
        <w:gridCol w:w="2500"/>
        <w:gridCol w:w="8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测试步骤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TC-301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图片参数栏显示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已选中图片模型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观察底部输入区域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显示比例、数量、质量选择器和优化提示词开关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TC-302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图片比例选择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已选中图片模型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点击比例下拉框
2. 选择"16:9"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下拉框显示选中值"16:9"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TC-303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图片数量选择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已选中图片模型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点击数量下拉框
2. 选择"4张"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下拉框显示选中值"4张"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TC-304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参考图上传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已选中图片模型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点击"+"上传按钮
2. 选择图片文件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图片预览显示，显示已上传数量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TC-305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参考图删除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已上传参考图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点击参考图右上角X按钮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该参考图被删除，数量更新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TC-306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图片生成请求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已登录并输入提示词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输入图片描述
2. 点击发送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显示用户请求和生成的图片结果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TC-307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图片预览弹窗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图片已生成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点击生成的图片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打开图片预览弹窗，支持放大查看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2"/>
        <w:spacing w:before="360"/>
      </w:pPr>
      <w:r>
        <w:t xml:space="preserve">2.5 视频生成模块测试用例</w:t>
      </w:r>
    </w:p>
    <w:p>
      <w:pPr>
        <w:spacing w:after="120"/>
      </w:pPr>
      <w:r>
        <w:rPr>
          <w:rFonts w:ascii="Arial" w:eastAsia="Microsoft YaHei" w:hAnsi="Arial"/>
        </w:rPr>
        <w:t xml:space="preserve">测试目标：验证视频生成参数配置和生成流程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000"/>
        <w:gridCol w:w="3000"/>
        <w:gridCol w:w="2500"/>
        <w:gridCol w:w="8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测试步骤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视频参数栏显示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已选中视频模型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观察底部输入区域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显示时长、比例、分辨率、数量、模式选择器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TC-402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视频时长选择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已选中视频模型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点击时长下拉框
2. 选择"10秒"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下拉框显示选中值"10秒"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TC-403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视频分辨率选择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已选中视频模型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点击分辨率下拉框
2. 选择"1080p"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下拉框显示选中值"1080p"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参考素材上传-图片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已选中视频模型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点击参考图上传按钮
2. 选择图片文件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图片预览显示，最多支持9张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TC-405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参考素材上传-音频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已选中视频模型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点击参考音频上传按钮
2. 选择音频文件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音频预览显示，最多支持3个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TC-406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视频生成请求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已登录并输入提示词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输入视频描述
2. 点击发送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显示用户请求和生成的视频结果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TC-407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视频播放功能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视频已生成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点击视频播放按钮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视频开始播放，显示播放控制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2"/>
        <w:spacing w:before="360"/>
      </w:pPr>
      <w:r>
        <w:t xml:space="preserve">2.6 历史对话模块测试用例</w:t>
      </w:r>
    </w:p>
    <w:p>
      <w:pPr>
        <w:spacing w:after="120"/>
      </w:pPr>
      <w:r>
        <w:rPr>
          <w:rFonts w:ascii="Arial" w:eastAsia="Microsoft YaHei" w:hAnsi="Arial"/>
        </w:rPr>
        <w:t xml:space="preserve">测试目标：验证历史对话管理功能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000"/>
        <w:gridCol w:w="3000"/>
        <w:gridCol w:w="2500"/>
        <w:gridCol w:w="8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测试步骤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TC-501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历史对话按钮显示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已选中模型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观察顶部工具栏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显示"历史对话"按钮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TC-502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历史对话弹窗打开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已选中模型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点击"历史对话"按钮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从下方滑出历史对话弹窗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TC-503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历史对话列表显示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历史弹窗已打开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观察弹窗内容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显示该模型的历史对话列表，包含标题和时间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TC-504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历史对话选择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历史弹窗已打开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点击某个历史对话项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加载该历史对话内容（占位逻辑）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TC-505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历史对话重命名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历史弹窗已打开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Hover对话项
2. 点击重命名
3. 输入新标题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对话标题更新为新名称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TC-506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历史对话删除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历史弹窗已打开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Hover对话项
2. 点击删除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该对话从列表中移除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TC-507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新建对话功能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已登录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点击"新建对话"按钮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清空当前对话内容，开始新对话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2.7 Header导航模块测试用例</w:t>
      </w:r>
    </w:p>
    <w:p>
      <w:pPr>
        <w:spacing w:after="120"/>
      </w:pPr>
      <w:r>
        <w:rPr>
          <w:rFonts w:ascii="Arial" w:eastAsia="Microsoft YaHei" w:hAnsi="Arial"/>
        </w:rPr>
        <w:t xml:space="preserve">测试目标：验证顶部导航栏功能和用户信息展示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000"/>
        <w:gridCol w:w="3000"/>
        <w:gridCol w:w="2500"/>
        <w:gridCol w:w="8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测试步骤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TC-601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Header默认显示-未登录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用户未登录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观察顶部Header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显示Logo、应用名称、"登录"按钮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TC-602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Header显示-已登录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用户已登录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观察顶部Header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显示Logo、智点余额、充值按钮、用户头像和ID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TC-603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充值按钮点击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已登录状态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点击"充值"按钮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打开充值弹窗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TC-604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用户菜单展开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已登录状态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点击用户头像区域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展开下拉菜单，显示用户信息卡片和菜单项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TC-605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复制用户ID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用户菜单已展开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点击复制按钮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用户ID复制成功，图标变绿色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TC-606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消费记录导航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用户菜单已展开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点击"消费记录"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跳转到消费记录页面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TC-607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支付记录导航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用户菜单已展开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点击"支付记录"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跳转到支付记录页面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TC-608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退出登录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用户菜单已展开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点击"退出登录"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退出登录，Header恢复未登录状态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</w:tbl>
    <w:p>
      <w:pPr>
        <w:pStyle w:val="Heading2"/>
        <w:spacing w:before="360"/>
      </w:pPr>
      <w:r>
        <w:t xml:space="preserve">2.8 账单管理模块测试用例</w:t>
      </w:r>
    </w:p>
    <w:p>
      <w:pPr>
        <w:spacing w:after="120"/>
      </w:pPr>
      <w:r>
        <w:rPr>
          <w:rFonts w:ascii="Arial" w:eastAsia="Microsoft YaHei" w:hAnsi="Arial"/>
        </w:rPr>
        <w:t xml:space="preserve">测试目标：验证消费和支付记录展示功能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000"/>
        <w:gridCol w:w="3000"/>
        <w:gridCol w:w="2500"/>
        <w:gridCol w:w="8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测试步骤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TC-701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消费记录页面显示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已登录并进入消费记录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观察页面内容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显示总消费额、消费记录表格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TC-702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消费记录表格内容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消费记录页面已显示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观察表格列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显示模型名称、类型、消费额度、时间、状态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TC-703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消费记录返回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消费记录页面已显示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点击返回按钮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返回工作台主页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TC-704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支付记录页面显示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已登录并进入支付记录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观察页面内容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显示总充值金额、支付记录表格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TC-705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支付记录表格内容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支付记录页面已显示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观察表格列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显示订单号、充值金额、支付时间、支付方式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</w:tbl>
    <w:p>
      <w:pPr>
        <w:pStyle w:val="Heading2"/>
        <w:spacing w:before="360"/>
      </w:pPr>
      <w:r>
        <w:t xml:space="preserve">2.9 充值模块测试用例</w:t>
      </w:r>
    </w:p>
    <w:p>
      <w:pPr>
        <w:spacing w:after="120"/>
      </w:pPr>
      <w:r>
        <w:rPr>
          <w:rFonts w:ascii="Arial" w:eastAsia="Microsoft YaHei" w:hAnsi="Arial"/>
        </w:rPr>
        <w:t xml:space="preserve">测试目标：验证充值流程和支付选择功能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000"/>
        <w:gridCol w:w="3000"/>
        <w:gridCol w:w="2500"/>
        <w:gridCol w:w="8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测试步骤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TC-801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充值弹窗显示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已登录状态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点击充值按钮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充值弹窗正确显示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TC-802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充值金额选择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充值弹窗已打开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选择充值金额选项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金额选项高亮选中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TC-803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支付方式选择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充值弹窗已打开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选择支付方式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支付方式选项高亮选中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TC-804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充值确认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已选择金额和支付方式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点击确认充值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触发支付流程（占位逻辑）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2"/>
        <w:spacing w:before="360"/>
      </w:pPr>
      <w:r>
        <w:t xml:space="preserve">2.10 UI/UX模块测试用例</w:t>
      </w:r>
    </w:p>
    <w:p>
      <w:pPr>
        <w:spacing w:after="120"/>
      </w:pPr>
      <w:r>
        <w:rPr>
          <w:rFonts w:ascii="Arial" w:eastAsia="Microsoft YaHei" w:hAnsi="Arial"/>
        </w:rPr>
        <w:t xml:space="preserve">测试目标：验证界面响应性和用户体验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000"/>
        <w:gridCol w:w="3000"/>
        <w:gridCol w:w="2500"/>
        <w:gridCol w:w="8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测试步骤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TC-901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页面响应式布局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应用已加载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调整浏览器窗口大小
2. 观察布局变化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布局自适应调整，无内容溢出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TC-902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主题切换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应用已加载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切换系统主题（深色/浅色）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应用主题正确切换，颜色符合设计规范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TC-903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滚动区域功能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模型列表超出可视区域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滚动模型列表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滚动流畅，无卡顿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TC-904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Tooltip提示显示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存在Tooltip的元素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Hover有Tooltip的元素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Tooltip正确显示提示内容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TC-905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加载状态显示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发送消息后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1. 观察加载过程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显示加载指示器，加载完成后消失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1"/>
        <w:spacing w:before="480"/>
      </w:pPr>
      <w:r>
        <w:t xml:space="preserve">三、测试执行计划</w:t>
      </w:r>
    </w:p>
    <w:p>
      <w:pPr>
        <w:pStyle w:val="Heading2"/>
      </w:pPr>
      <w:r>
        <w:t xml:space="preserve">3.1 测试阶段划分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核心功能测试：登录、侧边栏、聊天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生成功能测试：图片、视频生成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管理功能测试：历史、账单、充值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第四阶段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UI/UX和兼容性测试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回归测试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缺陷修复后回归验证</w:t>
            </w:r>
          </w:p>
        </w:tc>
      </w:tr>
    </w:tbl>
    <w:p>
      <w:pPr>
        <w:pStyle w:val="Heading2"/>
        <w:spacing w:before="360"/>
      </w:pPr>
      <w:r>
        <w:t xml:space="preserve">3.2 测试资源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测试人员：1-2名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测试设备：PC（Windows/macOS）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测试工具：浏览器开发者工具、截图工具</w:t>
      </w:r>
    </w:p>
    <w:p>
      <w:pPr>
        <w:pStyle w:val="Heading1"/>
        <w:spacing w:before="480"/>
      </w:pPr>
      <w:r>
        <w:t xml:space="preserve">四、缺陷管理</w:t>
      </w:r>
    </w:p>
    <w:p>
      <w:pPr>
        <w:pStyle w:val="Heading2"/>
      </w:pPr>
      <w:r>
        <w:t xml:space="preserve">4.1 缺陷等级定义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5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等级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名称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致命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系统崩溃、数据丢失、核心功能完全不可用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严重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主要功能受损、严重影响用户体验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一般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功能部分受损、有替代方案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轻微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界面问题、文案错误、不影响使用</w:t>
            </w:r>
          </w:p>
        </w:tc>
      </w:tr>
    </w:tbl>
    <w:p>
      <w:pPr>
        <w:pStyle w:val="Heading2"/>
        <w:spacing w:before="360"/>
      </w:pPr>
      <w:r>
        <w:t xml:space="preserve">4.2 缺陷记录模板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缺陷编号：BUG-XXX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发现时间：YYYY-MM-DD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所属模块：模块名称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缺陷等级：P0/P1/P2/P3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缺陷描述：详细描述问题现象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复现步骤：步骤化描述如何复现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预期结果：正确行为描述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附件：截图或录屏</w:t>
      </w:r>
    </w:p>
    <w:p>
      <w:pPr>
        <w:pStyle w:val="Heading1"/>
        <w:spacing w:before="480"/>
      </w:pPr>
      <w:r>
        <w:t xml:space="preserve">五、测试总结报告模板</w:t>
      </w:r>
    </w:p>
    <w:p>
      <w:pPr>
        <w:pStyle w:val="Heading2"/>
      </w:pPr>
      <w:r>
        <w:t xml:space="preserve">5.1 测试执行统计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统计项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数量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占比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测试用例总数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通过用例数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失败用例数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阻塞用例数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XX%</w:t>
            </w:r>
          </w:p>
        </w:tc>
      </w:tr>
    </w:tbl>
    <w:p>
      <w:pPr>
        <w:pStyle w:val="Heading2"/>
        <w:spacing w:before="360"/>
      </w:pPr>
      <w:r>
        <w:t xml:space="preserve">5.2 缺陷统计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等级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发现数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修复数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遗留数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修复率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XX%</w:t>
            </w:r>
          </w:p>
        </w:tc>
      </w:tr>
    </w:tbl>
    <w:p>
      <w:pPr>
        <w:pStyle w:val="Heading2"/>
        <w:spacing w:before="360"/>
      </w:pPr>
      <w:r>
        <w:t xml:space="preserve">5.3 测试结论</w:t>
      </w:r>
    </w:p>
    <w:p>
      <w:pPr>
        <w:spacing w:after="120"/>
      </w:pPr>
      <w:r>
        <w:rPr>
          <w:rFonts w:ascii="Arial" w:eastAsia="Microsoft YaHei" w:hAnsi="Arial"/>
        </w:rPr>
        <w:t xml:space="preserve">测试结论建议包含以下内容：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整体质量评估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主要问题汇总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发布建议（是否建议发布）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遗留问题风险评估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后续改进建议</w:t>
      </w:r>
    </w:p>
    <w:p>
      <w:pPr>
        <w:pStyle w:val="Heading1"/>
        <w:spacing w:before="480"/>
      </w:pPr>
      <w:r>
        <w:t xml:space="preserve">附录：测试用例统计</w:t>
      </w:r>
    </w:p>
    <w:p>
      <w:pPr>
        <w:spacing w:after="120"/>
      </w:pPr>
      <w:r>
        <w:rPr>
          <w:rFonts w:ascii="Arial" w:eastAsia="Microsoft YaHei" w:hAnsi="Arial"/>
        </w:rPr>
        <w:t xml:space="preserve">本测试计划共包含 55 个测试用例，分布如下：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000"/>
      </w:tblGrid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模块名称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用例数量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优先级分布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用户认证模块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高4/中2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侧边栏模块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高4/中2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聊天交互模块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高3/中4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图片生成模块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高3/中4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视频生成模块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高3/中4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历史对话模块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高3/中4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Header导航模块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高5/中3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账单管理模块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高3/中2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充值模块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高2/中2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UI/UX模块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中3/低2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合计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高23/中25/低7</w:t>
            </w:r>
          </w:p>
        </w:tc>
      </w:tr>
    </w:tbl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20"/>
        <w:szCs w:val="20"/>
      </w:rPr>
      <w:t xml:space="preserve">第 </w:t>
    </w:r>
    <w:r>
      <w:rPr>
        <w:rFonts w:ascii="Arial" w:eastAsia="Microsoft YaHei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666666"/>
        <w:sz w:val="20"/>
        <w:szCs w:val="20"/>
      </w:rPr>
      <w:t xml:space="preserve">AI应用广场 V1.0 测试计划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4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2026-06-02T11:30:09.396Z</dcterms:created>
  <dcterms:modified xsi:type="dcterms:W3CDTF">2026-06-02T11:30:09.397Z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