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600"/>
        <w:jc w:val="center"/>
      </w:pPr>
      <w:r>
        <w:rPr>
          <w:b/>
          <w:bCs/>
          <w:color w:val="5E7CE0"/>
          <w:sz w:val="52"/>
          <w:szCs w:val="52"/>
        </w:rPr>
        <w:t xml:space="preserve">知识萃取智能体工作台</w:t>
      </w:r>
    </w:p>
    <w:p>
      <w:pPr>
        <w:spacing w:after="600"/>
        <w:jc w:val="center"/>
      </w:pPr>
      <w:r>
        <w:rPr>
          <w:color w:val="252B3A"/>
          <w:sz w:val="32"/>
          <w:szCs w:val="32"/>
        </w:rPr>
        <w:t xml:space="preserve">业务设计与前后端开发说明</w:t>
      </w:r>
    </w:p>
    <w:p>
      <w:pPr>
        <w:spacing w:after="60"/>
        <w:jc w:val="center"/>
      </w:pPr>
      <w:r>
        <w:rPr>
          <w:i/>
          <w:iCs/>
          <w:color w:val="575D6C"/>
          <w:sz w:val="20"/>
          <w:szCs w:val="20"/>
        </w:rPr>
        <w:t xml:space="preserve">Knowledge Extraction Agent Workbench — Design &amp; Dev Spec</w:t>
      </w:r>
    </w:p>
    <w:p>
      <w:pPr>
        <w:spacing w:before="800"/>
        <w:jc w:val="center"/>
      </w:pPr>
      <w:r>
        <w:rPr>
          <w:color w:val="575D6C"/>
          <w:sz w:val="18"/>
          <w:szCs w:val="18"/>
        </w:rPr>
        <w:t xml:space="preserve">版本 v1.0 · 基于原型 V10 · CCB–华为知识萃取联创</w:t>
      </w:r>
    </w:p>
    <w:p>
      <w:pPr>
        <w:jc w:val="center"/>
      </w:pPr>
      <w:r>
        <w:rPr>
          <w:color w:val="575D6C"/>
          <w:sz w:val="18"/>
          <w:szCs w:val="18"/>
        </w:rPr>
        <w:t xml:space="preserve">编制：曹征（华为 Solution Architect）</w:t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color w:val="252B3A"/>
          <w:sz w:val="30"/>
          <w:szCs w:val="30"/>
        </w:rP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color w:val="252B3A"/>
          <w:sz w:val="30"/>
          <w:szCs w:val="30"/>
        </w:rPr>
        <w:t xml:space="preserve">一、文档说明</w:t>
      </w:r>
    </w:p>
    <w:p>
      <w:pPr>
        <w:spacing w:after="80" w:line="300"/>
      </w:pPr>
      <w:r>
        <w:rPr>
          <w:b/>
          <w:bCs/>
          <w:color w:val="252B3A"/>
          <w:sz w:val="20"/>
          <w:szCs w:val="20"/>
        </w:rPr>
        <w:t xml:space="preserve">目的：</w:t>
      </w:r>
      <w:r>
        <w:rPr>
          <w:color w:val="575D6C"/>
          <w:sz w:val="20"/>
          <w:szCs w:val="20"/>
        </w:rPr>
        <w:t xml:space="preserve">本文基于已定稿的交互原型 V10，沉淀「知识萃取智能体工作台」的完整业务设计逻辑，并给出可直接支撑前后端开发的页面结构、领域模型、接口清单与能力要求。</w:t>
      </w:r>
    </w:p>
    <w:p>
      <w:pPr>
        <w:spacing w:after="80" w:line="300"/>
      </w:pPr>
      <w:r>
        <w:rPr>
          <w:b/>
          <w:bCs/>
          <w:color w:val="252B3A"/>
          <w:sz w:val="20"/>
          <w:szCs w:val="20"/>
        </w:rPr>
        <w:t xml:space="preserve">读者：</w:t>
      </w:r>
      <w:r>
        <w:rPr>
          <w:color w:val="575D6C"/>
          <w:sz w:val="20"/>
          <w:szCs w:val="20"/>
        </w:rPr>
        <w:t xml:space="preserve">前端开发、后端开发、产品与测试。</w:t>
      </w:r>
    </w:p>
    <w:p>
      <w:pPr>
        <w:spacing w:after="80" w:line="300"/>
      </w:pPr>
      <w:r>
        <w:rPr>
          <w:b/>
          <w:bCs/>
          <w:color w:val="252B3A"/>
          <w:sz w:val="20"/>
          <w:szCs w:val="20"/>
        </w:rPr>
        <w:t xml:space="preserve">范围：</w:t>
      </w:r>
      <w:r>
        <w:rPr>
          <w:color w:val="575D6C"/>
          <w:sz w:val="20"/>
          <w:szCs w:val="20"/>
        </w:rPr>
        <w:t xml:space="preserve">覆盖「造知识」全链路——场景定义、素材管理、知识萃取与对齐、知识资产生成与发布、以及支撑用的智能体配置、Skill 库、模型接入、用户管理。</w:t>
      </w:r>
    </w:p>
    <w:p>
      <w:pPr>
        <w:spacing w:after="80" w:line="300"/>
      </w:pPr>
      <w:r>
        <w:rPr>
          <w:b/>
          <w:bCs/>
          <w:color w:val="252B3A"/>
          <w:sz w:val="20"/>
          <w:szCs w:val="20"/>
        </w:rPr>
        <w:t xml:space="preserve">暂不含：</w:t>
      </w:r>
      <w:r>
        <w:rPr>
          <w:color w:val="575D6C"/>
          <w:sz w:val="20"/>
          <w:szCs w:val="20"/>
        </w:rPr>
        <w:t xml:space="preserve">智能体运行与评测（Skill 部署到智能体上跑评测）本期不做；其后端拟对接华为智能体平台 OpenJiuwen，前端界面后续单独设计。</w:t>
      </w:r>
    </w:p>
    <w:p>
      <w:pPr>
        <w:spacing w:after="80" w:line="300"/>
      </w:pPr>
      <w:r>
        <w:rPr>
          <w:b/>
          <w:bCs/>
          <w:color w:val="252B3A"/>
          <w:sz w:val="20"/>
          <w:szCs w:val="20"/>
        </w:rPr>
        <w:t xml:space="preserve">前后端边界：</w:t>
      </w:r>
      <w:r>
        <w:rPr>
          <w:color w:val="575D6C"/>
          <w:sz w:val="20"/>
          <w:szCs w:val="20"/>
        </w:rPr>
        <w:t xml:space="preserve">前端 = 本文所述全部页面与交互；后端 = 提供 REST API + 大模型编排 + 存储。原型中所有「运行/萃取/生成/AI 修改」在前端均为交互占位，真实能力由后端实现。</w:t>
      </w:r>
    </w:p>
    <w:p>
      <w:pPr>
        <w:pStyle w:val="Heading1"/>
        <w:spacing w:after="120" w:before="240"/>
      </w:pPr>
      <w:r>
        <w:rPr>
          <w:b/>
          <w:bCs/>
          <w:color w:val="252B3A"/>
          <w:sz w:val="30"/>
          <w:szCs w:val="30"/>
        </w:rPr>
        <w:t xml:space="preserve">二、产品概述与核心概念</w:t>
      </w:r>
    </w:p>
    <w:p>
      <w:pPr>
        <w:pStyle w:val="Heading2"/>
        <w:spacing w:after="100" w:before="200"/>
      </w:pPr>
      <w:r>
        <w:rPr>
          <w:b/>
          <w:bCs/>
          <w:color w:val="5E7CE0"/>
          <w:sz w:val="24"/>
          <w:szCs w:val="24"/>
        </w:rPr>
        <w:t xml:space="preserve">2.1 定位</w:t>
      </w:r>
    </w:p>
    <w:p>
      <w:pPr>
        <w:spacing w:after="100" w:line="300"/>
      </w:pPr>
      <w:r>
        <w:rPr>
          <w:color w:val="575D6C"/>
          <w:sz w:val="20"/>
          <w:szCs w:val="20"/>
        </w:rPr>
        <w:t xml:space="preserve">一个「造知识」的平台：把专家经验、业务案例与分散的知识，萃取为可执行、可审计的智能体能力（Skill 及配套资产），并驱动知识飞轮持续迭代。首个落地场景为对公贷款五级分类，目标把分类准确率从约 80% 提升至 90%+。</w:t>
      </w:r>
    </w:p>
    <w:p>
      <w:pPr>
        <w:pStyle w:val="Heading2"/>
        <w:spacing w:after="100" w:before="200"/>
      </w:pPr>
      <w:r>
        <w:rPr>
          <w:b/>
          <w:bCs/>
          <w:color w:val="5E7CE0"/>
          <w:sz w:val="24"/>
          <w:szCs w:val="24"/>
        </w:rPr>
        <w:t xml:space="preserve">2.2 知识飞轮</w:t>
      </w:r>
    </w:p>
    <w:p>
      <w:pPr>
        <w:spacing w:after="100" w:line="300"/>
      </w:pPr>
      <w:r>
        <w:rPr>
          <w:color w:val="575D6C"/>
          <w:sz w:val="20"/>
          <w:szCs w:val="20"/>
        </w:rPr>
        <w:t xml:space="preserve">平台的核心叙事是一个可持续迭代的闭环：</w:t>
      </w:r>
    </w:p>
    <w:p>
      <w:pPr>
        <w:pStyle w:val="ListParagraph"/>
        <w:numPr>
          <w:ilvl w:val="0"/>
          <w:numId w:val="1"/>
        </w:numPr>
        <w:spacing w:after="40" w:line="290"/>
      </w:pPr>
      <w:r>
        <w:rPr>
          <w:color w:val="575D6C"/>
          <w:sz w:val="20"/>
          <w:szCs w:val="20"/>
        </w:rPr>
        <w:t xml:space="preserve">导入素材（监管制度、专家经验、业务案例）</w:t>
      </w:r>
    </w:p>
    <w:p>
      <w:pPr>
        <w:pStyle w:val="ListParagraph"/>
        <w:numPr>
          <w:ilvl w:val="0"/>
          <w:numId w:val="1"/>
        </w:numPr>
        <w:spacing w:after="40" w:line="290"/>
      </w:pPr>
      <w:r>
        <w:rPr>
          <w:color w:val="575D6C"/>
          <w:sz w:val="20"/>
          <w:szCs w:val="20"/>
        </w:rPr>
        <w:t xml:space="preserve">萃取为「规则 + 研判流程」一体的结构化研判文档，专家评审对齐</w:t>
      </w:r>
    </w:p>
    <w:p>
      <w:pPr>
        <w:pStyle w:val="ListParagraph"/>
        <w:numPr>
          <w:ilvl w:val="0"/>
          <w:numId w:val="1"/>
        </w:numPr>
        <w:spacing w:after="40" w:line="290"/>
      </w:pPr>
      <w:r>
        <w:rPr>
          <w:color w:val="575D6C"/>
          <w:sz w:val="20"/>
          <w:szCs w:val="20"/>
        </w:rPr>
        <w:t xml:space="preserve">生成可交付的知识资产（规则清单、思维链、可执行 Skill、QA 对、评测集）</w:t>
      </w:r>
    </w:p>
    <w:p>
      <w:pPr>
        <w:pStyle w:val="ListParagraph"/>
        <w:numPr>
          <w:ilvl w:val="0"/>
          <w:numId w:val="1"/>
        </w:numPr>
        <w:spacing w:after="40" w:line="290"/>
      </w:pPr>
      <w:r>
        <w:rPr>
          <w:color w:val="575D6C"/>
          <w:sz w:val="20"/>
          <w:szCs w:val="20"/>
        </w:rPr>
        <w:t xml:space="preserve">发布冻结版本；Skill 上线运行、评测</w:t>
      </w:r>
    </w:p>
    <w:p>
      <w:pPr>
        <w:pStyle w:val="ListParagraph"/>
        <w:numPr>
          <w:ilvl w:val="0"/>
          <w:numId w:val="1"/>
        </w:numPr>
        <w:spacing w:after="40" w:line="290"/>
      </w:pPr>
      <w:r>
        <w:rPr>
          <w:color w:val="575D6C"/>
          <w:sz w:val="20"/>
          <w:szCs w:val="20"/>
        </w:rPr>
        <w:t xml:space="preserve">评测暴露错例或有新制度 → 导入新素材，开启新一轮，增量优化</w:t>
      </w:r>
    </w:p>
    <w:p>
      <w:pPr>
        <w:pStyle w:val="Heading2"/>
        <w:spacing w:after="100" w:before="200"/>
      </w:pPr>
      <w:r>
        <w:rPr>
          <w:b/>
          <w:bCs/>
          <w:color w:val="5E7CE0"/>
          <w:sz w:val="24"/>
          <w:szCs w:val="24"/>
        </w:rPr>
        <w:t xml:space="preserve">2.3 关键概念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rPr>
          <w:tblHeader/>
        </w:trPr>
        <w:tc>
          <w:tcPr>
            <w:tcW w:type="dxa" w:w="2200"/>
            <w:shd w:fill="5E7CE0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概念</w:t>
            </w:r>
          </w:p>
        </w:tc>
        <w:tc>
          <w:tcPr>
            <w:tcW w:type="dxa" w:w="6800"/>
            <w:shd w:fill="5E7CE0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含义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575D6C"/>
                <w:sz w:val="18"/>
                <w:szCs w:val="18"/>
              </w:rPr>
              <w:t xml:space="preserve">场景 / 子场景</w:t>
            </w:r>
          </w:p>
        </w:tc>
        <w:tc>
          <w:tcPr>
            <w:tcW w:type="dxa" w:w="6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575D6C"/>
                <w:sz w:val="18"/>
                <w:szCs w:val="18"/>
              </w:rPr>
              <w:t xml:space="preserve">一次萃取的业务范围。主场景（如对公贷款五级分类）下拆分为若干可独立评审的子场景（如偿债能力与担保研判、逾期天数认定）。拆细以控制单份知识复杂度。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575D6C"/>
                <w:sz w:val="18"/>
                <w:szCs w:val="18"/>
              </w:rPr>
              <w:t xml:space="preserve">素材</w:t>
            </w:r>
          </w:p>
        </w:tc>
        <w:tc>
          <w:tcPr>
            <w:tcW w:type="dxa" w:w="6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575D6C"/>
                <w:sz w:val="18"/>
                <w:szCs w:val="18"/>
              </w:rPr>
              <w:t xml:space="preserve">萃取的输入。含规则来源（制度规范）与判断示范（专家访谈）；标注案例为可选，仅判别式场景才有，用作萃取依据与评测集来源。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575D6C"/>
                <w:sz w:val="18"/>
                <w:szCs w:val="18"/>
              </w:rPr>
              <w:t xml:space="preserve">研判文档</w:t>
            </w:r>
          </w:p>
        </w:tc>
        <w:tc>
          <w:tcPr>
            <w:tcW w:type="dxa" w:w="6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575D6C"/>
                <w:sz w:val="18"/>
                <w:szCs w:val="18"/>
              </w:rPr>
              <w:t xml:space="preserve">萃取的核心产物。一份「规则 + 流程」合一的结构化 Markdown（Skill 形态）：规则为 IF-THEN 条目，流程为章节顺序 + 分支 + 循环。是唯一事实源。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575D6C"/>
                <w:sz w:val="18"/>
                <w:szCs w:val="18"/>
              </w:rPr>
              <w:t xml:space="preserve">Skill</w:t>
            </w:r>
          </w:p>
        </w:tc>
        <w:tc>
          <w:tcPr>
            <w:tcW w:type="dxa" w:w="6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575D6C"/>
                <w:sz w:val="18"/>
                <w:szCs w:val="18"/>
              </w:rPr>
              <w:t xml:space="preserve">可执行技能包（SKILL.md + 规则脚本 + 提示模板 + few-shot）。分「通用模板」（只读）与「场景实例」（由模板 Fork 后按场景定制）。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575D6C"/>
                <w:sz w:val="18"/>
                <w:szCs w:val="18"/>
              </w:rPr>
              <w:t xml:space="preserve">知识资产</w:t>
            </w:r>
          </w:p>
        </w:tc>
        <w:tc>
          <w:tcPr>
            <w:tcW w:type="dxa" w:w="6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575D6C"/>
                <w:sz w:val="18"/>
                <w:szCs w:val="18"/>
              </w:rPr>
              <w:t xml:space="preserve">环节三从研判文档派生的 5 类可交付物：规则清单、思维链、可执行 Skill、QA 对、评测集。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575D6C"/>
                <w:sz w:val="18"/>
                <w:szCs w:val="18"/>
              </w:rPr>
              <w:t xml:space="preserve">智能体</w:t>
            </w:r>
          </w:p>
        </w:tc>
        <w:tc>
          <w:tcPr>
            <w:tcW w:type="dxa" w:w="6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575D6C"/>
                <w:sz w:val="18"/>
                <w:szCs w:val="18"/>
              </w:rPr>
              <w:t xml:space="preserve">承担各环节能力的角色（共 7 个）。挂载 Skill + 选模型 + 设输出稳定性后工作。配置按场景隔离。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575D6C"/>
                <w:sz w:val="18"/>
                <w:szCs w:val="18"/>
              </w:rPr>
              <w:t xml:space="preserve">模型接入</w:t>
            </w:r>
          </w:p>
        </w:tc>
        <w:tc>
          <w:tcPr>
            <w:tcW w:type="dxa" w:w="6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575D6C"/>
                <w:sz w:val="18"/>
                <w:szCs w:val="18"/>
              </w:rPr>
              <w:t xml:space="preserve">平台级共享的大模型连接（名称/API 地址/密钥）。智能体的「模型」下拉从此处读取。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575D6C"/>
                <w:sz w:val="18"/>
                <w:szCs w:val="18"/>
              </w:rPr>
              <w:t xml:space="preserve">版本</w:t>
            </w:r>
          </w:p>
        </w:tc>
        <w:tc>
          <w:tcPr>
            <w:tcW w:type="dxa" w:w="6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575D6C"/>
                <w:sz w:val="18"/>
                <w:szCs w:val="18"/>
              </w:rPr>
              <w:t xml:space="preserve">按「整轮萃取完成→发布」冻结版本号（v1.1）；新一轮才递增。过程中的「保存」不升版本。</w:t>
            </w:r>
          </w:p>
        </w:tc>
      </w:tr>
    </w:tbl>
    <w:p>
      <w:pPr>
        <w:pStyle w:val="Heading2"/>
        <w:spacing w:after="100" w:before="200"/>
      </w:pPr>
      <w:r>
        <w:rPr>
          <w:b/>
          <w:bCs/>
          <w:color w:val="5E7CE0"/>
          <w:sz w:val="24"/>
          <w:szCs w:val="24"/>
        </w:rPr>
        <w:t xml:space="preserve">2.4 三层分类机制（对公贷款场景的运行时目标）</w:t>
      </w:r>
    </w:p>
    <w:p>
      <w:pPr>
        <w:spacing w:after="100" w:line="300"/>
      </w:pPr>
      <w:r>
        <w:rPr>
          <w:color w:val="575D6C"/>
          <w:sz w:val="20"/>
          <w:szCs w:val="20"/>
        </w:rPr>
        <w:t xml:space="preserve">萃取出的知识最终服务于一个三层判别机制，用于提升分类准确率：</w:t>
      </w:r>
    </w:p>
    <w:p>
      <w:pPr>
        <w:pStyle w:val="ListParagraph"/>
        <w:numPr>
          <w:ilvl w:val="0"/>
          <w:numId w:val="1"/>
        </w:numPr>
        <w:spacing w:after="40" w:line="290"/>
      </w:pPr>
      <w:r>
        <w:rPr>
          <w:color w:val="575D6C"/>
          <w:sz w:val="20"/>
          <w:szCs w:val="20"/>
        </w:rPr>
        <w:t xml:space="preserve">第一层 · Python 规则：硬规则直接判定（如逾期&gt;90天→次级），可执行、可审计；</w:t>
      </w:r>
    </w:p>
    <w:p>
      <w:pPr>
        <w:pStyle w:val="ListParagraph"/>
        <w:numPr>
          <w:ilvl w:val="0"/>
          <w:numId w:val="1"/>
        </w:numPr>
        <w:spacing w:after="40" w:line="290"/>
      </w:pPr>
      <w:r>
        <w:rPr>
          <w:color w:val="575D6C"/>
          <w:sz w:val="20"/>
          <w:szCs w:val="20"/>
        </w:rPr>
        <w:t xml:space="preserve">第二层 · RAG 增强 LLM：软性研判（现金流、担保充足性、财务恶化等）；</w:t>
      </w:r>
    </w:p>
    <w:p>
      <w:pPr>
        <w:pStyle w:val="ListParagraph"/>
        <w:numPr>
          <w:ilvl w:val="0"/>
          <w:numId w:val="1"/>
        </w:numPr>
        <w:spacing w:after="40" w:line="290"/>
      </w:pPr>
      <w:r>
        <w:rPr>
          <w:color w:val="575D6C"/>
          <w:sz w:val="20"/>
          <w:szCs w:val="20"/>
        </w:rPr>
        <w:t xml:space="preserve">第三层 · 人工复核：低置信度或多规则冲突时路由人工。</w:t>
      </w:r>
    </w:p>
    <w:p>
      <w:pPr>
        <w:spacing w:after="100" w:line="300"/>
      </w:pPr>
      <w:r>
        <w:rPr>
          <w:color w:val="575D6C"/>
          <w:sz w:val="20"/>
          <w:szCs w:val="20"/>
        </w:rPr>
        <w:t xml:space="preserve">说明：本平台负责「萃取并生成」上述三层所需的规则与思维链；运行三层机制属于后续「运行与评测」范畴。</w:t>
      </w:r>
    </w:p>
    <w:p>
      <w:pPr>
        <w:pStyle w:val="Heading1"/>
        <w:spacing w:after="120" w:before="240"/>
      </w:pPr>
      <w:r>
        <w:rPr>
          <w:b/>
          <w:bCs/>
          <w:color w:val="252B3A"/>
          <w:sz w:val="30"/>
          <w:szCs w:val="30"/>
        </w:rPr>
        <w:t xml:space="preserve">三、端到端业务流程</w:t>
      </w:r>
    </w:p>
    <w:p>
      <w:pPr>
        <w:spacing w:after="100" w:line="300"/>
      </w:pPr>
      <w:r>
        <w:rPr>
          <w:color w:val="575D6C"/>
          <w:sz w:val="20"/>
          <w:szCs w:val="20"/>
        </w:rPr>
        <w:t xml:space="preserve">主流程为一个三步向导，前后有工作台入口与配置支撑：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200"/>
        <w:gridCol w:w="2400"/>
        <w:gridCol w:w="1700"/>
      </w:tblGrid>
      <w:tr>
        <w:trPr>
          <w:tblHeader/>
        </w:trPr>
        <w:tc>
          <w:tcPr>
            <w:tcW w:type="dxa" w:w="1700"/>
            <w:shd w:fill="5E7CE0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阶段</w:t>
            </w:r>
          </w:p>
        </w:tc>
        <w:tc>
          <w:tcPr>
            <w:tcW w:type="dxa" w:w="3200"/>
            <w:shd w:fill="5E7CE0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动作</w:t>
            </w:r>
          </w:p>
        </w:tc>
        <w:tc>
          <w:tcPr>
            <w:tcW w:type="dxa" w:w="2400"/>
            <w:shd w:fill="5E7CE0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产出</w:t>
            </w:r>
          </w:p>
        </w:tc>
        <w:tc>
          <w:tcPr>
            <w:tcW w:type="dxa" w:w="1700"/>
            <w:shd w:fill="5E7CE0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涉及智能体</w:t>
            </w:r>
          </w:p>
        </w:tc>
      </w:tr>
      <w:tr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575D6C"/>
                <w:sz w:val="18"/>
                <w:szCs w:val="18"/>
              </w:rPr>
              <w:t xml:space="preserve">工作台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575D6C"/>
                <w:sz w:val="18"/>
                <w:szCs w:val="18"/>
              </w:rPr>
              <w:t xml:space="preserve">查看/新建场景，进入某场景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575D6C"/>
                <w:sz w:val="18"/>
                <w:szCs w:val="18"/>
              </w:rPr>
              <w:t xml:space="preserve">场景列表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575D6C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575D6C"/>
                <w:sz w:val="18"/>
                <w:szCs w:val="18"/>
              </w:rPr>
              <w:t xml:space="preserve">环节一 场景与素材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575D6C"/>
                <w:sz w:val="18"/>
                <w:szCs w:val="18"/>
              </w:rPr>
              <w:t xml:space="preserve">定义主/子场景、业务域；上传素材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575D6C"/>
                <w:sz w:val="18"/>
                <w:szCs w:val="18"/>
              </w:rPr>
              <w:t xml:space="preserve">场景与素材集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575D6C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575D6C"/>
                <w:sz w:val="18"/>
                <w:szCs w:val="18"/>
              </w:rPr>
              <w:t xml:space="preserve">环节二 知识萃取与对齐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575D6C"/>
                <w:sz w:val="18"/>
                <w:szCs w:val="18"/>
              </w:rPr>
              <w:t xml:space="preserve">点「开始萃取」生成研判文档；手工改 + AI 助手（一致性/查漏/监管对齐/按意图改，带 diff 确认）；导出评审/导入定稿；保存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575D6C"/>
                <w:sz w:val="18"/>
                <w:szCs w:val="18"/>
              </w:rPr>
              <w:t xml:space="preserve">研判文档（规则+流程一体 MD）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575D6C"/>
                <w:sz w:val="18"/>
                <w:szCs w:val="18"/>
              </w:rPr>
              <w:t xml:space="preserve">知识萃取智能体、冲突检测与对齐智能体</w:t>
            </w:r>
          </w:p>
        </w:tc>
      </w:tr>
      <w:tr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575D6C"/>
                <w:sz w:val="18"/>
                <w:szCs w:val="18"/>
              </w:rPr>
              <w:t xml:space="preserve">环节三 知识生成及发布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575D6C"/>
                <w:sz w:val="18"/>
                <w:szCs w:val="18"/>
              </w:rPr>
              <w:t xml:space="preserve">从研判文档生成 5 类资产；下载/查看/重新生成；确认后正式发布（冻结版本）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575D6C"/>
                <w:sz w:val="18"/>
                <w:szCs w:val="18"/>
              </w:rPr>
              <w:t xml:space="preserve">规则清单/思维链/Skill/QA/评测集 + 版本快照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575D6C"/>
                <w:sz w:val="18"/>
                <w:szCs w:val="18"/>
              </w:rPr>
              <w:t xml:space="preserve">规则库生成、思维链生成、Skill 生成、QA 生成、评测集生成</w:t>
            </w:r>
          </w:p>
        </w:tc>
      </w:tr>
      <w:tr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575D6C"/>
                <w:sz w:val="18"/>
                <w:szCs w:val="18"/>
              </w:rPr>
              <w:t xml:space="preserve">迭代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575D6C"/>
                <w:sz w:val="18"/>
                <w:szCs w:val="18"/>
              </w:rPr>
              <w:t xml:space="preserve">评测/新制度触发 → 新一轮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575D6C"/>
                <w:sz w:val="18"/>
                <w:szCs w:val="18"/>
              </w:rPr>
              <w:t xml:space="preserve">递增版本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575D6C"/>
                <w:sz w:val="18"/>
                <w:szCs w:val="18"/>
              </w:rPr>
              <w:t xml:space="preserve">（回到环节一）</w:t>
            </w:r>
          </w:p>
        </w:tc>
      </w:tr>
    </w:tbl>
    <w:p>
      <w:pPr>
        <w:pStyle w:val="Heading3"/>
        <w:spacing w:after="80" w:before="160"/>
      </w:pPr>
      <w:r>
        <w:rPr>
          <w:b/>
          <w:bCs/>
          <w:color w:val="252B3A"/>
          <w:sz w:val="21"/>
          <w:szCs w:val="21"/>
        </w:rPr>
        <w:t xml:space="preserve">Skill 调试闭环（贯穿环节二、三）</w:t>
      </w:r>
    </w:p>
    <w:p>
      <w:pPr>
        <w:pStyle w:val="ListParagraph"/>
        <w:numPr>
          <w:ilvl w:val="0"/>
          <w:numId w:val="1"/>
        </w:numPr>
        <w:spacing w:after="40" w:line="290"/>
      </w:pPr>
      <w:r>
        <w:rPr>
          <w:color w:val="575D6C"/>
          <w:sz w:val="20"/>
          <w:szCs w:val="20"/>
        </w:rPr>
        <w:t xml:space="preserve">改内容≠改能力：改研判文档 = 改结果（不重跑）；改 Skill = 改萃取/生成能力（需重跑）。</w:t>
      </w:r>
    </w:p>
    <w:p>
      <w:pPr>
        <w:pStyle w:val="ListParagraph"/>
        <w:numPr>
          <w:ilvl w:val="0"/>
          <w:numId w:val="1"/>
        </w:numPr>
        <w:spacing w:after="40" w:line="290"/>
      </w:pPr>
      <w:r>
        <w:rPr>
          <w:color w:val="575D6C"/>
          <w:sz w:val="20"/>
          <w:szCs w:val="20"/>
        </w:rPr>
        <w:t xml:space="preserve">环节二「重新萃取」：改了萃取 Skill 后整体重跑，覆盖研判文档（先调 Skill 稳定后再精修内容）。</w:t>
      </w:r>
    </w:p>
    <w:p>
      <w:pPr>
        <w:pStyle w:val="ListParagraph"/>
        <w:numPr>
          <w:ilvl w:val="0"/>
          <w:numId w:val="1"/>
        </w:numPr>
        <w:spacing w:after="40" w:line="290"/>
      </w:pPr>
      <w:r>
        <w:rPr>
          <w:color w:val="575D6C"/>
          <w:sz w:val="20"/>
          <w:szCs w:val="20"/>
        </w:rPr>
        <w:t xml:space="preserve">环节三每个资产「重新生成」：改了对应生成 Skill 后局部重跑，互不影响。</w:t>
      </w:r>
    </w:p>
    <w:p>
      <w:pPr>
        <w:pStyle w:val="Heading1"/>
        <w:spacing w:after="120" w:before="240"/>
      </w:pPr>
      <w:r>
        <w:rPr>
          <w:b/>
          <w:bCs/>
          <w:color w:val="252B3A"/>
          <w:sz w:val="30"/>
          <w:szCs w:val="30"/>
        </w:rPr>
        <w:t xml:space="preserve">四、系统架构与前后端边界</w:t>
      </w:r>
    </w:p>
    <w:p>
      <w:pPr>
        <w:pStyle w:val="Heading2"/>
        <w:spacing w:after="100" w:before="200"/>
      </w:pPr>
      <w:r>
        <w:rPr>
          <w:b/>
          <w:bCs/>
          <w:color w:val="5E7CE0"/>
          <w:sz w:val="24"/>
          <w:szCs w:val="24"/>
        </w:rPr>
        <w:t xml:space="preserve">4.1 分层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00"/>
        <w:gridCol w:w="3300"/>
      </w:tblGrid>
      <w:tr>
        <w:trPr>
          <w:tblHeader/>
        </w:trPr>
        <w:tc>
          <w:tcPr>
            <w:tcW w:type="dxa" w:w="1500"/>
            <w:shd w:fill="5E7CE0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层</w:t>
            </w:r>
          </w:p>
        </w:tc>
        <w:tc>
          <w:tcPr>
            <w:tcW w:type="dxa" w:w="4200"/>
            <w:shd w:fill="5E7CE0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职责</w:t>
            </w:r>
          </w:p>
        </w:tc>
        <w:tc>
          <w:tcPr>
            <w:tcW w:type="dxa" w:w="3300"/>
            <w:shd w:fill="5E7CE0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技术建议</w:t>
            </w:r>
          </w:p>
        </w:tc>
      </w:tr>
      <w:tr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575D6C"/>
                <w:sz w:val="18"/>
                <w:szCs w:val="18"/>
              </w:rPr>
              <w:t xml:space="preserve">前端</w:t>
            </w:r>
          </w:p>
        </w:tc>
        <w:tc>
          <w:tcPr>
            <w:tcW w:type="dxa" w:w="4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575D6C"/>
                <w:sz w:val="18"/>
                <w:szCs w:val="18"/>
              </w:rPr>
              <w:t xml:space="preserve">本文全部页面与交互；调用后端 API；文件上传下载；结果/资产展示</w:t>
            </w:r>
          </w:p>
        </w:tc>
        <w:tc>
          <w:tcPr>
            <w:tcW w:type="dxa" w:w="3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575D6C"/>
                <w:sz w:val="18"/>
                <w:szCs w:val="18"/>
              </w:rPr>
              <w:t xml:space="preserve">单页应用（Vue/React 均可）；私有化部署；视觉可采用华为云 DevUI 风格（主色 #5E7CE0）</w:t>
            </w:r>
          </w:p>
        </w:tc>
      </w:tr>
      <w:tr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575D6C"/>
                <w:sz w:val="18"/>
                <w:szCs w:val="18"/>
              </w:rPr>
              <w:t xml:space="preserve">后端 API</w:t>
            </w:r>
          </w:p>
        </w:tc>
        <w:tc>
          <w:tcPr>
            <w:tcW w:type="dxa" w:w="4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575D6C"/>
                <w:sz w:val="18"/>
                <w:szCs w:val="18"/>
              </w:rPr>
              <w:t xml:space="preserve">场景/素材/文档/资产/Skill/智能体/模型/用户 的增删改查与编排</w:t>
            </w:r>
          </w:p>
        </w:tc>
        <w:tc>
          <w:tcPr>
            <w:tcW w:type="dxa" w:w="3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575D6C"/>
                <w:sz w:val="18"/>
                <w:szCs w:val="18"/>
              </w:rPr>
              <w:t xml:space="preserve">REST API；鉴权；任务编排；文件存储</w:t>
            </w:r>
          </w:p>
        </w:tc>
      </w:tr>
      <w:tr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575D6C"/>
                <w:sz w:val="18"/>
                <w:szCs w:val="18"/>
              </w:rPr>
              <w:t xml:space="preserve">大模型编排</w:t>
            </w:r>
          </w:p>
        </w:tc>
        <w:tc>
          <w:tcPr>
            <w:tcW w:type="dxa" w:w="4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575D6C"/>
                <w:sz w:val="18"/>
                <w:szCs w:val="18"/>
              </w:rPr>
              <w:t xml:space="preserve">萃取、AI 对齐、资产生成的实际 LLM 调用（含 RAG、提示词、few-shot）</w:t>
            </w:r>
          </w:p>
        </w:tc>
        <w:tc>
          <w:tcPr>
            <w:tcW w:type="dxa" w:w="3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575D6C"/>
                <w:sz w:val="18"/>
                <w:szCs w:val="18"/>
              </w:rPr>
              <w:t xml:space="preserve">调用私有化大模型（Qwen/DeepSeek/GLM 等），OpenAI 兼容接口</w:t>
            </w:r>
          </w:p>
        </w:tc>
      </w:tr>
      <w:tr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575D6C"/>
                <w:sz w:val="18"/>
                <w:szCs w:val="18"/>
              </w:rPr>
              <w:t xml:space="preserve">存储</w:t>
            </w:r>
          </w:p>
        </w:tc>
        <w:tc>
          <w:tcPr>
            <w:tcW w:type="dxa" w:w="4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575D6C"/>
                <w:sz w:val="18"/>
                <w:szCs w:val="18"/>
              </w:rPr>
              <w:t xml:space="preserve">场景、文档版本、资产文件、Skill 包、审计日志、用户</w:t>
            </w:r>
          </w:p>
        </w:tc>
        <w:tc>
          <w:tcPr>
            <w:tcW w:type="dxa" w:w="3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575D6C"/>
                <w:sz w:val="18"/>
                <w:szCs w:val="18"/>
              </w:rPr>
              <w:t xml:space="preserve">关系库 + 对象存储 + 向量库（RAG）</w:t>
            </w:r>
          </w:p>
        </w:tc>
      </w:tr>
      <w:tr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575D6C"/>
                <w:sz w:val="18"/>
                <w:szCs w:val="18"/>
              </w:rPr>
              <w:t xml:space="preserve">（后期）智能体运行</w:t>
            </w:r>
          </w:p>
        </w:tc>
        <w:tc>
          <w:tcPr>
            <w:tcW w:type="dxa" w:w="4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575D6C"/>
                <w:sz w:val="18"/>
                <w:szCs w:val="18"/>
              </w:rPr>
              <w:t xml:space="preserve">Skill 部署运行与评测</w:t>
            </w:r>
          </w:p>
        </w:tc>
        <w:tc>
          <w:tcPr>
            <w:tcW w:type="dxa" w:w="3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575D6C"/>
                <w:sz w:val="18"/>
                <w:szCs w:val="18"/>
              </w:rPr>
              <w:t xml:space="preserve">对接 OpenJiuwen</w:t>
            </w:r>
          </w:p>
        </w:tc>
      </w:tr>
    </w:tbl>
    <w:p>
      <w:pPr>
        <w:pStyle w:val="Heading2"/>
        <w:spacing w:after="100" w:before="200"/>
      </w:pPr>
      <w:r>
        <w:rPr>
          <w:b/>
          <w:bCs/>
          <w:color w:val="5E7CE0"/>
          <w:sz w:val="24"/>
          <w:szCs w:val="24"/>
        </w:rPr>
        <w:t xml:space="preserve">4.2 前端调用后端的关键约定</w:t>
      </w:r>
    </w:p>
    <w:p>
      <w:pPr>
        <w:pStyle w:val="ListParagraph"/>
        <w:numPr>
          <w:ilvl w:val="0"/>
          <w:numId w:val="1"/>
        </w:numPr>
        <w:spacing w:after="40" w:line="290"/>
      </w:pPr>
      <w:r>
        <w:rPr>
          <w:color w:val="575D6C"/>
          <w:sz w:val="20"/>
          <w:szCs w:val="20"/>
        </w:rPr>
        <w:t xml:space="preserve">萃取/生成等耗时操作：后端返回任务态（建议支持流式/轮询），前端展示进度日志；</w:t>
      </w:r>
    </w:p>
    <w:p>
      <w:pPr>
        <w:pStyle w:val="ListParagraph"/>
        <w:numPr>
          <w:ilvl w:val="0"/>
          <w:numId w:val="1"/>
        </w:numPr>
        <w:spacing w:after="40" w:line="290"/>
      </w:pPr>
      <w:r>
        <w:rPr>
          <w:color w:val="575D6C"/>
          <w:sz w:val="20"/>
          <w:szCs w:val="20"/>
        </w:rPr>
        <w:t xml:space="preserve">研判文档：后端存为带版本的文本，前端编辑后调「保存」提交；</w:t>
      </w:r>
    </w:p>
    <w:p>
      <w:pPr>
        <w:pStyle w:val="ListParagraph"/>
        <w:numPr>
          <w:ilvl w:val="0"/>
          <w:numId w:val="1"/>
        </w:numPr>
        <w:spacing w:after="40" w:line="290"/>
      </w:pPr>
      <w:r>
        <w:rPr>
          <w:color w:val="575D6C"/>
          <w:sz w:val="20"/>
          <w:szCs w:val="20"/>
        </w:rPr>
        <w:t xml:space="preserve">AI 对齐：前端发「动作+当前文档」，后端返回「回复 + 建议 diff」，用户「采纳」后再提交应用；</w:t>
      </w:r>
    </w:p>
    <w:p>
      <w:pPr>
        <w:pStyle w:val="ListParagraph"/>
        <w:numPr>
          <w:ilvl w:val="0"/>
          <w:numId w:val="1"/>
        </w:numPr>
        <w:spacing w:after="40" w:line="290"/>
      </w:pPr>
      <w:r>
        <w:rPr>
          <w:color w:val="575D6C"/>
          <w:sz w:val="20"/>
          <w:szCs w:val="20"/>
        </w:rPr>
        <w:t xml:space="preserve">所有大模型调用参数（如 temperature 对应「输出稳定性」）由后端在调用时附加，不改 Skill 提示词。</w:t>
      </w:r>
    </w:p>
    <w:p>
      <w:pPr>
        <w:pStyle w:val="Heading1"/>
        <w:spacing w:after="120" w:before="240"/>
      </w:pPr>
      <w:r>
        <w:rPr>
          <w:b/>
          <w:bCs/>
          <w:color w:val="252B3A"/>
          <w:sz w:val="30"/>
          <w:szCs w:val="30"/>
        </w:rPr>
        <w:t xml:space="preserve">五、页面与模块设计</w:t>
      </w:r>
    </w:p>
    <w:p>
      <w:pPr>
        <w:spacing w:after="100" w:line="300"/>
      </w:pPr>
      <w:r>
        <w:rPr>
          <w:color w:val="575D6C"/>
          <w:sz w:val="20"/>
          <w:szCs w:val="20"/>
        </w:rPr>
        <w:t xml:space="preserve">全局布局：左侧竖排导航（工作台 / 智能体与 Skill 配置 / 模型接入 / 用户管理 / 退出）+ 顶部面包屑 + 右侧内容区。以下逐模块说明目的、要素、交互与所需接口。</w:t>
      </w:r>
    </w:p>
    <w:p>
      <w:pPr>
        <w:pStyle w:val="Heading2"/>
        <w:spacing w:after="100" w:before="200"/>
      </w:pPr>
      <w:r>
        <w:rPr>
          <w:b/>
          <w:bCs/>
          <w:color w:val="5E7CE0"/>
          <w:sz w:val="24"/>
          <w:szCs w:val="24"/>
        </w:rPr>
        <w:t xml:space="preserve">5.1 登录 / 注册</w:t>
      </w:r>
    </w:p>
    <w:p>
      <w:pPr>
        <w:spacing w:after="80" w:line="300"/>
      </w:pPr>
      <w:r>
        <w:rPr>
          <w:b/>
          <w:bCs/>
          <w:color w:val="252B3A"/>
          <w:sz w:val="20"/>
          <w:szCs w:val="20"/>
        </w:rPr>
        <w:t xml:space="preserve">目的：</w:t>
      </w:r>
      <w:r>
        <w:rPr>
          <w:color w:val="575D6C"/>
          <w:sz w:val="20"/>
          <w:szCs w:val="20"/>
        </w:rPr>
        <w:t xml:space="preserve">身份鉴权，区分操作人与发布人。</w:t>
      </w:r>
    </w:p>
    <w:p>
      <w:pPr>
        <w:spacing w:after="80" w:line="300"/>
      </w:pPr>
      <w:r>
        <w:rPr>
          <w:b/>
          <w:bCs/>
          <w:color w:val="252B3A"/>
          <w:sz w:val="20"/>
          <w:szCs w:val="20"/>
        </w:rPr>
        <w:t xml:space="preserve">要素：</w:t>
      </w:r>
      <w:r>
        <w:rPr>
          <w:color w:val="575D6C"/>
          <w:sz w:val="20"/>
          <w:szCs w:val="20"/>
        </w:rPr>
        <w:t xml:space="preserve">登录（用户名/密码）、注册（用户名/姓名/密码/确认密码）。</w:t>
      </w:r>
    </w:p>
    <w:p>
      <w:pPr>
        <w:spacing w:after="80" w:line="300"/>
      </w:pPr>
      <w:r>
        <w:rPr>
          <w:b/>
          <w:bCs/>
          <w:color w:val="252B3A"/>
          <w:sz w:val="20"/>
          <w:szCs w:val="20"/>
        </w:rPr>
        <w:t xml:space="preserve">接口：</w:t>
      </w:r>
      <w:r>
        <w:rPr>
          <w:color w:val="575D6C"/>
          <w:sz w:val="20"/>
          <w:szCs w:val="20"/>
        </w:rPr>
        <w:t xml:space="preserve">POST /api/auth/login；POST /api/auth/register。</w:t>
      </w:r>
    </w:p>
    <w:p>
      <w:pPr>
        <w:pStyle w:val="Heading2"/>
        <w:spacing w:after="100" w:before="200"/>
      </w:pPr>
      <w:r>
        <w:rPr>
          <w:b/>
          <w:bCs/>
          <w:color w:val="5E7CE0"/>
          <w:sz w:val="24"/>
          <w:szCs w:val="24"/>
        </w:rPr>
        <w:t xml:space="preserve">5.2 工作台（首页）</w:t>
      </w:r>
    </w:p>
    <w:p>
      <w:pPr>
        <w:spacing w:after="80" w:line="300"/>
      </w:pPr>
      <w:r>
        <w:rPr>
          <w:b/>
          <w:bCs/>
          <w:color w:val="252B3A"/>
          <w:sz w:val="20"/>
          <w:szCs w:val="20"/>
        </w:rPr>
        <w:t xml:space="preserve">目的：</w:t>
      </w:r>
      <w:r>
        <w:rPr>
          <w:color w:val="575D6C"/>
          <w:sz w:val="20"/>
          <w:szCs w:val="20"/>
        </w:rPr>
        <w:t xml:space="preserve">场景总览与入口。</w:t>
      </w:r>
    </w:p>
    <w:p>
      <w:pPr>
        <w:spacing w:after="80" w:line="300"/>
      </w:pPr>
      <w:r>
        <w:rPr>
          <w:b/>
          <w:bCs/>
          <w:color w:val="252B3A"/>
          <w:sz w:val="20"/>
          <w:szCs w:val="20"/>
        </w:rPr>
        <w:t xml:space="preserve">要素：</w:t>
      </w:r>
      <w:r>
        <w:rPr>
          <w:color w:val="575D6C"/>
          <w:sz w:val="20"/>
          <w:szCs w:val="20"/>
        </w:rPr>
        <w:t xml:space="preserve">页头文案（知识飞轮主张）；场景卡（名称、版本、状态如「对齐中」、指标：思维链数/规则数/评测准确率、进度、发布人、更新时间）；「新建场景」。</w:t>
      </w:r>
    </w:p>
    <w:p>
      <w:pPr>
        <w:spacing w:after="80" w:line="300"/>
      </w:pPr>
      <w:r>
        <w:rPr>
          <w:b/>
          <w:bCs/>
          <w:color w:val="252B3A"/>
          <w:sz w:val="20"/>
          <w:szCs w:val="20"/>
        </w:rPr>
        <w:t xml:space="preserve">交互：</w:t>
      </w:r>
      <w:r>
        <w:rPr>
          <w:color w:val="575D6C"/>
          <w:sz w:val="20"/>
          <w:szCs w:val="20"/>
        </w:rPr>
        <w:t xml:space="preserve">点卡片进入该场景的三步向导；新建 → 空白向导。</w:t>
      </w:r>
    </w:p>
    <w:p>
      <w:pPr>
        <w:spacing w:after="80" w:line="300"/>
      </w:pPr>
      <w:r>
        <w:rPr>
          <w:b/>
          <w:bCs/>
          <w:color w:val="252B3A"/>
          <w:sz w:val="20"/>
          <w:szCs w:val="20"/>
        </w:rPr>
        <w:t xml:space="preserve">接口：</w:t>
      </w:r>
      <w:r>
        <w:rPr>
          <w:color w:val="575D6C"/>
          <w:sz w:val="20"/>
          <w:szCs w:val="20"/>
        </w:rPr>
        <w:t xml:space="preserve">GET /api/scenes（列表）；POST /api/scenes（新建）。</w:t>
      </w:r>
    </w:p>
    <w:p>
      <w:pPr>
        <w:pStyle w:val="Heading2"/>
        <w:spacing w:after="100" w:before="200"/>
      </w:pPr>
      <w:r>
        <w:rPr>
          <w:b/>
          <w:bCs/>
          <w:color w:val="5E7CE0"/>
          <w:sz w:val="24"/>
          <w:szCs w:val="24"/>
        </w:rPr>
        <w:t xml:space="preserve">5.3 环节一 · 场景与素材</w:t>
      </w:r>
    </w:p>
    <w:p>
      <w:pPr>
        <w:spacing w:after="80" w:line="300"/>
      </w:pPr>
      <w:r>
        <w:rPr>
          <w:b/>
          <w:bCs/>
          <w:color w:val="252B3A"/>
          <w:sz w:val="20"/>
          <w:szCs w:val="20"/>
        </w:rPr>
        <w:t xml:space="preserve">目的：</w:t>
      </w:r>
      <w:r>
        <w:rPr>
          <w:color w:val="575D6C"/>
          <w:sz w:val="20"/>
          <w:szCs w:val="20"/>
        </w:rPr>
        <w:t xml:space="preserve">定义萃取范围并准备输入。</w:t>
      </w:r>
    </w:p>
    <w:p>
      <w:pPr>
        <w:spacing w:after="80" w:line="300"/>
      </w:pPr>
      <w:r>
        <w:rPr>
          <w:b/>
          <w:bCs/>
          <w:color w:val="252B3A"/>
          <w:sz w:val="20"/>
          <w:szCs w:val="20"/>
        </w:rPr>
        <w:t xml:space="preserve">要素：</w:t>
      </w:r>
      <w:r>
        <w:rPr>
          <w:color w:val="575D6C"/>
          <w:sz w:val="20"/>
          <w:szCs w:val="20"/>
        </w:rPr>
        <w:t xml:space="preserve">主场景/子场景定义、业务域（自由输入，无预设值列表）；素材上传区与素材列表（含类型标签，如「标注案例」，可删除=本轮停用）；子场景说明。</w:t>
      </w:r>
    </w:p>
    <w:p>
      <w:pPr>
        <w:spacing w:after="80" w:line="300"/>
      </w:pPr>
      <w:r>
        <w:rPr>
          <w:b/>
          <w:bCs/>
          <w:color w:val="252B3A"/>
          <w:sz w:val="20"/>
          <w:szCs w:val="20"/>
        </w:rPr>
        <w:t xml:space="preserve">交互：</w:t>
      </w:r>
      <w:r>
        <w:rPr>
          <w:color w:val="575D6C"/>
          <w:sz w:val="20"/>
          <w:szCs w:val="20"/>
        </w:rPr>
        <w:t xml:space="preserve">填写场景、上传/删除素材；右上/右下「下一步」。</w:t>
      </w:r>
    </w:p>
    <w:p>
      <w:pPr>
        <w:spacing w:after="80" w:line="300"/>
      </w:pPr>
      <w:r>
        <w:rPr>
          <w:b/>
          <w:bCs/>
          <w:color w:val="252B3A"/>
          <w:sz w:val="20"/>
          <w:szCs w:val="20"/>
        </w:rPr>
        <w:t xml:space="preserve">接口：</w:t>
      </w:r>
      <w:r>
        <w:rPr>
          <w:color w:val="575D6C"/>
          <w:sz w:val="20"/>
          <w:szCs w:val="20"/>
        </w:rPr>
        <w:t xml:space="preserve">GET/POST/PUT /api/scenes/{id}；POST /api/scenes/{id}/materials（上传）；GET .../materials；DELETE /api/materials/{id}（本轮停用，历史可追溯）。</w:t>
      </w:r>
    </w:p>
    <w:p>
      <w:pPr>
        <w:pStyle w:val="Heading2"/>
        <w:spacing w:after="100" w:before="200"/>
      </w:pPr>
      <w:r>
        <w:rPr>
          <w:b/>
          <w:bCs/>
          <w:color w:val="5E7CE0"/>
          <w:sz w:val="24"/>
          <w:szCs w:val="24"/>
        </w:rPr>
        <w:t xml:space="preserve">5.4 环节二 · 知识萃取与对齐（核心）</w:t>
      </w:r>
    </w:p>
    <w:p>
      <w:pPr>
        <w:spacing w:after="80" w:line="300"/>
      </w:pPr>
      <w:r>
        <w:rPr>
          <w:b/>
          <w:bCs/>
          <w:color w:val="252B3A"/>
          <w:sz w:val="20"/>
          <w:szCs w:val="20"/>
        </w:rPr>
        <w:t xml:space="preserve">目的：</w:t>
      </w:r>
      <w:r>
        <w:rPr>
          <w:color w:val="575D6C"/>
          <w:sz w:val="20"/>
          <w:szCs w:val="20"/>
        </w:rPr>
        <w:t xml:space="preserve">生成并对齐研判文档（唯一事实源）。</w:t>
      </w:r>
    </w:p>
    <w:p>
      <w:pPr>
        <w:spacing w:after="80" w:line="300"/>
      </w:pPr>
      <w:r>
        <w:rPr>
          <w:b/>
          <w:bCs/>
          <w:color w:val="252B3A"/>
          <w:sz w:val="20"/>
          <w:szCs w:val="20"/>
        </w:rPr>
        <w:t xml:space="preserve">布局：</w:t>
      </w:r>
      <w:r>
        <w:rPr>
          <w:color w:val="575D6C"/>
          <w:sz w:val="20"/>
          <w:szCs w:val="20"/>
        </w:rPr>
        <w:t xml:space="preserve">左＝研判文档（可编辑 Markdown）＋顶栏（重新萃取/导入定稿/导出评审/修订日志/保存）；右＝AI 修改助手。萃取前为居中的启动态（大按钮 + 运行日志）。</w:t>
      </w:r>
    </w:p>
    <w:p>
      <w:pPr>
        <w:spacing w:after="80" w:line="300"/>
      </w:pPr>
      <w:r>
        <w:rPr>
          <w:b/>
          <w:bCs/>
          <w:color w:val="252B3A"/>
          <w:sz w:val="20"/>
          <w:szCs w:val="20"/>
        </w:rPr>
        <w:t xml:space="preserve">交互：</w:t>
      </w:r>
      <w:r>
        <w:rPr>
          <w:color w:val="575D6C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1"/>
        </w:numPr>
        <w:spacing w:after="40" w:line="290"/>
      </w:pPr>
      <w:r>
        <w:rPr>
          <w:color w:val="575D6C"/>
          <w:sz w:val="20"/>
          <w:szCs w:val="20"/>
        </w:rPr>
        <w:t xml:space="preserve">点「开始萃取」→ 后端运行知识萃取智能体，流式返回过程，产出研判文档；</w:t>
      </w:r>
    </w:p>
    <w:p>
      <w:pPr>
        <w:pStyle w:val="ListParagraph"/>
        <w:numPr>
          <w:ilvl w:val="0"/>
          <w:numId w:val="1"/>
        </w:numPr>
        <w:spacing w:after="40" w:line="290"/>
      </w:pPr>
      <w:r>
        <w:rPr>
          <w:color w:val="575D6C"/>
          <w:sz w:val="20"/>
          <w:szCs w:val="20"/>
        </w:rPr>
        <w:t xml:space="preserve">手工编辑文档；「保存」提交（不升版本）；「重新萃取」整体重跑覆盖；</w:t>
      </w:r>
    </w:p>
    <w:p>
      <w:pPr>
        <w:pStyle w:val="ListParagraph"/>
        <w:numPr>
          <w:ilvl w:val="0"/>
          <w:numId w:val="1"/>
        </w:numPr>
        <w:spacing w:after="40" w:line="290"/>
      </w:pPr>
      <w:r>
        <w:rPr>
          <w:color w:val="575D6C"/>
          <w:sz w:val="20"/>
          <w:szCs w:val="20"/>
        </w:rPr>
        <w:t xml:space="preserve">「导出评审」下载 .md；「导入定稿」上传专家改好的 .md 覆盖；</w:t>
      </w:r>
    </w:p>
    <w:p>
      <w:pPr>
        <w:pStyle w:val="ListParagraph"/>
        <w:numPr>
          <w:ilvl w:val="0"/>
          <w:numId w:val="1"/>
        </w:numPr>
        <w:spacing w:after="40" w:line="290"/>
      </w:pPr>
      <w:r>
        <w:rPr>
          <w:color w:val="575D6C"/>
          <w:sz w:val="20"/>
          <w:szCs w:val="20"/>
        </w:rPr>
        <w:t xml:space="preserve">AI 助手：一致性检查/查漏补缺/监管对齐/自然语言指令 → 返回回复 + 建议 diff（改前红/改后绿）→「采纳」应用到正文 /「放弃」；</w:t>
      </w:r>
    </w:p>
    <w:p>
      <w:pPr>
        <w:pStyle w:val="ListParagraph"/>
        <w:numPr>
          <w:ilvl w:val="0"/>
          <w:numId w:val="1"/>
        </w:numPr>
        <w:spacing w:after="40" w:line="290"/>
      </w:pPr>
      <w:r>
        <w:rPr>
          <w:color w:val="575D6C"/>
          <w:sz w:val="20"/>
          <w:szCs w:val="20"/>
        </w:rPr>
        <w:t xml:space="preserve">「修订日志」查看该文档的变更留痕（生成/手工修改/采纳 AI 建议，含操作人）。</w:t>
      </w:r>
    </w:p>
    <w:p>
      <w:pPr>
        <w:spacing w:after="80" w:line="300"/>
      </w:pPr>
      <w:r>
        <w:rPr>
          <w:b/>
          <w:bCs/>
          <w:color w:val="252B3A"/>
          <w:sz w:val="20"/>
          <w:szCs w:val="20"/>
        </w:rPr>
        <w:t xml:space="preserve">接口：</w:t>
      </w:r>
      <w:r>
        <w:rPr>
          <w:color w:val="575D6C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1"/>
        </w:numPr>
        <w:spacing w:after="40" w:line="290"/>
      </w:pPr>
      <w:r>
        <w:rPr>
          <w:color w:val="575D6C"/>
          <w:sz w:val="20"/>
          <w:szCs w:val="20"/>
        </w:rPr>
        <w:t xml:space="preserve">POST /api/scenes/{sceneId}/subscenes/{subId}/extract → 生成研判文档（建议流式）</w:t>
      </w:r>
    </w:p>
    <w:p>
      <w:pPr>
        <w:pStyle w:val="ListParagraph"/>
        <w:numPr>
          <w:ilvl w:val="0"/>
          <w:numId w:val="1"/>
        </w:numPr>
        <w:spacing w:after="40" w:line="290"/>
      </w:pPr>
      <w:r>
        <w:rPr>
          <w:color w:val="575D6C"/>
          <w:sz w:val="20"/>
          <w:szCs w:val="20"/>
        </w:rPr>
        <w:t xml:space="preserve">GET /api/knowledge-docs/{id}；PUT /api/knowledge-docs/{id}（保存）</w:t>
      </w:r>
    </w:p>
    <w:p>
      <w:pPr>
        <w:pStyle w:val="ListParagraph"/>
        <w:numPr>
          <w:ilvl w:val="0"/>
          <w:numId w:val="1"/>
        </w:numPr>
        <w:spacing w:after="40" w:line="290"/>
      </w:pPr>
      <w:r>
        <w:rPr>
          <w:color w:val="575D6C"/>
          <w:sz w:val="20"/>
          <w:szCs w:val="20"/>
        </w:rPr>
        <w:t xml:space="preserve">POST /api/knowledge-docs/{id}/reextract（重新萃取）</w:t>
      </w:r>
    </w:p>
    <w:p>
      <w:pPr>
        <w:pStyle w:val="ListParagraph"/>
        <w:numPr>
          <w:ilvl w:val="0"/>
          <w:numId w:val="1"/>
        </w:numPr>
        <w:spacing w:after="40" w:line="290"/>
      </w:pPr>
      <w:r>
        <w:rPr>
          <w:color w:val="575D6C"/>
          <w:sz w:val="20"/>
          <w:szCs w:val="20"/>
        </w:rPr>
        <w:t xml:space="preserve">GET /api/knowledge-docs/{id}/export（导出 md）；POST .../import（导入定稿）</w:t>
      </w:r>
    </w:p>
    <w:p>
      <w:pPr>
        <w:pStyle w:val="ListParagraph"/>
        <w:numPr>
          <w:ilvl w:val="0"/>
          <w:numId w:val="1"/>
        </w:numPr>
        <w:spacing w:after="40" w:line="290"/>
      </w:pPr>
      <w:r>
        <w:rPr>
          <w:color w:val="575D6C"/>
          <w:sz w:val="20"/>
          <w:szCs w:val="20"/>
        </w:rPr>
        <w:t xml:space="preserve">POST /api/knowledge-docs/{id}/ai/analyze  body:{action, prompt} → {reply, diff:{note,old,new}}</w:t>
      </w:r>
    </w:p>
    <w:p>
      <w:pPr>
        <w:pStyle w:val="ListParagraph"/>
        <w:numPr>
          <w:ilvl w:val="0"/>
          <w:numId w:val="1"/>
        </w:numPr>
        <w:spacing w:after="40" w:line="290"/>
      </w:pPr>
      <w:r>
        <w:rPr>
          <w:color w:val="575D6C"/>
          <w:sz w:val="20"/>
          <w:szCs w:val="20"/>
        </w:rPr>
        <w:t xml:space="preserve">POST /api/knowledge-docs/{id}/ai/adopt  body:{old,new}（应用 diff）</w:t>
      </w:r>
    </w:p>
    <w:p>
      <w:pPr>
        <w:pStyle w:val="ListParagraph"/>
        <w:numPr>
          <w:ilvl w:val="0"/>
          <w:numId w:val="1"/>
        </w:numPr>
        <w:spacing w:after="40" w:line="290"/>
      </w:pPr>
      <w:r>
        <w:rPr>
          <w:color w:val="575D6C"/>
          <w:sz w:val="20"/>
          <w:szCs w:val="20"/>
        </w:rPr>
        <w:t xml:space="preserve">GET /api/knowledge-docs/{id}/audit（修订日志）</w:t>
      </w:r>
    </w:p>
    <w:p>
      <w:pPr>
        <w:pStyle w:val="Heading2"/>
        <w:spacing w:after="100" w:before="200"/>
      </w:pPr>
      <w:r>
        <w:rPr>
          <w:b/>
          <w:bCs/>
          <w:color w:val="5E7CE0"/>
          <w:sz w:val="24"/>
          <w:szCs w:val="24"/>
        </w:rPr>
        <w:t xml:space="preserve">5.5 环节三 · 知识生成及发布</w:t>
      </w:r>
    </w:p>
    <w:p>
      <w:pPr>
        <w:spacing w:after="80" w:line="300"/>
      </w:pPr>
      <w:r>
        <w:rPr>
          <w:b/>
          <w:bCs/>
          <w:color w:val="252B3A"/>
          <w:sz w:val="20"/>
          <w:szCs w:val="20"/>
        </w:rPr>
        <w:t xml:space="preserve">目的：</w:t>
      </w:r>
      <w:r>
        <w:rPr>
          <w:color w:val="575D6C"/>
          <w:sz w:val="20"/>
          <w:szCs w:val="20"/>
        </w:rPr>
        <w:t xml:space="preserve">从研判文档派生资产并正式发布。</w:t>
      </w:r>
    </w:p>
    <w:p>
      <w:pPr>
        <w:spacing w:after="80" w:line="300"/>
      </w:pPr>
      <w:r>
        <w:rPr>
          <w:b/>
          <w:bCs/>
          <w:color w:val="252B3A"/>
          <w:sz w:val="20"/>
          <w:szCs w:val="20"/>
        </w:rPr>
        <w:t xml:space="preserve">要素：</w:t>
      </w:r>
      <w:r>
        <w:rPr>
          <w:color w:val="575D6C"/>
          <w:sz w:val="20"/>
          <w:szCs w:val="20"/>
        </w:rPr>
        <w:t xml:space="preserve">场景标题；5 张资产卡（规则清单/思维链/可执行 Skill/QA 对/评测集），每卡：下载/查看/重新生成；发布区（版本、发布人确认、正式发布）。</w:t>
      </w:r>
    </w:p>
    <w:p>
      <w:pPr>
        <w:spacing w:after="80" w:line="300"/>
      </w:pPr>
      <w:r>
        <w:rPr>
          <w:b/>
          <w:bCs/>
          <w:color w:val="252B3A"/>
          <w:sz w:val="20"/>
          <w:szCs w:val="20"/>
        </w:rPr>
        <w:t xml:space="preserve">交互：</w:t>
      </w:r>
      <w:r>
        <w:rPr>
          <w:color w:val="575D6C"/>
          <w:sz w:val="20"/>
          <w:szCs w:val="20"/>
        </w:rPr>
        <w:t xml:space="preserve">逐资产生成/重新生成/下载；点「正式发布」→ 冻结为版本快照（v1.1），新一轮递增。</w:t>
      </w:r>
    </w:p>
    <w:p>
      <w:pPr>
        <w:spacing w:after="80" w:line="300"/>
      </w:pPr>
      <w:r>
        <w:rPr>
          <w:b/>
          <w:bCs/>
          <w:color w:val="252B3A"/>
          <w:sz w:val="20"/>
          <w:szCs w:val="20"/>
        </w:rPr>
        <w:t xml:space="preserve">接口：</w:t>
      </w:r>
      <w:r>
        <w:rPr>
          <w:color w:val="575D6C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1"/>
        </w:numPr>
        <w:spacing w:after="40" w:line="290"/>
      </w:pPr>
      <w:r>
        <w:rPr>
          <w:color w:val="575D6C"/>
          <w:sz w:val="20"/>
          <w:szCs w:val="20"/>
        </w:rPr>
        <w:t xml:space="preserve">POST /api/knowledge-docs/{id}/assets/generate  body:{type: rules|cot|skill|qa|evalset}</w:t>
      </w:r>
    </w:p>
    <w:p>
      <w:pPr>
        <w:pStyle w:val="ListParagraph"/>
        <w:numPr>
          <w:ilvl w:val="0"/>
          <w:numId w:val="1"/>
        </w:numPr>
        <w:spacing w:after="40" w:line="290"/>
      </w:pPr>
      <w:r>
        <w:rPr>
          <w:color w:val="575D6C"/>
          <w:sz w:val="20"/>
          <w:szCs w:val="20"/>
        </w:rPr>
        <w:t xml:space="preserve">GET /api/assets/{id}；GET /api/assets/{id}/download</w:t>
      </w:r>
    </w:p>
    <w:p>
      <w:pPr>
        <w:pStyle w:val="ListParagraph"/>
        <w:numPr>
          <w:ilvl w:val="0"/>
          <w:numId w:val="1"/>
        </w:numPr>
        <w:spacing w:after="40" w:line="290"/>
      </w:pPr>
      <w:r>
        <w:rPr>
          <w:color w:val="575D6C"/>
          <w:sz w:val="20"/>
          <w:szCs w:val="20"/>
        </w:rPr>
        <w:t xml:space="preserve">POST /api/assets/{id}/regenerate</w:t>
      </w:r>
    </w:p>
    <w:p>
      <w:pPr>
        <w:pStyle w:val="ListParagraph"/>
        <w:numPr>
          <w:ilvl w:val="0"/>
          <w:numId w:val="1"/>
        </w:numPr>
        <w:spacing w:after="40" w:line="290"/>
      </w:pPr>
      <w:r>
        <w:rPr>
          <w:color w:val="575D6C"/>
          <w:sz w:val="20"/>
          <w:szCs w:val="20"/>
        </w:rPr>
        <w:t xml:space="preserve">POST /api/scenes/{id}/publish（冻结版本）；GET /api/scenes/{id}/versions</w:t>
      </w:r>
    </w:p>
    <w:p>
      <w:pPr>
        <w:pStyle w:val="Heading2"/>
        <w:spacing w:after="100" w:before="200"/>
      </w:pPr>
      <w:r>
        <w:rPr>
          <w:b/>
          <w:bCs/>
          <w:color w:val="5E7CE0"/>
          <w:sz w:val="24"/>
          <w:szCs w:val="24"/>
        </w:rPr>
        <w:t xml:space="preserve">5.6 智能体与 Skill 配置</w:t>
      </w:r>
    </w:p>
    <w:p>
      <w:pPr>
        <w:spacing w:after="80" w:line="300"/>
      </w:pPr>
      <w:r>
        <w:rPr>
          <w:b/>
          <w:bCs/>
          <w:color w:val="252B3A"/>
          <w:sz w:val="20"/>
          <w:szCs w:val="20"/>
        </w:rPr>
        <w:t xml:space="preserve">目的：</w:t>
      </w:r>
      <w:r>
        <w:rPr>
          <w:color w:val="575D6C"/>
          <w:sz w:val="20"/>
          <w:szCs w:val="20"/>
        </w:rPr>
        <w:t xml:space="preserve">为各智能体按场景挂载 Skill、选模型、设稳定性；管理 Skill 库。</w:t>
      </w:r>
    </w:p>
    <w:p>
      <w:pPr>
        <w:spacing w:after="80" w:line="300"/>
      </w:pPr>
      <w:r>
        <w:rPr>
          <w:b/>
          <w:bCs/>
          <w:color w:val="252B3A"/>
          <w:sz w:val="20"/>
          <w:szCs w:val="20"/>
        </w:rPr>
        <w:t xml:space="preserve">要素（两页签）：</w:t>
      </w:r>
      <w:r>
        <w:rPr>
          <w:color w:val="575D6C"/>
          <w:sz w:val="20"/>
          <w:szCs w:val="20"/>
        </w:rPr>
        <w:t xml:space="preserve">① 智能体配置：顶部场景切换 + 导入/导出配置；7 张智能体卡（见 6.2），每卡：挂载 Skill 下拉、模型下拉、输出稳定性（严谨/平衡/灵活）、启停、编辑 Skill。② Skill 库：通用模板（只读，可复制为实例）+ 场景实例；Skill 编辑抽屉（名称/场景/版本说明/Skill 包上传下载）。</w:t>
      </w:r>
    </w:p>
    <w:p>
      <w:pPr>
        <w:spacing w:after="80" w:line="300"/>
      </w:pPr>
      <w:r>
        <w:rPr>
          <w:b/>
          <w:bCs/>
          <w:color w:val="252B3A"/>
          <w:sz w:val="20"/>
          <w:szCs w:val="20"/>
        </w:rPr>
        <w:t xml:space="preserve">交互：</w:t>
      </w:r>
      <w:r>
        <w:rPr>
          <w:color w:val="575D6C"/>
          <w:sz w:val="20"/>
          <w:szCs w:val="20"/>
        </w:rPr>
        <w:t xml:space="preserve">切换场景 → 各卡显示该场景挂载；Fork 模板 → 新实例；导入/导出配置为 JSON 文件。</w:t>
      </w:r>
    </w:p>
    <w:p>
      <w:pPr>
        <w:spacing w:after="80" w:line="300"/>
      </w:pPr>
      <w:r>
        <w:rPr>
          <w:b/>
          <w:bCs/>
          <w:color w:val="252B3A"/>
          <w:sz w:val="20"/>
          <w:szCs w:val="20"/>
        </w:rPr>
        <w:t xml:space="preserve">接口：</w:t>
      </w:r>
      <w:r>
        <w:rPr>
          <w:color w:val="575D6C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1"/>
        </w:numPr>
        <w:spacing w:after="40" w:line="290"/>
      </w:pPr>
      <w:r>
        <w:rPr>
          <w:color w:val="575D6C"/>
          <w:sz w:val="20"/>
          <w:szCs w:val="20"/>
        </w:rPr>
        <w:t xml:space="preserve">GET /api/agents（7 个角色及当前挂载）；PUT /api/agents/{id}/mount body:{sceneId,skillId,modelId,stability,enabled}</w:t>
      </w:r>
    </w:p>
    <w:p>
      <w:pPr>
        <w:pStyle w:val="ListParagraph"/>
        <w:numPr>
          <w:ilvl w:val="0"/>
          <w:numId w:val="1"/>
        </w:numPr>
        <w:spacing w:after="40" w:line="290"/>
      </w:pPr>
      <w:r>
        <w:rPr>
          <w:color w:val="575D6C"/>
          <w:sz w:val="20"/>
          <w:szCs w:val="20"/>
        </w:rPr>
        <w:t xml:space="preserve">GET /api/agents/config?sceneId= ；POST /api/agents/config/export|import</w:t>
      </w:r>
    </w:p>
    <w:p>
      <w:pPr>
        <w:pStyle w:val="ListParagraph"/>
        <w:numPr>
          <w:ilvl w:val="0"/>
          <w:numId w:val="1"/>
        </w:numPr>
        <w:spacing w:after="40" w:line="290"/>
      </w:pPr>
      <w:r>
        <w:rPr>
          <w:color w:val="575D6C"/>
          <w:sz w:val="20"/>
          <w:szCs w:val="20"/>
        </w:rPr>
        <w:t xml:space="preserve">GET /api/skills?type=template|instance&amp;sceneId= ；POST /api/skills（Fork/新建）；GET/PUT /api/skills/{id}</w:t>
      </w:r>
    </w:p>
    <w:p>
      <w:pPr>
        <w:pStyle w:val="ListParagraph"/>
        <w:numPr>
          <w:ilvl w:val="0"/>
          <w:numId w:val="1"/>
        </w:numPr>
        <w:spacing w:after="40" w:line="290"/>
      </w:pPr>
      <w:r>
        <w:rPr>
          <w:color w:val="575D6C"/>
          <w:sz w:val="20"/>
          <w:szCs w:val="20"/>
        </w:rPr>
        <w:t xml:space="preserve">GET /api/skills/{id}/package/download；POST /api/skills/{id}/package（上传新版本）</w:t>
      </w:r>
    </w:p>
    <w:p>
      <w:pPr>
        <w:pStyle w:val="Heading2"/>
        <w:spacing w:after="100" w:before="200"/>
      </w:pPr>
      <w:r>
        <w:rPr>
          <w:b/>
          <w:bCs/>
          <w:color w:val="5E7CE0"/>
          <w:sz w:val="24"/>
          <w:szCs w:val="24"/>
        </w:rPr>
        <w:t xml:space="preserve">5.7 模型接入（平台级）</w:t>
      </w:r>
    </w:p>
    <w:p>
      <w:pPr>
        <w:spacing w:after="80" w:line="300"/>
      </w:pPr>
      <w:r>
        <w:rPr>
          <w:b/>
          <w:bCs/>
          <w:color w:val="252B3A"/>
          <w:sz w:val="20"/>
          <w:szCs w:val="20"/>
        </w:rPr>
        <w:t xml:space="preserve">目的：</w:t>
      </w:r>
      <w:r>
        <w:rPr>
          <w:color w:val="575D6C"/>
          <w:sz w:val="20"/>
          <w:szCs w:val="20"/>
        </w:rPr>
        <w:t xml:space="preserve">接入并管理大模型连接，供智能体选用。</w:t>
      </w:r>
    </w:p>
    <w:p>
      <w:pPr>
        <w:spacing w:after="80" w:line="300"/>
      </w:pPr>
      <w:r>
        <w:rPr>
          <w:b/>
          <w:bCs/>
          <w:color w:val="252B3A"/>
          <w:sz w:val="20"/>
          <w:szCs w:val="20"/>
        </w:rPr>
        <w:t xml:space="preserve">要素：</w:t>
      </w:r>
      <w:r>
        <w:rPr>
          <w:color w:val="575D6C"/>
          <w:sz w:val="20"/>
          <w:szCs w:val="20"/>
        </w:rPr>
        <w:t xml:space="preserve">模型列表（名称、模型标识符、API 地址、连接状态）+ 测试/编辑/删除；新增模型弹窗（名称/标识符/Base URL/API Key/测试连接）。</w:t>
      </w:r>
    </w:p>
    <w:p>
      <w:pPr>
        <w:spacing w:after="80" w:line="300"/>
      </w:pPr>
      <w:r>
        <w:rPr>
          <w:b/>
          <w:bCs/>
          <w:color w:val="252B3A"/>
          <w:sz w:val="20"/>
          <w:szCs w:val="20"/>
        </w:rPr>
        <w:t xml:space="preserve">接口：</w:t>
      </w:r>
      <w:r>
        <w:rPr>
          <w:color w:val="575D6C"/>
          <w:sz w:val="20"/>
          <w:szCs w:val="20"/>
        </w:rPr>
        <w:t xml:space="preserve">GET/POST /api/models；PUT/DELETE /api/models/{id}；POST /api/models/{id}/test（测试连接）。</w:t>
      </w:r>
    </w:p>
    <w:p>
      <w:pPr>
        <w:pStyle w:val="Heading2"/>
        <w:spacing w:after="100" w:before="200"/>
      </w:pPr>
      <w:r>
        <w:rPr>
          <w:b/>
          <w:bCs/>
          <w:color w:val="5E7CE0"/>
          <w:sz w:val="24"/>
          <w:szCs w:val="24"/>
        </w:rPr>
        <w:t xml:space="preserve">5.8 用户管理</w:t>
      </w:r>
    </w:p>
    <w:p>
      <w:pPr>
        <w:spacing w:after="80" w:line="300"/>
      </w:pPr>
      <w:r>
        <w:rPr>
          <w:b/>
          <w:bCs/>
          <w:color w:val="252B3A"/>
          <w:sz w:val="20"/>
          <w:szCs w:val="20"/>
        </w:rPr>
        <w:t xml:space="preserve">目的：</w:t>
      </w:r>
      <w:r>
        <w:rPr>
          <w:color w:val="575D6C"/>
          <w:sz w:val="20"/>
          <w:szCs w:val="20"/>
        </w:rPr>
        <w:t xml:space="preserve">账号与状态管理。</w:t>
      </w:r>
    </w:p>
    <w:p>
      <w:pPr>
        <w:spacing w:after="80" w:line="300"/>
      </w:pPr>
      <w:r>
        <w:rPr>
          <w:b/>
          <w:bCs/>
          <w:color w:val="252B3A"/>
          <w:sz w:val="20"/>
          <w:szCs w:val="20"/>
        </w:rPr>
        <w:t xml:space="preserve">要素：</w:t>
      </w:r>
      <w:r>
        <w:rPr>
          <w:color w:val="575D6C"/>
          <w:sz w:val="20"/>
          <w:szCs w:val="20"/>
        </w:rPr>
        <w:t xml:space="preserve">用户表（用户名/姓名/创建时间/状态/操作）；新增用户；重置密码；启停。发布人为特殊角色（确认发布）。</w:t>
      </w:r>
    </w:p>
    <w:p>
      <w:pPr>
        <w:spacing w:after="80" w:line="300"/>
      </w:pPr>
      <w:r>
        <w:rPr>
          <w:b/>
          <w:bCs/>
          <w:color w:val="252B3A"/>
          <w:sz w:val="20"/>
          <w:szCs w:val="20"/>
        </w:rPr>
        <w:t xml:space="preserve">接口：</w:t>
      </w:r>
      <w:r>
        <w:rPr>
          <w:color w:val="575D6C"/>
          <w:sz w:val="20"/>
          <w:szCs w:val="20"/>
        </w:rPr>
        <w:t xml:space="preserve">GET/POST /api/users；PUT /api/users/{id}（启停/改角色）；POST /api/users/{id}/reset-pwd。</w:t>
      </w:r>
    </w:p>
    <w:p>
      <w:pPr>
        <w:pStyle w:val="Heading1"/>
        <w:spacing w:after="120" w:before="240"/>
      </w:pPr>
      <w:r>
        <w:rPr>
          <w:b/>
          <w:bCs/>
          <w:color w:val="252B3A"/>
          <w:sz w:val="30"/>
          <w:szCs w:val="30"/>
        </w:rPr>
        <w:t xml:space="preserve">六、核心领域模型与数据结构</w:t>
      </w:r>
    </w:p>
    <w:p>
      <w:pPr>
        <w:pStyle w:val="Heading2"/>
        <w:spacing w:after="100" w:before="200"/>
      </w:pPr>
      <w:r>
        <w:rPr>
          <w:b/>
          <w:bCs/>
          <w:color w:val="5E7CE0"/>
          <w:sz w:val="24"/>
          <w:szCs w:val="24"/>
        </w:rPr>
        <w:t xml:space="preserve">6.1 主要实体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400"/>
        <w:gridCol w:w="2900"/>
      </w:tblGrid>
      <w:tr>
        <w:trPr>
          <w:tblHeader/>
        </w:trPr>
        <w:tc>
          <w:tcPr>
            <w:tcW w:type="dxa" w:w="1700"/>
            <w:shd w:fill="5E7CE0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实体</w:t>
            </w:r>
          </w:p>
        </w:tc>
        <w:tc>
          <w:tcPr>
            <w:tcW w:type="dxa" w:w="4400"/>
            <w:shd w:fill="5E7CE0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关键字段</w:t>
            </w:r>
          </w:p>
        </w:tc>
        <w:tc>
          <w:tcPr>
            <w:tcW w:type="dxa" w:w="2900"/>
            <w:shd w:fill="5E7CE0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575D6C"/>
                <w:sz w:val="18"/>
                <w:szCs w:val="18"/>
              </w:rPr>
              <w:t xml:space="preserve">Scene 场景</w:t>
            </w:r>
          </w:p>
        </w:tc>
        <w:tc>
          <w:tcPr>
            <w:tcW w:type="dxa" w:w="4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575D6C"/>
                <w:sz w:val="18"/>
                <w:szCs w:val="18"/>
              </w:rPr>
              <w:t xml:space="preserve">id, name, description, businessDomain, ownerId, status, currentVersion, createdAt, updatedAt</w:t>
            </w:r>
          </w:p>
        </w:tc>
        <w:tc>
          <w:tcPr>
            <w:tcW w:type="dxa" w:w="2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575D6C"/>
                <w:sz w:val="18"/>
                <w:szCs w:val="18"/>
              </w:rPr>
              <w:t xml:space="preserve">主场景；status 如 draft/aligning/published</w:t>
            </w:r>
          </w:p>
        </w:tc>
      </w:tr>
      <w:tr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575D6C"/>
                <w:sz w:val="18"/>
                <w:szCs w:val="18"/>
              </w:rPr>
              <w:t xml:space="preserve">SubScene 子场景</w:t>
            </w:r>
          </w:p>
        </w:tc>
        <w:tc>
          <w:tcPr>
            <w:tcW w:type="dxa" w:w="4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575D6C"/>
                <w:sz w:val="18"/>
                <w:szCs w:val="18"/>
              </w:rPr>
              <w:t xml:space="preserve">id, sceneId, name, description, order</w:t>
            </w:r>
          </w:p>
        </w:tc>
        <w:tc>
          <w:tcPr>
            <w:tcW w:type="dxa" w:w="2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575D6C"/>
                <w:sz w:val="18"/>
                <w:szCs w:val="18"/>
              </w:rPr>
              <w:t xml:space="preserve">一个场景含多个可独立评审的子场景</w:t>
            </w:r>
          </w:p>
        </w:tc>
      </w:tr>
      <w:tr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575D6C"/>
                <w:sz w:val="18"/>
                <w:szCs w:val="18"/>
              </w:rPr>
              <w:t xml:space="preserve">Material 素材</w:t>
            </w:r>
          </w:p>
        </w:tc>
        <w:tc>
          <w:tcPr>
            <w:tcW w:type="dxa" w:w="4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575D6C"/>
                <w:sz w:val="18"/>
                <w:szCs w:val="18"/>
              </w:rPr>
              <w:t xml:space="preserve">id, sceneId, name, type(制度规范/专家访谈/标注案例/其他), fileUrl, active(本轮是否启用), round, uploadedAt</w:t>
            </w:r>
          </w:p>
        </w:tc>
        <w:tc>
          <w:tcPr>
            <w:tcW w:type="dxa" w:w="2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575D6C"/>
                <w:sz w:val="18"/>
                <w:szCs w:val="18"/>
              </w:rPr>
              <w:t xml:space="preserve">active=false 表示本轮停用、历史可追溯</w:t>
            </w:r>
          </w:p>
        </w:tc>
      </w:tr>
      <w:tr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575D6C"/>
                <w:sz w:val="18"/>
                <w:szCs w:val="18"/>
              </w:rPr>
              <w:t xml:space="preserve">KnowledgeDoc 研判文档</w:t>
            </w:r>
          </w:p>
        </w:tc>
        <w:tc>
          <w:tcPr>
            <w:tcW w:type="dxa" w:w="4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575D6C"/>
                <w:sz w:val="18"/>
                <w:szCs w:val="18"/>
              </w:rPr>
              <w:t xml:space="preserve">id, sceneId, subSceneId, contentMd, version, ruleCount, flowCount, updatedBy, updatedAt</w:t>
            </w:r>
          </w:p>
        </w:tc>
        <w:tc>
          <w:tcPr>
            <w:tcW w:type="dxa" w:w="2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575D6C"/>
                <w:sz w:val="18"/>
                <w:szCs w:val="18"/>
              </w:rPr>
              <w:t xml:space="preserve">规则+流程一体 MD；唯一事实源</w:t>
            </w:r>
          </w:p>
        </w:tc>
      </w:tr>
      <w:tr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575D6C"/>
                <w:sz w:val="18"/>
                <w:szCs w:val="18"/>
              </w:rPr>
              <w:t xml:space="preserve">Skill</w:t>
            </w:r>
          </w:p>
        </w:tc>
        <w:tc>
          <w:tcPr>
            <w:tcW w:type="dxa" w:w="4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575D6C"/>
                <w:sz w:val="18"/>
                <w:szCs w:val="18"/>
              </w:rPr>
              <w:t xml:space="preserve">id, name, kind(template/instance), scope(sceneId?), templateId?, versionNote, packageUrl, readonly</w:t>
            </w:r>
          </w:p>
        </w:tc>
        <w:tc>
          <w:tcPr>
            <w:tcW w:type="dxa" w:w="2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575D6C"/>
                <w:sz w:val="18"/>
                <w:szCs w:val="18"/>
              </w:rPr>
              <w:t xml:space="preserve">模板只读；实例由模板 Fork</w:t>
            </w:r>
          </w:p>
        </w:tc>
      </w:tr>
      <w:tr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575D6C"/>
                <w:sz w:val="18"/>
                <w:szCs w:val="18"/>
              </w:rPr>
              <w:t xml:space="preserve">Agent 智能体</w:t>
            </w:r>
          </w:p>
        </w:tc>
        <w:tc>
          <w:tcPr>
            <w:tcW w:type="dxa" w:w="4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575D6C"/>
                <w:sz w:val="18"/>
                <w:szCs w:val="18"/>
              </w:rPr>
              <w:t xml:space="preserve">id, role(7 种), stage(环节二/三), name</w:t>
            </w:r>
          </w:p>
        </w:tc>
        <w:tc>
          <w:tcPr>
            <w:tcW w:type="dxa" w:w="2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575D6C"/>
                <w:sz w:val="18"/>
                <w:szCs w:val="18"/>
              </w:rPr>
              <w:t xml:space="preserve">固定角色</w:t>
            </w:r>
          </w:p>
        </w:tc>
      </w:tr>
      <w:tr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575D6C"/>
                <w:sz w:val="18"/>
                <w:szCs w:val="18"/>
              </w:rPr>
              <w:t xml:space="preserve">AgentMount 挂载配置</w:t>
            </w:r>
          </w:p>
        </w:tc>
        <w:tc>
          <w:tcPr>
            <w:tcW w:type="dxa" w:w="4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575D6C"/>
                <w:sz w:val="18"/>
                <w:szCs w:val="18"/>
              </w:rPr>
              <w:t xml:space="preserve">id, agentId, sceneId, skillId, modelId, stability(严谨/平衡/灵活), enabled</w:t>
            </w:r>
          </w:p>
        </w:tc>
        <w:tc>
          <w:tcPr>
            <w:tcW w:type="dxa" w:w="2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575D6C"/>
                <w:sz w:val="18"/>
                <w:szCs w:val="18"/>
              </w:rPr>
              <w:t xml:space="preserve">按场景隔离的挂载</w:t>
            </w:r>
          </w:p>
        </w:tc>
      </w:tr>
      <w:tr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575D6C"/>
                <w:sz w:val="18"/>
                <w:szCs w:val="18"/>
              </w:rPr>
              <w:t xml:space="preserve">Model 模型</w:t>
            </w:r>
          </w:p>
        </w:tc>
        <w:tc>
          <w:tcPr>
            <w:tcW w:type="dxa" w:w="4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575D6C"/>
                <w:sz w:val="18"/>
                <w:szCs w:val="18"/>
              </w:rPr>
              <w:t xml:space="preserve">id, name, modelId, baseUrl, apiKey(密文), status</w:t>
            </w:r>
          </w:p>
        </w:tc>
        <w:tc>
          <w:tcPr>
            <w:tcW w:type="dxa" w:w="2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575D6C"/>
                <w:sz w:val="18"/>
                <w:szCs w:val="18"/>
              </w:rPr>
              <w:t xml:space="preserve">平台级共享</w:t>
            </w:r>
          </w:p>
        </w:tc>
      </w:tr>
      <w:tr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575D6C"/>
                <w:sz w:val="18"/>
                <w:szCs w:val="18"/>
              </w:rPr>
              <w:t xml:space="preserve">Asset 知识资产</w:t>
            </w:r>
          </w:p>
        </w:tc>
        <w:tc>
          <w:tcPr>
            <w:tcW w:type="dxa" w:w="4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575D6C"/>
                <w:sz w:val="18"/>
                <w:szCs w:val="18"/>
              </w:rPr>
              <w:t xml:space="preserve">id, sceneId, docId, type(rules/cot/skill/qa/evalset), fileUrl, meta, version, generatedAt</w:t>
            </w:r>
          </w:p>
        </w:tc>
        <w:tc>
          <w:tcPr>
            <w:tcW w:type="dxa" w:w="2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575D6C"/>
                <w:sz w:val="18"/>
                <w:szCs w:val="18"/>
              </w:rPr>
              <w:t xml:space="preserve">从研判文档派生</w:t>
            </w:r>
          </w:p>
        </w:tc>
      </w:tr>
      <w:tr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575D6C"/>
                <w:sz w:val="18"/>
                <w:szCs w:val="18"/>
              </w:rPr>
              <w:t xml:space="preserve">Version 版本</w:t>
            </w:r>
          </w:p>
        </w:tc>
        <w:tc>
          <w:tcPr>
            <w:tcW w:type="dxa" w:w="4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575D6C"/>
                <w:sz w:val="18"/>
                <w:szCs w:val="18"/>
              </w:rPr>
              <w:t xml:space="preserve">id, sceneId, tag(v1.1), frozenAt, snapshotRef</w:t>
            </w:r>
          </w:p>
        </w:tc>
        <w:tc>
          <w:tcPr>
            <w:tcW w:type="dxa" w:w="2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575D6C"/>
                <w:sz w:val="18"/>
                <w:szCs w:val="18"/>
              </w:rPr>
              <w:t xml:space="preserve">发布冻结的不可变快照</w:t>
            </w:r>
          </w:p>
        </w:tc>
      </w:tr>
      <w:tr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575D6C"/>
                <w:sz w:val="18"/>
                <w:szCs w:val="18"/>
              </w:rPr>
              <w:t xml:space="preserve">AuditLog 修订日志</w:t>
            </w:r>
          </w:p>
        </w:tc>
        <w:tc>
          <w:tcPr>
            <w:tcW w:type="dxa" w:w="4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575D6C"/>
                <w:sz w:val="18"/>
                <w:szCs w:val="18"/>
              </w:rPr>
              <w:t xml:space="preserve">id, docId, action(生成/手工修改/采纳AI建议), actorId, detail(old/new), at</w:t>
            </w:r>
          </w:p>
        </w:tc>
        <w:tc>
          <w:tcPr>
            <w:tcW w:type="dxa" w:w="2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575D6C"/>
                <w:sz w:val="18"/>
                <w:szCs w:val="18"/>
              </w:rPr>
              <w:t xml:space="preserve">文档级留痕</w:t>
            </w:r>
          </w:p>
        </w:tc>
      </w:tr>
      <w:tr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575D6C"/>
                <w:sz w:val="18"/>
                <w:szCs w:val="18"/>
              </w:rPr>
              <w:t xml:space="preserve">User 用户</w:t>
            </w:r>
          </w:p>
        </w:tc>
        <w:tc>
          <w:tcPr>
            <w:tcW w:type="dxa" w:w="4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575D6C"/>
                <w:sz w:val="18"/>
                <w:szCs w:val="18"/>
              </w:rPr>
              <w:t xml:space="preserve">id, username, name, role(操作人/发布人/管理员), status, createdAt</w:t>
            </w:r>
          </w:p>
        </w:tc>
        <w:tc>
          <w:tcPr>
            <w:tcW w:type="dxa" w:w="2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575D6C"/>
                <w:sz w:val="18"/>
                <w:szCs w:val="18"/>
              </w:rPr>
              <w:t xml:space="preserve">发布需发布人确认</w:t>
            </w:r>
          </w:p>
        </w:tc>
      </w:tr>
    </w:tbl>
    <w:p>
      <w:pPr>
        <w:pStyle w:val="Heading2"/>
        <w:spacing w:after="100" w:before="200"/>
      </w:pPr>
      <w:r>
        <w:rPr>
          <w:b/>
          <w:bCs/>
          <w:color w:val="5E7CE0"/>
          <w:sz w:val="24"/>
          <w:szCs w:val="24"/>
        </w:rPr>
        <w:t xml:space="preserve">6.2 七个智能体角色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3600"/>
        <w:gridCol w:w="1800"/>
      </w:tblGrid>
      <w:tr>
        <w:trPr>
          <w:tblHeader/>
        </w:trPr>
        <w:tc>
          <w:tcPr>
            <w:tcW w:type="dxa" w:w="1200"/>
            <w:shd w:fill="5E7CE0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环节</w:t>
            </w:r>
          </w:p>
        </w:tc>
        <w:tc>
          <w:tcPr>
            <w:tcW w:type="dxa" w:w="2400"/>
            <w:shd w:fill="5E7CE0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智能体</w:t>
            </w:r>
          </w:p>
        </w:tc>
        <w:tc>
          <w:tcPr>
            <w:tcW w:type="dxa" w:w="3600"/>
            <w:shd w:fill="5E7CE0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职责</w:t>
            </w:r>
          </w:p>
        </w:tc>
        <w:tc>
          <w:tcPr>
            <w:tcW w:type="dxa" w:w="1800"/>
            <w:shd w:fill="5E7CE0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关键参数</w:t>
            </w:r>
          </w:p>
        </w:tc>
      </w:tr>
      <w:tr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575D6C"/>
                <w:sz w:val="18"/>
                <w:szCs w:val="18"/>
              </w:rPr>
              <w:t xml:space="preserve">环节二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575D6C"/>
                <w:sz w:val="18"/>
                <w:szCs w:val="18"/>
              </w:rPr>
              <w:t xml:space="preserve">知识萃取智能体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575D6C"/>
                <w:sz w:val="18"/>
                <w:szCs w:val="18"/>
              </w:rPr>
              <w:t xml:space="preserve">从素材萃取「规则+流程」，产出研判文档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575D6C"/>
                <w:sz w:val="18"/>
                <w:szCs w:val="18"/>
              </w:rPr>
              <w:t xml:space="preserve">挂载 Skill、模型、输出稳定性</w:t>
            </w:r>
          </w:p>
        </w:tc>
      </w:tr>
      <w:tr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575D6C"/>
                <w:sz w:val="18"/>
                <w:szCs w:val="18"/>
              </w:rPr>
              <w:t xml:space="preserve">环节二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575D6C"/>
                <w:sz w:val="18"/>
                <w:szCs w:val="18"/>
              </w:rPr>
              <w:t xml:space="preserve">冲突检测与对齐智能体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575D6C"/>
                <w:sz w:val="18"/>
                <w:szCs w:val="18"/>
              </w:rPr>
              <w:t xml:space="preserve">对齐环节的 AI 助手：一致性检查/查漏/监管对齐/按意图改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575D6C"/>
                <w:sz w:val="18"/>
                <w:szCs w:val="18"/>
              </w:rPr>
              <w:t xml:space="preserve">挂载 Skill、模型、输出稳定性</w:t>
            </w:r>
          </w:p>
        </w:tc>
      </w:tr>
      <w:tr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575D6C"/>
                <w:sz w:val="18"/>
                <w:szCs w:val="18"/>
              </w:rPr>
              <w:t xml:space="preserve">环节三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575D6C"/>
                <w:sz w:val="18"/>
                <w:szCs w:val="18"/>
              </w:rPr>
              <w:t xml:space="preserve">规则库生成智能体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575D6C"/>
                <w:sz w:val="18"/>
                <w:szCs w:val="18"/>
              </w:rPr>
              <w:t xml:space="preserve">抽 IF-THEN 条目为独立规则清单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575D6C"/>
                <w:sz w:val="18"/>
                <w:szCs w:val="18"/>
              </w:rPr>
              <w:t xml:space="preserve">输出格式（Excel/JSON/CSV）</w:t>
            </w:r>
          </w:p>
        </w:tc>
      </w:tr>
      <w:tr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575D6C"/>
                <w:sz w:val="18"/>
                <w:szCs w:val="18"/>
              </w:rPr>
              <w:t xml:space="preserve">环节三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575D6C"/>
                <w:sz w:val="18"/>
                <w:szCs w:val="18"/>
              </w:rPr>
              <w:t xml:space="preserve">思维链生成智能体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575D6C"/>
                <w:sz w:val="18"/>
                <w:szCs w:val="18"/>
              </w:rPr>
              <w:t xml:space="preserve">抽章节流程为独立思维链/流程定义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575D6C"/>
                <w:sz w:val="18"/>
                <w:szCs w:val="18"/>
              </w:rPr>
              <w:t xml:space="preserve">输出格式（大纲/流程JSON/编排DSL）</w:t>
            </w:r>
          </w:p>
        </w:tc>
      </w:tr>
      <w:tr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575D6C"/>
                <w:sz w:val="18"/>
                <w:szCs w:val="18"/>
              </w:rPr>
              <w:t xml:space="preserve">环节三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575D6C"/>
                <w:sz w:val="18"/>
                <w:szCs w:val="18"/>
              </w:rPr>
              <w:t xml:space="preserve">Skill 生成智能体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575D6C"/>
                <w:sz w:val="18"/>
                <w:szCs w:val="18"/>
              </w:rPr>
              <w:t xml:space="preserve">打包为可执行 SKILL.md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575D6C"/>
                <w:sz w:val="18"/>
                <w:szCs w:val="18"/>
              </w:rPr>
              <w:t xml:space="preserve">few-shot 条数、编排格式</w:t>
            </w:r>
          </w:p>
        </w:tc>
      </w:tr>
      <w:tr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575D6C"/>
                <w:sz w:val="18"/>
                <w:szCs w:val="18"/>
              </w:rPr>
              <w:t xml:space="preserve">环节三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575D6C"/>
                <w:sz w:val="18"/>
                <w:szCs w:val="18"/>
              </w:rPr>
              <w:t xml:space="preserve">QA 对生成智能体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575D6C"/>
                <w:sz w:val="18"/>
                <w:szCs w:val="18"/>
              </w:rPr>
              <w:t xml:space="preserve">由规则/案例衍生问答语料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575D6C"/>
                <w:sz w:val="18"/>
                <w:szCs w:val="18"/>
              </w:rPr>
              <w:t xml:space="preserve">问法风格、生成密度</w:t>
            </w:r>
          </w:p>
        </w:tc>
      </w:tr>
      <w:tr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575D6C"/>
                <w:sz w:val="18"/>
                <w:szCs w:val="18"/>
              </w:rPr>
              <w:t xml:space="preserve">环节三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575D6C"/>
                <w:sz w:val="18"/>
                <w:szCs w:val="18"/>
              </w:rPr>
              <w:t xml:space="preserve">评测集生成智能体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575D6C"/>
                <w:sz w:val="18"/>
                <w:szCs w:val="18"/>
              </w:rPr>
              <w:t xml:space="preserve">从留出标注案例构造评测集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575D6C"/>
                <w:sz w:val="18"/>
                <w:szCs w:val="18"/>
              </w:rPr>
              <w:t xml:space="preserve">划分比例、边界用例</w:t>
            </w:r>
          </w:p>
        </w:tc>
      </w:tr>
    </w:tbl>
    <w:p>
      <w:pPr>
        <w:pStyle w:val="Heading2"/>
        <w:spacing w:after="100" w:before="200"/>
      </w:pPr>
      <w:r>
        <w:rPr>
          <w:b/>
          <w:bCs/>
          <w:color w:val="5E7CE0"/>
          <w:sz w:val="24"/>
          <w:szCs w:val="24"/>
        </w:rPr>
        <w:t xml:space="preserve">6.3 关系概览</w:t>
      </w:r>
    </w:p>
    <w:p>
      <w:pPr>
        <w:pStyle w:val="ListParagraph"/>
        <w:numPr>
          <w:ilvl w:val="0"/>
          <w:numId w:val="1"/>
        </w:numPr>
        <w:spacing w:after="40" w:line="290"/>
      </w:pPr>
      <w:r>
        <w:rPr>
          <w:color w:val="575D6C"/>
          <w:sz w:val="20"/>
          <w:szCs w:val="20"/>
        </w:rPr>
        <w:t xml:space="preserve">Scene 1—N SubScene；Scene 1—N Material；Scene 1—N KnowledgeDoc（按子场景）；Scene 1—N Asset；Scene 1—N Version；</w:t>
      </w:r>
    </w:p>
    <w:p>
      <w:pPr>
        <w:pStyle w:val="ListParagraph"/>
        <w:numPr>
          <w:ilvl w:val="0"/>
          <w:numId w:val="1"/>
        </w:numPr>
        <w:spacing w:after="40" w:line="290"/>
      </w:pPr>
      <w:r>
        <w:rPr>
          <w:color w:val="575D6C"/>
          <w:sz w:val="20"/>
          <w:szCs w:val="20"/>
        </w:rPr>
        <w:t xml:space="preserve">Agent 1—N AgentMount（按 Scene）；AgentMount N—1 Skill；AgentMount N—1 Model；</w:t>
      </w:r>
    </w:p>
    <w:p>
      <w:pPr>
        <w:pStyle w:val="ListParagraph"/>
        <w:numPr>
          <w:ilvl w:val="0"/>
          <w:numId w:val="1"/>
        </w:numPr>
        <w:spacing w:after="40" w:line="290"/>
      </w:pPr>
      <w:r>
        <w:rPr>
          <w:color w:val="575D6C"/>
          <w:sz w:val="20"/>
          <w:szCs w:val="20"/>
        </w:rPr>
        <w:t xml:space="preserve">Skill：template 1—N instance；KnowledgeDoc 1—N AuditLog；User 1—N Scene(owner) / AuditLog(actor)。</w:t>
      </w:r>
    </w:p>
    <w:p>
      <w:pPr>
        <w:pStyle w:val="Heading1"/>
        <w:spacing w:after="120" w:before="240"/>
      </w:pPr>
      <w:r>
        <w:rPr>
          <w:b/>
          <w:bCs/>
          <w:color w:val="252B3A"/>
          <w:sz w:val="30"/>
          <w:szCs w:val="30"/>
        </w:rPr>
        <w:t xml:space="preserve">七、后端 API 接口汇总</w:t>
      </w:r>
    </w:p>
    <w:p>
      <w:pPr>
        <w:spacing w:after="100" w:line="300"/>
      </w:pPr>
      <w:r>
        <w:rPr>
          <w:color w:val="575D6C"/>
          <w:sz w:val="20"/>
          <w:szCs w:val="20"/>
        </w:rPr>
        <w:t xml:space="preserve">以下为建议的 REST 接口清单（前缀 /api）。命名与字段可按团队规范微调，但覆盖的能力需完整。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2600"/>
        <w:gridCol w:w="1500"/>
        <w:gridCol w:w="1500"/>
        <w:gridCol w:w="1500"/>
      </w:tblGrid>
      <w:tr>
        <w:trPr>
          <w:tblHeader/>
        </w:trPr>
        <w:tc>
          <w:tcPr>
            <w:tcW w:type="dxa" w:w="900"/>
            <w:shd w:fill="5E7CE0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模块</w:t>
            </w:r>
          </w:p>
        </w:tc>
        <w:tc>
          <w:tcPr>
            <w:tcW w:type="dxa" w:w="1000"/>
            <w:shd w:fill="5E7CE0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方法</w:t>
            </w:r>
          </w:p>
        </w:tc>
        <w:tc>
          <w:tcPr>
            <w:tcW w:type="dxa" w:w="2600"/>
            <w:shd w:fill="5E7CE0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路径</w:t>
            </w:r>
          </w:p>
        </w:tc>
        <w:tc>
          <w:tcPr>
            <w:tcW w:type="dxa" w:w="1500"/>
            <w:shd w:fill="5E7CE0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  <w:tc>
          <w:tcPr>
            <w:tcW w:type="dxa" w:w="1500"/>
            <w:shd w:fill="5E7CE0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入参</w:t>
            </w:r>
          </w:p>
        </w:tc>
        <w:tc>
          <w:tcPr>
            <w:tcW w:type="dxa" w:w="1500"/>
            <w:shd w:fill="5E7CE0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出参</w:t>
            </w:r>
          </w:p>
        </w:tc>
      </w:tr>
      <w:t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575D6C"/>
                <w:sz w:val="18"/>
                <w:szCs w:val="18"/>
              </w:rPr>
              <w:t xml:space="preserve">鉴权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575D6C"/>
                <w:sz w:val="18"/>
                <w:szCs w:val="18"/>
              </w:rPr>
              <w:t xml:space="preserve">POST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575D6C"/>
                <w:sz w:val="18"/>
                <w:szCs w:val="18"/>
              </w:rPr>
              <w:t xml:space="preserve">/auth/login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575D6C"/>
                <w:sz w:val="18"/>
                <w:szCs w:val="18"/>
              </w:rPr>
              <w:t xml:space="preserve">登录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575D6C"/>
                <w:sz w:val="18"/>
                <w:szCs w:val="18"/>
              </w:rPr>
              <w:t xml:space="preserve">{username,password}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575D6C"/>
                <w:sz w:val="18"/>
                <w:szCs w:val="18"/>
              </w:rPr>
              <w:t xml:space="preserve">{token,user}</w:t>
            </w:r>
          </w:p>
        </w:tc>
      </w:tr>
      <w:t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575D6C"/>
                <w:sz w:val="18"/>
                <w:szCs w:val="18"/>
              </w:rPr>
              <w:t xml:space="preserve">鉴权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575D6C"/>
                <w:sz w:val="18"/>
                <w:szCs w:val="18"/>
              </w:rPr>
              <w:t xml:space="preserve">POST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575D6C"/>
                <w:sz w:val="18"/>
                <w:szCs w:val="18"/>
              </w:rPr>
              <w:t xml:space="preserve">/auth/register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575D6C"/>
                <w:sz w:val="18"/>
                <w:szCs w:val="18"/>
              </w:rPr>
              <w:t xml:space="preserve">注册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575D6C"/>
                <w:sz w:val="18"/>
                <w:szCs w:val="18"/>
              </w:rPr>
              <w:t xml:space="preserve">{username,name,password}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575D6C"/>
                <w:sz w:val="18"/>
                <w:szCs w:val="18"/>
              </w:rPr>
              <w:t xml:space="preserve">{user}</w:t>
            </w:r>
          </w:p>
        </w:tc>
      </w:tr>
      <w:t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575D6C"/>
                <w:sz w:val="18"/>
                <w:szCs w:val="18"/>
              </w:rPr>
              <w:t xml:space="preserve">场景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575D6C"/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575D6C"/>
                <w:sz w:val="18"/>
                <w:szCs w:val="18"/>
              </w:rPr>
              <w:t xml:space="preserve">/scenes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575D6C"/>
                <w:sz w:val="18"/>
                <w:szCs w:val="18"/>
              </w:rPr>
              <w:t xml:space="preserve">场景列表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575D6C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575D6C"/>
                <w:sz w:val="18"/>
                <w:szCs w:val="18"/>
              </w:rPr>
              <w:t xml:space="preserve">[Scene]</w:t>
            </w:r>
          </w:p>
        </w:tc>
      </w:tr>
      <w:t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575D6C"/>
                <w:sz w:val="18"/>
                <w:szCs w:val="18"/>
              </w:rPr>
              <w:t xml:space="preserve">场景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575D6C"/>
                <w:sz w:val="18"/>
                <w:szCs w:val="18"/>
              </w:rPr>
              <w:t xml:space="preserve">POST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575D6C"/>
                <w:sz w:val="18"/>
                <w:szCs w:val="18"/>
              </w:rPr>
              <w:t xml:space="preserve">/scenes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575D6C"/>
                <w:sz w:val="18"/>
                <w:szCs w:val="18"/>
              </w:rPr>
              <w:t xml:space="preserve">新建场景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575D6C"/>
                <w:sz w:val="18"/>
                <w:szCs w:val="18"/>
              </w:rPr>
              <w:t xml:space="preserve">{name,description,businessDomain}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575D6C"/>
                <w:sz w:val="18"/>
                <w:szCs w:val="18"/>
              </w:rPr>
              <w:t xml:space="preserve">{Scene}</w:t>
            </w:r>
          </w:p>
        </w:tc>
      </w:tr>
      <w:t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575D6C"/>
                <w:sz w:val="18"/>
                <w:szCs w:val="18"/>
              </w:rPr>
              <w:t xml:space="preserve">场景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575D6C"/>
                <w:sz w:val="18"/>
                <w:szCs w:val="18"/>
              </w:rPr>
              <w:t xml:space="preserve">GET/PUT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575D6C"/>
                <w:sz w:val="18"/>
                <w:szCs w:val="18"/>
              </w:rPr>
              <w:t xml:space="preserve">/scenes/{id}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575D6C"/>
                <w:sz w:val="18"/>
                <w:szCs w:val="18"/>
              </w:rPr>
              <w:t xml:space="preserve">读取/更新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575D6C"/>
                <w:sz w:val="18"/>
                <w:szCs w:val="18"/>
              </w:rPr>
              <w:t xml:space="preserve">Scene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575D6C"/>
                <w:sz w:val="18"/>
                <w:szCs w:val="18"/>
              </w:rPr>
              <w:t xml:space="preserve">{Scene}</w:t>
            </w:r>
          </w:p>
        </w:tc>
      </w:tr>
      <w:t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575D6C"/>
                <w:sz w:val="18"/>
                <w:szCs w:val="18"/>
              </w:rPr>
              <w:t xml:space="preserve">场景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575D6C"/>
                <w:sz w:val="18"/>
                <w:szCs w:val="18"/>
              </w:rPr>
              <w:t xml:space="preserve">POST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575D6C"/>
                <w:sz w:val="18"/>
                <w:szCs w:val="18"/>
              </w:rPr>
              <w:t xml:space="preserve">/scenes/{id}/publish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575D6C"/>
                <w:sz w:val="18"/>
                <w:szCs w:val="18"/>
              </w:rPr>
              <w:t xml:space="preserve">发布冻结版本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575D6C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575D6C"/>
                <w:sz w:val="18"/>
                <w:szCs w:val="18"/>
              </w:rPr>
              <w:t xml:space="preserve">{version}</w:t>
            </w:r>
          </w:p>
        </w:tc>
      </w:tr>
      <w:t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575D6C"/>
                <w:sz w:val="18"/>
                <w:szCs w:val="18"/>
              </w:rPr>
              <w:t xml:space="preserve">场景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575D6C"/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575D6C"/>
                <w:sz w:val="18"/>
                <w:szCs w:val="18"/>
              </w:rPr>
              <w:t xml:space="preserve">/scenes/{id}/versions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575D6C"/>
                <w:sz w:val="18"/>
                <w:szCs w:val="18"/>
              </w:rPr>
              <w:t xml:space="preserve">版本列表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575D6C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575D6C"/>
                <w:sz w:val="18"/>
                <w:szCs w:val="18"/>
              </w:rPr>
              <w:t xml:space="preserve">[Version]</w:t>
            </w:r>
          </w:p>
        </w:tc>
      </w:tr>
      <w:t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575D6C"/>
                <w:sz w:val="18"/>
                <w:szCs w:val="18"/>
              </w:rPr>
              <w:t xml:space="preserve">素材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575D6C"/>
                <w:sz w:val="18"/>
                <w:szCs w:val="18"/>
              </w:rPr>
              <w:t xml:space="preserve">POST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575D6C"/>
                <w:sz w:val="18"/>
                <w:szCs w:val="18"/>
              </w:rPr>
              <w:t xml:space="preserve">/scenes/{id}/materials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575D6C"/>
                <w:sz w:val="18"/>
                <w:szCs w:val="18"/>
              </w:rPr>
              <w:t xml:space="preserve">上传素材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575D6C"/>
                <w:sz w:val="18"/>
                <w:szCs w:val="18"/>
              </w:rPr>
              <w:t xml:space="preserve">file,type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575D6C"/>
                <w:sz w:val="18"/>
                <w:szCs w:val="18"/>
              </w:rPr>
              <w:t xml:space="preserve">{Material}</w:t>
            </w:r>
          </w:p>
        </w:tc>
      </w:tr>
      <w:t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575D6C"/>
                <w:sz w:val="18"/>
                <w:szCs w:val="18"/>
              </w:rPr>
              <w:t xml:space="preserve">素材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575D6C"/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575D6C"/>
                <w:sz w:val="18"/>
                <w:szCs w:val="18"/>
              </w:rPr>
              <w:t xml:space="preserve">/scenes/{id}/materials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575D6C"/>
                <w:sz w:val="18"/>
                <w:szCs w:val="18"/>
              </w:rPr>
              <w:t xml:space="preserve">素材列表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575D6C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575D6C"/>
                <w:sz w:val="18"/>
                <w:szCs w:val="18"/>
              </w:rPr>
              <w:t xml:space="preserve">[Material]</w:t>
            </w:r>
          </w:p>
        </w:tc>
      </w:tr>
      <w:t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575D6C"/>
                <w:sz w:val="18"/>
                <w:szCs w:val="18"/>
              </w:rPr>
              <w:t xml:space="preserve">素材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575D6C"/>
                <w:sz w:val="18"/>
                <w:szCs w:val="18"/>
              </w:rPr>
              <w:t xml:space="preserve">DELETE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575D6C"/>
                <w:sz w:val="18"/>
                <w:szCs w:val="18"/>
              </w:rPr>
              <w:t xml:space="preserve">/materials/{id}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575D6C"/>
                <w:sz w:val="18"/>
                <w:szCs w:val="18"/>
              </w:rPr>
              <w:t xml:space="preserve">本轮停用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575D6C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575D6C"/>
                <w:sz w:val="18"/>
                <w:szCs w:val="18"/>
              </w:rPr>
              <w:t xml:space="preserve">{ok}</w:t>
            </w:r>
          </w:p>
        </w:tc>
      </w:tr>
      <w:t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575D6C"/>
                <w:sz w:val="18"/>
                <w:szCs w:val="18"/>
              </w:rPr>
              <w:t xml:space="preserve">萃取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575D6C"/>
                <w:sz w:val="18"/>
                <w:szCs w:val="18"/>
              </w:rPr>
              <w:t xml:space="preserve">POST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575D6C"/>
                <w:sz w:val="18"/>
                <w:szCs w:val="18"/>
              </w:rPr>
              <w:t xml:space="preserve">/scenes/{sid}/subscenes/{ssid}/extract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575D6C"/>
                <w:sz w:val="18"/>
                <w:szCs w:val="18"/>
              </w:rPr>
              <w:t xml:space="preserve">运行萃取(流式)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575D6C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575D6C"/>
                <w:sz w:val="18"/>
                <w:szCs w:val="18"/>
              </w:rPr>
              <w:t xml:space="preserve">stream/{KnowledgeDoc}</w:t>
            </w:r>
          </w:p>
        </w:tc>
      </w:tr>
      <w:t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575D6C"/>
                <w:sz w:val="18"/>
                <w:szCs w:val="18"/>
              </w:rPr>
              <w:t xml:space="preserve">文档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575D6C"/>
                <w:sz w:val="18"/>
                <w:szCs w:val="18"/>
              </w:rPr>
              <w:t xml:space="preserve">GET/PUT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575D6C"/>
                <w:sz w:val="18"/>
                <w:szCs w:val="18"/>
              </w:rPr>
              <w:t xml:space="preserve">/knowledge-docs/{id}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575D6C"/>
                <w:sz w:val="18"/>
                <w:szCs w:val="18"/>
              </w:rPr>
              <w:t xml:space="preserve">读取/保存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575D6C"/>
                <w:sz w:val="18"/>
                <w:szCs w:val="18"/>
              </w:rPr>
              <w:t xml:space="preserve">{contentMd}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575D6C"/>
                <w:sz w:val="18"/>
                <w:szCs w:val="18"/>
              </w:rPr>
              <w:t xml:space="preserve">{KnowledgeDoc}</w:t>
            </w:r>
          </w:p>
        </w:tc>
      </w:tr>
      <w:t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575D6C"/>
                <w:sz w:val="18"/>
                <w:szCs w:val="18"/>
              </w:rPr>
              <w:t xml:space="preserve">文档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575D6C"/>
                <w:sz w:val="18"/>
                <w:szCs w:val="18"/>
              </w:rPr>
              <w:t xml:space="preserve">POST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575D6C"/>
                <w:sz w:val="18"/>
                <w:szCs w:val="18"/>
              </w:rPr>
              <w:t xml:space="preserve">/knowledge-docs/{id}/reextract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575D6C"/>
                <w:sz w:val="18"/>
                <w:szCs w:val="18"/>
              </w:rPr>
              <w:t xml:space="preserve">重新萃取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575D6C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575D6C"/>
                <w:sz w:val="18"/>
                <w:szCs w:val="18"/>
              </w:rPr>
              <w:t xml:space="preserve">{KnowledgeDoc}</w:t>
            </w:r>
          </w:p>
        </w:tc>
      </w:tr>
      <w:t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575D6C"/>
                <w:sz w:val="18"/>
                <w:szCs w:val="18"/>
              </w:rPr>
              <w:t xml:space="preserve">文档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575D6C"/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575D6C"/>
                <w:sz w:val="18"/>
                <w:szCs w:val="18"/>
              </w:rPr>
              <w:t xml:space="preserve">/knowledge-docs/{id}/export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575D6C"/>
                <w:sz w:val="18"/>
                <w:szCs w:val="18"/>
              </w:rPr>
              <w:t xml:space="preserve">导出md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575D6C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575D6C"/>
                <w:sz w:val="18"/>
                <w:szCs w:val="18"/>
              </w:rPr>
              <w:t xml:space="preserve">file</w:t>
            </w:r>
          </w:p>
        </w:tc>
      </w:tr>
      <w:t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575D6C"/>
                <w:sz w:val="18"/>
                <w:szCs w:val="18"/>
              </w:rPr>
              <w:t xml:space="preserve">文档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575D6C"/>
                <w:sz w:val="18"/>
                <w:szCs w:val="18"/>
              </w:rPr>
              <w:t xml:space="preserve">POST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575D6C"/>
                <w:sz w:val="18"/>
                <w:szCs w:val="18"/>
              </w:rPr>
              <w:t xml:space="preserve">/knowledge-docs/{id}/import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575D6C"/>
                <w:sz w:val="18"/>
                <w:szCs w:val="18"/>
              </w:rPr>
              <w:t xml:space="preserve">导入定稿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575D6C"/>
                <w:sz w:val="18"/>
                <w:szCs w:val="18"/>
              </w:rPr>
              <w:t xml:space="preserve">file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575D6C"/>
                <w:sz w:val="18"/>
                <w:szCs w:val="18"/>
              </w:rPr>
              <w:t xml:space="preserve">{KnowledgeDoc}</w:t>
            </w:r>
          </w:p>
        </w:tc>
      </w:tr>
      <w:t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575D6C"/>
                <w:sz w:val="18"/>
                <w:szCs w:val="18"/>
              </w:rPr>
              <w:t xml:space="preserve">对齐AI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575D6C"/>
                <w:sz w:val="18"/>
                <w:szCs w:val="18"/>
              </w:rPr>
              <w:t xml:space="preserve">POST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575D6C"/>
                <w:sz w:val="18"/>
                <w:szCs w:val="18"/>
              </w:rPr>
              <w:t xml:space="preserve">/knowledge-docs/{id}/ai/analyze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575D6C"/>
                <w:sz w:val="18"/>
                <w:szCs w:val="18"/>
              </w:rPr>
              <w:t xml:space="preserve">AI分析/改写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575D6C"/>
                <w:sz w:val="18"/>
                <w:szCs w:val="18"/>
              </w:rPr>
              <w:t xml:space="preserve">{action,prompt}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575D6C"/>
                <w:sz w:val="18"/>
                <w:szCs w:val="18"/>
              </w:rPr>
              <w:t xml:space="preserve">{reply,diff}</w:t>
            </w:r>
          </w:p>
        </w:tc>
      </w:tr>
      <w:t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575D6C"/>
                <w:sz w:val="18"/>
                <w:szCs w:val="18"/>
              </w:rPr>
              <w:t xml:space="preserve">对齐AI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575D6C"/>
                <w:sz w:val="18"/>
                <w:szCs w:val="18"/>
              </w:rPr>
              <w:t xml:space="preserve">POST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575D6C"/>
                <w:sz w:val="18"/>
                <w:szCs w:val="18"/>
              </w:rPr>
              <w:t xml:space="preserve">/knowledge-docs/{id}/ai/adopt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575D6C"/>
                <w:sz w:val="18"/>
                <w:szCs w:val="18"/>
              </w:rPr>
              <w:t xml:space="preserve">采纳diff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575D6C"/>
                <w:sz w:val="18"/>
                <w:szCs w:val="18"/>
              </w:rPr>
              <w:t xml:space="preserve">{old,new}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575D6C"/>
                <w:sz w:val="18"/>
                <w:szCs w:val="18"/>
              </w:rPr>
              <w:t xml:space="preserve">{KnowledgeDoc}</w:t>
            </w:r>
          </w:p>
        </w:tc>
      </w:tr>
      <w:t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575D6C"/>
                <w:sz w:val="18"/>
                <w:szCs w:val="18"/>
              </w:rPr>
              <w:t xml:space="preserve">文档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575D6C"/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575D6C"/>
                <w:sz w:val="18"/>
                <w:szCs w:val="18"/>
              </w:rPr>
              <w:t xml:space="preserve">/knowledge-docs/{id}/audit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575D6C"/>
                <w:sz w:val="18"/>
                <w:szCs w:val="18"/>
              </w:rPr>
              <w:t xml:space="preserve">修订日志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575D6C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575D6C"/>
                <w:sz w:val="18"/>
                <w:szCs w:val="18"/>
              </w:rPr>
              <w:t xml:space="preserve">[AuditLog]</w:t>
            </w:r>
          </w:p>
        </w:tc>
      </w:tr>
      <w:t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575D6C"/>
                <w:sz w:val="18"/>
                <w:szCs w:val="18"/>
              </w:rPr>
              <w:t xml:space="preserve">生成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575D6C"/>
                <w:sz w:val="18"/>
                <w:szCs w:val="18"/>
              </w:rPr>
              <w:t xml:space="preserve">POST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575D6C"/>
                <w:sz w:val="18"/>
                <w:szCs w:val="18"/>
              </w:rPr>
              <w:t xml:space="preserve">/knowledge-docs/{id}/assets/generate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575D6C"/>
                <w:sz w:val="18"/>
                <w:szCs w:val="18"/>
              </w:rPr>
              <w:t xml:space="preserve">生成资产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575D6C"/>
                <w:sz w:val="18"/>
                <w:szCs w:val="18"/>
              </w:rPr>
              <w:t xml:space="preserve">{type}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575D6C"/>
                <w:sz w:val="18"/>
                <w:szCs w:val="18"/>
              </w:rPr>
              <w:t xml:space="preserve">{Asset}</w:t>
            </w:r>
          </w:p>
        </w:tc>
      </w:tr>
      <w:t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575D6C"/>
                <w:sz w:val="18"/>
                <w:szCs w:val="18"/>
              </w:rPr>
              <w:t xml:space="preserve">生成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575D6C"/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575D6C"/>
                <w:sz w:val="18"/>
                <w:szCs w:val="18"/>
              </w:rPr>
              <w:t xml:space="preserve">/assets/{id}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575D6C"/>
                <w:sz w:val="18"/>
                <w:szCs w:val="18"/>
              </w:rPr>
              <w:t xml:space="preserve">资产详情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575D6C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575D6C"/>
                <w:sz w:val="18"/>
                <w:szCs w:val="18"/>
              </w:rPr>
              <w:t xml:space="preserve">{Asset}</w:t>
            </w:r>
          </w:p>
        </w:tc>
      </w:tr>
      <w:t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575D6C"/>
                <w:sz w:val="18"/>
                <w:szCs w:val="18"/>
              </w:rPr>
              <w:t xml:space="preserve">生成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575D6C"/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575D6C"/>
                <w:sz w:val="18"/>
                <w:szCs w:val="18"/>
              </w:rPr>
              <w:t xml:space="preserve">/assets/{id}/download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575D6C"/>
                <w:sz w:val="18"/>
                <w:szCs w:val="18"/>
              </w:rPr>
              <w:t xml:space="preserve">下载资产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575D6C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575D6C"/>
                <w:sz w:val="18"/>
                <w:szCs w:val="18"/>
              </w:rPr>
              <w:t xml:space="preserve">file</w:t>
            </w:r>
          </w:p>
        </w:tc>
      </w:tr>
      <w:t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575D6C"/>
                <w:sz w:val="18"/>
                <w:szCs w:val="18"/>
              </w:rPr>
              <w:t xml:space="preserve">生成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575D6C"/>
                <w:sz w:val="18"/>
                <w:szCs w:val="18"/>
              </w:rPr>
              <w:t xml:space="preserve">POST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575D6C"/>
                <w:sz w:val="18"/>
                <w:szCs w:val="18"/>
              </w:rPr>
              <w:t xml:space="preserve">/assets/{id}/regenerate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575D6C"/>
                <w:sz w:val="18"/>
                <w:szCs w:val="18"/>
              </w:rPr>
              <w:t xml:space="preserve">重新生成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575D6C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575D6C"/>
                <w:sz w:val="18"/>
                <w:szCs w:val="18"/>
              </w:rPr>
              <w:t xml:space="preserve">{Asset}</w:t>
            </w:r>
          </w:p>
        </w:tc>
      </w:tr>
      <w:t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575D6C"/>
                <w:sz w:val="18"/>
                <w:szCs w:val="18"/>
              </w:rPr>
              <w:t xml:space="preserve">智能体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575D6C"/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575D6C"/>
                <w:sz w:val="18"/>
                <w:szCs w:val="18"/>
              </w:rPr>
              <w:t xml:space="preserve">/agents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575D6C"/>
                <w:sz w:val="18"/>
                <w:szCs w:val="18"/>
              </w:rPr>
              <w:t xml:space="preserve">角色及挂载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575D6C"/>
                <w:sz w:val="18"/>
                <w:szCs w:val="18"/>
              </w:rPr>
              <w:t xml:space="preserve">?sceneId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575D6C"/>
                <w:sz w:val="18"/>
                <w:szCs w:val="18"/>
              </w:rPr>
              <w:t xml:space="preserve">[Agent]</w:t>
            </w:r>
          </w:p>
        </w:tc>
      </w:tr>
      <w:t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575D6C"/>
                <w:sz w:val="18"/>
                <w:szCs w:val="18"/>
              </w:rPr>
              <w:t xml:space="preserve">智能体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575D6C"/>
                <w:sz w:val="18"/>
                <w:szCs w:val="18"/>
              </w:rPr>
              <w:t xml:space="preserve">PUT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575D6C"/>
                <w:sz w:val="18"/>
                <w:szCs w:val="18"/>
              </w:rPr>
              <w:t xml:space="preserve">/agents/{id}/mount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575D6C"/>
                <w:sz w:val="18"/>
                <w:szCs w:val="18"/>
              </w:rPr>
              <w:t xml:space="preserve">挂载配置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575D6C"/>
                <w:sz w:val="18"/>
                <w:szCs w:val="18"/>
              </w:rPr>
              <w:t xml:space="preserve">{sceneId,skillId,modelId,stability,enabled}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575D6C"/>
                <w:sz w:val="18"/>
                <w:szCs w:val="18"/>
              </w:rPr>
              <w:t xml:space="preserve">{ok}</w:t>
            </w:r>
          </w:p>
        </w:tc>
      </w:tr>
      <w:t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575D6C"/>
                <w:sz w:val="18"/>
                <w:szCs w:val="18"/>
              </w:rPr>
              <w:t xml:space="preserve">智能体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575D6C"/>
                <w:sz w:val="18"/>
                <w:szCs w:val="18"/>
              </w:rPr>
              <w:t xml:space="preserve">POST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575D6C"/>
                <w:sz w:val="18"/>
                <w:szCs w:val="18"/>
              </w:rPr>
              <w:t xml:space="preserve">/agents/config/export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575D6C"/>
                <w:sz w:val="18"/>
                <w:szCs w:val="18"/>
              </w:rPr>
              <w:t xml:space="preserve">导出配置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575D6C"/>
                <w:sz w:val="18"/>
                <w:szCs w:val="18"/>
              </w:rPr>
              <w:t xml:space="preserve">?sceneId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575D6C"/>
                <w:sz w:val="18"/>
                <w:szCs w:val="18"/>
              </w:rPr>
              <w:t xml:space="preserve">file</w:t>
            </w:r>
          </w:p>
        </w:tc>
      </w:tr>
      <w:t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575D6C"/>
                <w:sz w:val="18"/>
                <w:szCs w:val="18"/>
              </w:rPr>
              <w:t xml:space="preserve">智能体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575D6C"/>
                <w:sz w:val="18"/>
                <w:szCs w:val="18"/>
              </w:rPr>
              <w:t xml:space="preserve">POST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575D6C"/>
                <w:sz w:val="18"/>
                <w:szCs w:val="18"/>
              </w:rPr>
              <w:t xml:space="preserve">/agents/config/import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575D6C"/>
                <w:sz w:val="18"/>
                <w:szCs w:val="18"/>
              </w:rPr>
              <w:t xml:space="preserve">导入配置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575D6C"/>
                <w:sz w:val="18"/>
                <w:szCs w:val="18"/>
              </w:rPr>
              <w:t xml:space="preserve">file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575D6C"/>
                <w:sz w:val="18"/>
                <w:szCs w:val="18"/>
              </w:rPr>
              <w:t xml:space="preserve">{ok}</w:t>
            </w:r>
          </w:p>
        </w:tc>
      </w:tr>
      <w:t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575D6C"/>
                <w:sz w:val="18"/>
                <w:szCs w:val="18"/>
              </w:rPr>
              <w:t xml:space="preserve">Skill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575D6C"/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575D6C"/>
                <w:sz w:val="18"/>
                <w:szCs w:val="18"/>
              </w:rPr>
              <w:t xml:space="preserve">/skills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575D6C"/>
                <w:sz w:val="18"/>
                <w:szCs w:val="18"/>
              </w:rPr>
              <w:t xml:space="preserve">模板/实例列表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575D6C"/>
                <w:sz w:val="18"/>
                <w:szCs w:val="18"/>
              </w:rPr>
              <w:t xml:space="preserve">?type&amp;sceneId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575D6C"/>
                <w:sz w:val="18"/>
                <w:szCs w:val="18"/>
              </w:rPr>
              <w:t xml:space="preserve">[Skill]</w:t>
            </w:r>
          </w:p>
        </w:tc>
      </w:tr>
      <w:t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575D6C"/>
                <w:sz w:val="18"/>
                <w:szCs w:val="18"/>
              </w:rPr>
              <w:t xml:space="preserve">Skill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575D6C"/>
                <w:sz w:val="18"/>
                <w:szCs w:val="18"/>
              </w:rPr>
              <w:t xml:space="preserve">POST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575D6C"/>
                <w:sz w:val="18"/>
                <w:szCs w:val="18"/>
              </w:rPr>
              <w:t xml:space="preserve">/skills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575D6C"/>
                <w:sz w:val="18"/>
                <w:szCs w:val="18"/>
              </w:rPr>
              <w:t xml:space="preserve">Fork/新建实例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575D6C"/>
                <w:sz w:val="18"/>
                <w:szCs w:val="18"/>
              </w:rPr>
              <w:t xml:space="preserve">{templateId,name,scene}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575D6C"/>
                <w:sz w:val="18"/>
                <w:szCs w:val="18"/>
              </w:rPr>
              <w:t xml:space="preserve">{Skill}</w:t>
            </w:r>
          </w:p>
        </w:tc>
      </w:tr>
      <w:t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575D6C"/>
                <w:sz w:val="18"/>
                <w:szCs w:val="18"/>
              </w:rPr>
              <w:t xml:space="preserve">Skill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575D6C"/>
                <w:sz w:val="18"/>
                <w:szCs w:val="18"/>
              </w:rPr>
              <w:t xml:space="preserve">GET/PUT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575D6C"/>
                <w:sz w:val="18"/>
                <w:szCs w:val="18"/>
              </w:rPr>
              <w:t xml:space="preserve">/skills/{id}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575D6C"/>
                <w:sz w:val="18"/>
                <w:szCs w:val="18"/>
              </w:rPr>
              <w:t xml:space="preserve">读取/更新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575D6C"/>
                <w:sz w:val="18"/>
                <w:szCs w:val="18"/>
              </w:rPr>
              <w:t xml:space="preserve">Skill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575D6C"/>
                <w:sz w:val="18"/>
                <w:szCs w:val="18"/>
              </w:rPr>
              <w:t xml:space="preserve">{Skill}</w:t>
            </w:r>
          </w:p>
        </w:tc>
      </w:tr>
      <w:t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575D6C"/>
                <w:sz w:val="18"/>
                <w:szCs w:val="18"/>
              </w:rPr>
              <w:t xml:space="preserve">Skill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575D6C"/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575D6C"/>
                <w:sz w:val="18"/>
                <w:szCs w:val="18"/>
              </w:rPr>
              <w:t xml:space="preserve">/skills/{id}/package/download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575D6C"/>
                <w:sz w:val="18"/>
                <w:szCs w:val="18"/>
              </w:rPr>
              <w:t xml:space="preserve">下载Skill包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575D6C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575D6C"/>
                <w:sz w:val="18"/>
                <w:szCs w:val="18"/>
              </w:rPr>
              <w:t xml:space="preserve">file(zip)</w:t>
            </w:r>
          </w:p>
        </w:tc>
      </w:tr>
      <w:t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575D6C"/>
                <w:sz w:val="18"/>
                <w:szCs w:val="18"/>
              </w:rPr>
              <w:t xml:space="preserve">Skill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575D6C"/>
                <w:sz w:val="18"/>
                <w:szCs w:val="18"/>
              </w:rPr>
              <w:t xml:space="preserve">POST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575D6C"/>
                <w:sz w:val="18"/>
                <w:szCs w:val="18"/>
              </w:rPr>
              <w:t xml:space="preserve">/skills/{id}/package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575D6C"/>
                <w:sz w:val="18"/>
                <w:szCs w:val="18"/>
              </w:rPr>
              <w:t xml:space="preserve">上传新版本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575D6C"/>
                <w:sz w:val="18"/>
                <w:szCs w:val="18"/>
              </w:rPr>
              <w:t xml:space="preserve">file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575D6C"/>
                <w:sz w:val="18"/>
                <w:szCs w:val="18"/>
              </w:rPr>
              <w:t xml:space="preserve">{Skill}</w:t>
            </w:r>
          </w:p>
        </w:tc>
      </w:tr>
      <w:t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575D6C"/>
                <w:sz w:val="18"/>
                <w:szCs w:val="18"/>
              </w:rPr>
              <w:t xml:space="preserve">模型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575D6C"/>
                <w:sz w:val="18"/>
                <w:szCs w:val="18"/>
              </w:rPr>
              <w:t xml:space="preserve">GET/POST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575D6C"/>
                <w:sz w:val="18"/>
                <w:szCs w:val="18"/>
              </w:rPr>
              <w:t xml:space="preserve">/models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575D6C"/>
                <w:sz w:val="18"/>
                <w:szCs w:val="18"/>
              </w:rPr>
              <w:t xml:space="preserve">列表/新增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575D6C"/>
                <w:sz w:val="18"/>
                <w:szCs w:val="18"/>
              </w:rPr>
              <w:t xml:space="preserve">Model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575D6C"/>
                <w:sz w:val="18"/>
                <w:szCs w:val="18"/>
              </w:rPr>
              <w:t xml:space="preserve">[Model]/{Model}</w:t>
            </w:r>
          </w:p>
        </w:tc>
      </w:tr>
      <w:t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575D6C"/>
                <w:sz w:val="18"/>
                <w:szCs w:val="18"/>
              </w:rPr>
              <w:t xml:space="preserve">模型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575D6C"/>
                <w:sz w:val="18"/>
                <w:szCs w:val="18"/>
              </w:rPr>
              <w:t xml:space="preserve">PUT/DELETE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575D6C"/>
                <w:sz w:val="18"/>
                <w:szCs w:val="18"/>
              </w:rPr>
              <w:t xml:space="preserve">/models/{id}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575D6C"/>
                <w:sz w:val="18"/>
                <w:szCs w:val="18"/>
              </w:rPr>
              <w:t xml:space="preserve">更新/删除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575D6C"/>
                <w:sz w:val="18"/>
                <w:szCs w:val="18"/>
              </w:rPr>
              <w:t xml:space="preserve">Model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575D6C"/>
                <w:sz w:val="18"/>
                <w:szCs w:val="18"/>
              </w:rPr>
              <w:t xml:space="preserve">{ok}</w:t>
            </w:r>
          </w:p>
        </w:tc>
      </w:tr>
      <w:t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575D6C"/>
                <w:sz w:val="18"/>
                <w:szCs w:val="18"/>
              </w:rPr>
              <w:t xml:space="preserve">模型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575D6C"/>
                <w:sz w:val="18"/>
                <w:szCs w:val="18"/>
              </w:rPr>
              <w:t xml:space="preserve">POST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575D6C"/>
                <w:sz w:val="18"/>
                <w:szCs w:val="18"/>
              </w:rPr>
              <w:t xml:space="preserve">/models/{id}/test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575D6C"/>
                <w:sz w:val="18"/>
                <w:szCs w:val="18"/>
              </w:rPr>
              <w:t xml:space="preserve">测试连接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575D6C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575D6C"/>
                <w:sz w:val="18"/>
                <w:szCs w:val="18"/>
              </w:rPr>
              <w:t xml:space="preserve">{status}</w:t>
            </w:r>
          </w:p>
        </w:tc>
      </w:tr>
      <w:t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575D6C"/>
                <w:sz w:val="18"/>
                <w:szCs w:val="18"/>
              </w:rPr>
              <w:t xml:space="preserve">用户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575D6C"/>
                <w:sz w:val="18"/>
                <w:szCs w:val="18"/>
              </w:rPr>
              <w:t xml:space="preserve">GET/POST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575D6C"/>
                <w:sz w:val="18"/>
                <w:szCs w:val="18"/>
              </w:rPr>
              <w:t xml:space="preserve">/users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575D6C"/>
                <w:sz w:val="18"/>
                <w:szCs w:val="18"/>
              </w:rPr>
              <w:t xml:space="preserve">列表/新增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575D6C"/>
                <w:sz w:val="18"/>
                <w:szCs w:val="18"/>
              </w:rPr>
              <w:t xml:space="preserve">User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575D6C"/>
                <w:sz w:val="18"/>
                <w:szCs w:val="18"/>
              </w:rPr>
              <w:t xml:space="preserve">[User]/{User}</w:t>
            </w:r>
          </w:p>
        </w:tc>
      </w:tr>
      <w:t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575D6C"/>
                <w:sz w:val="18"/>
                <w:szCs w:val="18"/>
              </w:rPr>
              <w:t xml:space="preserve">用户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575D6C"/>
                <w:sz w:val="18"/>
                <w:szCs w:val="18"/>
              </w:rPr>
              <w:t xml:space="preserve">PUT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575D6C"/>
                <w:sz w:val="18"/>
                <w:szCs w:val="18"/>
              </w:rPr>
              <w:t xml:space="preserve">/users/{id}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575D6C"/>
                <w:sz w:val="18"/>
                <w:szCs w:val="18"/>
              </w:rPr>
              <w:t xml:space="preserve">启停/改角色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575D6C"/>
                <w:sz w:val="18"/>
                <w:szCs w:val="18"/>
              </w:rPr>
              <w:t xml:space="preserve">{status,role}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575D6C"/>
                <w:sz w:val="18"/>
                <w:szCs w:val="18"/>
              </w:rPr>
              <w:t xml:space="preserve">{ok}</w:t>
            </w:r>
          </w:p>
        </w:tc>
      </w:tr>
      <w:t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575D6C"/>
                <w:sz w:val="18"/>
                <w:szCs w:val="18"/>
              </w:rPr>
              <w:t xml:space="preserve">用户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575D6C"/>
                <w:sz w:val="18"/>
                <w:szCs w:val="18"/>
              </w:rPr>
              <w:t xml:space="preserve">POST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575D6C"/>
                <w:sz w:val="18"/>
                <w:szCs w:val="18"/>
              </w:rPr>
              <w:t xml:space="preserve">/users/{id}/reset-pwd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575D6C"/>
                <w:sz w:val="18"/>
                <w:szCs w:val="18"/>
              </w:rPr>
              <w:t xml:space="preserve">重置密码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575D6C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575D6C"/>
                <w:sz w:val="18"/>
                <w:szCs w:val="18"/>
              </w:rPr>
              <w:t xml:space="preserve">{ok}</w:t>
            </w:r>
          </w:p>
        </w:tc>
      </w:tr>
    </w:tbl>
    <w:p>
      <w:pPr>
        <w:pStyle w:val="Heading1"/>
        <w:spacing w:after="120" w:before="240"/>
      </w:pPr>
      <w:r>
        <w:rPr>
          <w:b/>
          <w:bCs/>
          <w:color w:val="252B3A"/>
          <w:sz w:val="30"/>
          <w:szCs w:val="30"/>
        </w:rPr>
        <w:t xml:space="preserve">八、后端关键能力要求</w:t>
      </w:r>
    </w:p>
    <w:p>
      <w:pPr>
        <w:pStyle w:val="Heading2"/>
        <w:spacing w:after="100" w:before="200"/>
      </w:pPr>
      <w:r>
        <w:rPr>
          <w:b/>
          <w:bCs/>
          <w:color w:val="5E7CE0"/>
          <w:sz w:val="24"/>
          <w:szCs w:val="24"/>
        </w:rPr>
        <w:t xml:space="preserve">8.1 萃取流水线（知识萃取智能体）</w:t>
      </w:r>
    </w:p>
    <w:p>
      <w:pPr>
        <w:pStyle w:val="ListParagraph"/>
        <w:numPr>
          <w:ilvl w:val="0"/>
          <w:numId w:val="1"/>
        </w:numPr>
        <w:spacing w:after="40" w:line="290"/>
      </w:pPr>
      <w:r>
        <w:rPr>
          <w:color w:val="575D6C"/>
          <w:sz w:val="20"/>
          <w:szCs w:val="20"/>
        </w:rPr>
        <w:t xml:space="preserve">输入：子场景的素材（制度、专家访谈、标注案例）；</w:t>
      </w:r>
    </w:p>
    <w:p>
      <w:pPr>
        <w:pStyle w:val="ListParagraph"/>
        <w:numPr>
          <w:ilvl w:val="0"/>
          <w:numId w:val="1"/>
        </w:numPr>
        <w:spacing w:after="40" w:line="290"/>
      </w:pPr>
      <w:r>
        <w:rPr>
          <w:color w:val="575D6C"/>
          <w:sz w:val="20"/>
          <w:szCs w:val="20"/>
        </w:rPr>
        <w:t xml:space="preserve">处理：预处理→抽取 IF-THEN 规则→梳理研判流程（顺序/分支/循环）→组织为结构化 Markdown（规范化，保证可被环节三拆分）；</w:t>
      </w:r>
    </w:p>
    <w:p>
      <w:pPr>
        <w:pStyle w:val="ListParagraph"/>
        <w:numPr>
          <w:ilvl w:val="0"/>
          <w:numId w:val="1"/>
        </w:numPr>
        <w:spacing w:after="40" w:line="290"/>
      </w:pPr>
      <w:r>
        <w:rPr>
          <w:color w:val="575D6C"/>
          <w:sz w:val="20"/>
          <w:szCs w:val="20"/>
        </w:rPr>
        <w:t xml:space="preserve">输出：研判文档 contentMd（章节 + IF-THEN 条目 + 「进入第X步/回到本步/转人工」流转）。</w:t>
      </w:r>
    </w:p>
    <w:p>
      <w:pPr>
        <w:pStyle w:val="Heading2"/>
        <w:spacing w:after="100" w:before="200"/>
      </w:pPr>
      <w:r>
        <w:rPr>
          <w:b/>
          <w:bCs/>
          <w:color w:val="5E7CE0"/>
          <w:sz w:val="24"/>
          <w:szCs w:val="24"/>
        </w:rPr>
        <w:t xml:space="preserve">8.2 对齐 AI 助手（冲突检测与对齐智能体）</w:t>
      </w:r>
    </w:p>
    <w:p>
      <w:pPr>
        <w:pStyle w:val="ListParagraph"/>
        <w:numPr>
          <w:ilvl w:val="0"/>
          <w:numId w:val="1"/>
        </w:numPr>
        <w:spacing w:after="40" w:line="290"/>
      </w:pPr>
      <w:r>
        <w:rPr>
          <w:color w:val="575D6C"/>
          <w:sz w:val="20"/>
          <w:szCs w:val="20"/>
        </w:rPr>
        <w:t xml:space="preserve">一致性检查：检测规则间冲突并定位；</w:t>
      </w:r>
    </w:p>
    <w:p>
      <w:pPr>
        <w:pStyle w:val="ListParagraph"/>
        <w:numPr>
          <w:ilvl w:val="0"/>
          <w:numId w:val="1"/>
        </w:numPr>
        <w:spacing w:after="40" w:line="290"/>
      </w:pPr>
      <w:r>
        <w:rPr>
          <w:color w:val="575D6C"/>
          <w:sz w:val="20"/>
          <w:szCs w:val="20"/>
        </w:rPr>
        <w:t xml:space="preserve">查漏补缺：发现缺失分支/情形；</w:t>
      </w:r>
    </w:p>
    <w:p>
      <w:pPr>
        <w:pStyle w:val="ListParagraph"/>
        <w:numPr>
          <w:ilvl w:val="0"/>
          <w:numId w:val="1"/>
        </w:numPr>
        <w:spacing w:after="40" w:line="290"/>
      </w:pPr>
      <w:r>
        <w:rPr>
          <w:color w:val="575D6C"/>
          <w:sz w:val="20"/>
          <w:szCs w:val="20"/>
        </w:rPr>
        <w:t xml:space="preserve">监管对齐：比对监管口径给出收紧/调整建议；</w:t>
      </w:r>
    </w:p>
    <w:p>
      <w:pPr>
        <w:pStyle w:val="ListParagraph"/>
        <w:numPr>
          <w:ilvl w:val="0"/>
          <w:numId w:val="1"/>
        </w:numPr>
        <w:spacing w:after="40" w:line="290"/>
      </w:pPr>
      <w:r>
        <w:rPr>
          <w:color w:val="575D6C"/>
          <w:sz w:val="20"/>
          <w:szCs w:val="20"/>
        </w:rPr>
        <w:t xml:space="preserve">按意图改写：理解自然语言指令改对应段落；</w:t>
      </w:r>
    </w:p>
    <w:p>
      <w:pPr>
        <w:pStyle w:val="ListParagraph"/>
        <w:numPr>
          <w:ilvl w:val="0"/>
          <w:numId w:val="1"/>
        </w:numPr>
        <w:spacing w:after="40" w:line="290"/>
      </w:pPr>
      <w:r>
        <w:rPr>
          <w:color w:val="575D6C"/>
          <w:sz w:val="20"/>
          <w:szCs w:val="20"/>
        </w:rPr>
        <w:t xml:space="preserve">统一返回「回复 + 建议 diff(old/new/note)」，经用户采纳后再应用，全程可留痕。</w:t>
      </w:r>
    </w:p>
    <w:p>
      <w:pPr>
        <w:pStyle w:val="Heading2"/>
        <w:spacing w:after="100" w:before="200"/>
      </w:pPr>
      <w:r>
        <w:rPr>
          <w:b/>
          <w:bCs/>
          <w:color w:val="5E7CE0"/>
          <w:sz w:val="24"/>
          <w:szCs w:val="24"/>
        </w:rPr>
        <w:t xml:space="preserve">8.3 资产生成（环节三 5 个智能体）</w:t>
      </w:r>
    </w:p>
    <w:p>
      <w:pPr>
        <w:pStyle w:val="ListParagraph"/>
        <w:numPr>
          <w:ilvl w:val="0"/>
          <w:numId w:val="1"/>
        </w:numPr>
        <w:spacing w:after="40" w:line="290"/>
      </w:pPr>
      <w:r>
        <w:rPr>
          <w:color w:val="575D6C"/>
          <w:sz w:val="20"/>
          <w:szCs w:val="20"/>
        </w:rPr>
        <w:t xml:space="preserve">规则清单：抽 IF-THEN 为结构化表（条件/结论/档次/层级），导 Excel/JSON/CSV；</w:t>
      </w:r>
    </w:p>
    <w:p>
      <w:pPr>
        <w:pStyle w:val="ListParagraph"/>
        <w:numPr>
          <w:ilvl w:val="0"/>
          <w:numId w:val="1"/>
        </w:numPr>
        <w:spacing w:after="40" w:line="290"/>
      </w:pPr>
      <w:r>
        <w:rPr>
          <w:color w:val="575D6C"/>
          <w:sz w:val="20"/>
          <w:szCs w:val="20"/>
        </w:rPr>
        <w:t xml:space="preserve">思维链：抽流程骨架为大纲/流程JSON/编排DSL；</w:t>
      </w:r>
    </w:p>
    <w:p>
      <w:pPr>
        <w:pStyle w:val="ListParagraph"/>
        <w:numPr>
          <w:ilvl w:val="0"/>
          <w:numId w:val="1"/>
        </w:numPr>
        <w:spacing w:after="40" w:line="290"/>
      </w:pPr>
      <w:r>
        <w:rPr>
          <w:color w:val="575D6C"/>
          <w:sz w:val="20"/>
          <w:szCs w:val="20"/>
        </w:rPr>
        <w:t xml:space="preserve">可执行 Skill：打包 SKILL.md + 规则脚本 + 提示模板 + few-shot；</w:t>
      </w:r>
    </w:p>
    <w:p>
      <w:pPr>
        <w:pStyle w:val="ListParagraph"/>
        <w:numPr>
          <w:ilvl w:val="0"/>
          <w:numId w:val="1"/>
        </w:numPr>
        <w:spacing w:after="40" w:line="290"/>
      </w:pPr>
      <w:r>
        <w:rPr>
          <w:color w:val="575D6C"/>
          <w:sz w:val="20"/>
          <w:szCs w:val="20"/>
        </w:rPr>
        <w:t xml:space="preserve">QA 对：由规则与案例衍生问答，供 RAG/微调；</w:t>
      </w:r>
    </w:p>
    <w:p>
      <w:pPr>
        <w:pStyle w:val="ListParagraph"/>
        <w:numPr>
          <w:ilvl w:val="0"/>
          <w:numId w:val="1"/>
        </w:numPr>
        <w:spacing w:after="40" w:line="290"/>
      </w:pPr>
      <w:r>
        <w:rPr>
          <w:color w:val="575D6C"/>
          <w:sz w:val="20"/>
          <w:szCs w:val="20"/>
        </w:rPr>
        <w:t xml:space="preserve">评测集：从留出（不参与萃取）的标注案例筛选构造，带标准答案。</w:t>
      </w:r>
    </w:p>
    <w:p>
      <w:pPr>
        <w:pStyle w:val="Heading2"/>
        <w:spacing w:after="100" w:before="200"/>
      </w:pPr>
      <w:r>
        <w:rPr>
          <w:b/>
          <w:bCs/>
          <w:color w:val="5E7CE0"/>
          <w:sz w:val="24"/>
          <w:szCs w:val="24"/>
        </w:rPr>
        <w:t xml:space="preserve">8.4 输出稳定性 → 模型参数</w:t>
      </w:r>
    </w:p>
    <w:p>
      <w:pPr>
        <w:spacing w:after="100" w:line="300"/>
      </w:pPr>
      <w:r>
        <w:rPr>
          <w:color w:val="575D6C"/>
          <w:sz w:val="20"/>
          <w:szCs w:val="20"/>
        </w:rPr>
        <w:t xml:space="preserve">「严谨/平衡/灵活」三档映射到大模型 temperature（约 0.2/0.5/0.8），在调用时作为独立参数附加，不修改 Skill 提示词。主流模型（Qwen/DeepSeek/GLM，OpenAI 兼容）均支持。</w:t>
      </w:r>
    </w:p>
    <w:p>
      <w:pPr>
        <w:pStyle w:val="Heading1"/>
        <w:spacing w:after="120" w:before="240"/>
      </w:pPr>
      <w:r>
        <w:rPr>
          <w:b/>
          <w:bCs/>
          <w:color w:val="252B3A"/>
          <w:sz w:val="30"/>
          <w:szCs w:val="30"/>
        </w:rPr>
        <w:t xml:space="preserve">九、非功能性要求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00"/>
      </w:tblGrid>
      <w:tr>
        <w:trPr>
          <w:tblHeader/>
        </w:trPr>
        <w:tc>
          <w:tcPr>
            <w:tcW w:type="dxa" w:w="1600"/>
            <w:shd w:fill="5E7CE0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维度</w:t>
            </w:r>
          </w:p>
        </w:tc>
        <w:tc>
          <w:tcPr>
            <w:tcW w:type="dxa" w:w="7400"/>
            <w:shd w:fill="5E7CE0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要求</w:t>
            </w:r>
          </w:p>
        </w:tc>
      </w:tr>
      <w:tr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575D6C"/>
                <w:sz w:val="18"/>
                <w:szCs w:val="18"/>
              </w:rPr>
              <w:t xml:space="preserve">部署</w:t>
            </w:r>
          </w:p>
        </w:tc>
        <w:tc>
          <w:tcPr>
            <w:tcW w:type="dxa" w:w="7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575D6C"/>
                <w:sz w:val="18"/>
                <w:szCs w:val="18"/>
              </w:rPr>
              <w:t xml:space="preserve">私有化/信创友好；可对接开源大模型（Qwen/DeepSeek/GLM 等）</w:t>
            </w:r>
          </w:p>
        </w:tc>
      </w:tr>
      <w:tr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575D6C"/>
                <w:sz w:val="18"/>
                <w:szCs w:val="18"/>
              </w:rPr>
              <w:t xml:space="preserve">审计</w:t>
            </w:r>
          </w:p>
        </w:tc>
        <w:tc>
          <w:tcPr>
            <w:tcW w:type="dxa" w:w="7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575D6C"/>
                <w:sz w:val="18"/>
                <w:szCs w:val="18"/>
              </w:rPr>
              <w:t xml:space="preserve">研判文档变更逐条留痕（生成/手工/采纳AI）；发布产生不可变版本快照</w:t>
            </w:r>
          </w:p>
        </w:tc>
      </w:tr>
      <w:tr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575D6C"/>
                <w:sz w:val="18"/>
                <w:szCs w:val="18"/>
              </w:rPr>
              <w:t xml:space="preserve">版本</w:t>
            </w:r>
          </w:p>
        </w:tc>
        <w:tc>
          <w:tcPr>
            <w:tcW w:type="dxa" w:w="7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575D6C"/>
                <w:sz w:val="18"/>
                <w:szCs w:val="18"/>
              </w:rPr>
              <w:t xml:space="preserve">整轮发布冻结版本号，新一轮递增；过程「保存」不升版本</w:t>
            </w:r>
          </w:p>
        </w:tc>
      </w:tr>
      <w:tr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575D6C"/>
                <w:sz w:val="18"/>
                <w:szCs w:val="18"/>
              </w:rPr>
              <w:t xml:space="preserve">权限</w:t>
            </w:r>
          </w:p>
        </w:tc>
        <w:tc>
          <w:tcPr>
            <w:tcW w:type="dxa" w:w="7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575D6C"/>
                <w:sz w:val="18"/>
                <w:szCs w:val="18"/>
              </w:rPr>
              <w:t xml:space="preserve">区分操作人/发布人/管理员；发布须发布人确认</w:t>
            </w:r>
          </w:p>
        </w:tc>
      </w:tr>
      <w:tr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575D6C"/>
                <w:sz w:val="18"/>
                <w:szCs w:val="18"/>
              </w:rPr>
              <w:t xml:space="preserve">安全</w:t>
            </w:r>
          </w:p>
        </w:tc>
        <w:tc>
          <w:tcPr>
            <w:tcW w:type="dxa" w:w="7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575D6C"/>
                <w:sz w:val="18"/>
                <w:szCs w:val="18"/>
              </w:rPr>
              <w:t xml:space="preserve">API Key 等凭据密文存储；上传文件校验</w:t>
            </w:r>
          </w:p>
        </w:tc>
      </w:tr>
      <w:tr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575D6C"/>
                <w:sz w:val="18"/>
                <w:szCs w:val="18"/>
              </w:rPr>
              <w:t xml:space="preserve">性能</w:t>
            </w:r>
          </w:p>
        </w:tc>
        <w:tc>
          <w:tcPr>
            <w:tcW w:type="dxa" w:w="7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575D6C"/>
                <w:sz w:val="18"/>
                <w:szCs w:val="18"/>
              </w:rPr>
              <w:t xml:space="preserve">萃取/生成等长任务支持流式或轮询，前端可见进度</w:t>
            </w:r>
          </w:p>
        </w:tc>
      </w:tr>
    </w:tbl>
    <w:p>
      <w:pPr>
        <w:pStyle w:val="Heading1"/>
        <w:spacing w:after="120" w:before="240"/>
      </w:pPr>
      <w:r>
        <w:rPr>
          <w:b/>
          <w:bCs/>
          <w:color w:val="252B3A"/>
          <w:sz w:val="30"/>
          <w:szCs w:val="30"/>
        </w:rPr>
        <w:t xml:space="preserve">十、MVP 建议与范围边界</w:t>
      </w:r>
    </w:p>
    <w:p>
      <w:pPr>
        <w:spacing w:after="80" w:line="300"/>
      </w:pPr>
      <w:r>
        <w:rPr>
          <w:b/>
          <w:bCs/>
          <w:color w:val="252B3A"/>
          <w:sz w:val="20"/>
          <w:szCs w:val="20"/>
        </w:rPr>
        <w:t xml:space="preserve">MVP 优先：</w:t>
      </w:r>
      <w:r>
        <w:rPr>
          <w:color w:val="575D6C"/>
          <w:sz w:val="20"/>
          <w:szCs w:val="20"/>
        </w:rPr>
        <w:t xml:space="preserve">登录 → 工作台 → 环节一素材 → 环节二萃取+保存（先做萃取生成 MD、手工编辑、保存/导出导入；AI 助手可后置）→ 环节三生成资产+下载+发布。此链路即可演示知识飞轮主干。</w:t>
      </w:r>
    </w:p>
    <w:p>
      <w:pPr>
        <w:spacing w:after="80" w:line="300"/>
      </w:pPr>
      <w:r>
        <w:rPr>
          <w:b/>
          <w:bCs/>
          <w:color w:val="252B3A"/>
          <w:sz w:val="20"/>
          <w:szCs w:val="20"/>
        </w:rPr>
        <w:t xml:space="preserve">次优先：</w:t>
      </w:r>
      <w:r>
        <w:rPr>
          <w:color w:val="575D6C"/>
          <w:sz w:val="20"/>
          <w:szCs w:val="20"/>
        </w:rPr>
        <w:t xml:space="preserve">AI 对齐助手（analyze/adopt）、Skill 库 Fork/上传、导入导出配置、修订日志真实留痕。</w:t>
      </w:r>
    </w:p>
    <w:p>
      <w:pPr>
        <w:spacing w:after="80" w:line="300"/>
      </w:pPr>
      <w:r>
        <w:rPr>
          <w:b/>
          <w:bCs/>
          <w:color w:val="252B3A"/>
          <w:sz w:val="20"/>
          <w:szCs w:val="20"/>
        </w:rPr>
        <w:t xml:space="preserve">后置：</w:t>
      </w:r>
      <w:r>
        <w:rPr>
          <w:color w:val="575D6C"/>
          <w:sz w:val="20"/>
          <w:szCs w:val="20"/>
        </w:rPr>
        <w:t xml:space="preserve">智能体运行与评测（对接 OpenJiuwen）；多子场景「综合定档」层。</w:t>
      </w:r>
    </w:p>
    <w:p>
      <w:pPr>
        <w:spacing w:after="60"/>
      </w:pPr>
    </w:p>
    <w:p>
      <w:pPr>
        <w:spacing w:after="100" w:line="300"/>
      </w:pPr>
      <w:r>
        <w:rPr>
          <w:i/>
          <w:iCs/>
          <w:color w:val="575D6C"/>
          <w:sz w:val="20"/>
          <w:szCs w:val="20"/>
        </w:rPr>
        <w:t xml:space="preserve">——本文档基于原型 V10 编制，作为前后端开发与联调的共同依据。界面细节以原型交互为准，接口字段可按团队规范微调，但业务逻辑与能力范围应保持一致。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575D6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2026-08-03T05:01:34.195Z</dcterms:created>
  <dcterms:modified xsi:type="dcterms:W3CDTF">2026-08-03T05:01:34.205Z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