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before="8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跨国收款数据采集系统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A0B8D8"/>
                <w:sz w:val="28"/>
                <w:szCs w:val="28"/>
              </w:rPr>
              <w:t xml:space="preserve">技术栈与架构决策文档</w:t>
            </w:r>
          </w:p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A8CAA"/>
                <w:sz w:val="20"/>
                <w:szCs w:val="20"/>
              </w:rPr>
              <w:t xml:space="preserve">Technology Stack &amp; Architecture Decision Record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9"/>
                <w:szCs w:val="19"/>
              </w:rPr>
              <w:t xml:space="preserve">版本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9"/>
                <w:szCs w:val="19"/>
              </w:rPr>
              <w:t xml:space="preserve">技术栈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.NET 10 · Blazor Server · PostgreSQL · Railway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9"/>
                <w:szCs w:val="19"/>
              </w:rPr>
              <w:t xml:space="preserve">整理日期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2026年3月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✅ 技术选型已确认，可作为开发输入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1"/>
              <w:right w:val="single" w:color="2E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📌  本文档记录所有技术选型决策及其依据，供开发团队参考执行。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   决策背景：两人使用的内部小工具，优先运维简单、成本极低，其次开发效率。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1. 三大核心决策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A0B8D8"/>
                <w:sz w:val="18"/>
                <w:szCs w:val="18"/>
              </w:rPr>
              <w:t xml:space="preserve">Three Key Architecture Decisions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决策一：前后端不分离 → Blazor Server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对比项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React + API（分离）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Blazor Server（不分离）✅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代码库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前端 + 后端，两套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一套 C# 代码库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部署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两次部署，需配置跨域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一次部署，零跨域问题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实时推送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需要额外集成 WebSocket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SignalR 内置，开箱即用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类型安全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需手写 API DTO + 前端类型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共享同一份 C# 模型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学习成本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需要会 TypeScript + React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只需会 C#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OCR完成通知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前端轮询或额外WebSocket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服务端直接推送，自动刷新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single" w:color="1A7A4A" w:sz="12"/>
              <w:bottom w:val="single" w:color="1A7A4A" w:sz="1"/>
              <w:right w:val="single" w:color="1A7A4A" w:sz="1"/>
            </w:tcBorders>
            <w:shd w:fill="E8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✅  结论：Blazor Server 是 .NET 10 全栈不分离的最佳实践选择。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   一套代码、一次部署、C# 贯穿前后端，完全符合「运维简单」的核心诉求。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决策二：云平台 → Railway（替代 Azure App Service）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对比项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Azure App Service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Railway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月费（应用+数据库）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~$100/月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~$10/月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部署方式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需配置 Azure DevOps/Actions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连接 GitHub，push 自动部署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数据库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需单独购买托管实例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内置 PostgreSQL，一键添加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环境变量管理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App Configuration 服务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Web 界面直接设置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适合规模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企业级，数百用户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小工具、内部系统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学习成本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高（Azure 服务体系复杂）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极低，15分钟上手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single" w:color="1A7A4A" w:sz="12"/>
              <w:bottom w:val="single" w:color="1A7A4A" w:sz="1"/>
              <w:right w:val="single" w:color="1A7A4A" w:sz="1"/>
            </w:tcBorders>
            <w:shd w:fill="E8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✅  结论：两个用户的内部工具，Railway $10/月完全够用，节省90%运维费用。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   代码层面零改动，.NET 10 应用直接部署，Railway 自动识别构建。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决策三：OCR → Azure Document Intelligence（保留）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尽管应用层迁移到 Railway，OCR 服务仍使用 Azure Document Intelligence，原因：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原因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无可替代的预训练模型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prebuilt-check 专为美国银行支票训练，开箱识别支票号/金额/日期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按调用量计费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不是包月，每次 $0.01，两人使用量下费用极低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Custom Model 支持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二期扫描件 OCR 可在同平台训练自定义模型，无需换方案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与 Blob Storage 集成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支票图片存 Azure Blob，直接传 URL 给 Document Intelligence，零传输成本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2. 完整技术栈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A0B8D8"/>
                <w:sz w:val="18"/>
                <w:szCs w:val="18"/>
              </w:rPr>
              <w:t xml:space="preserve">Full Technology Stack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应用层（单一 .NET 10 Solution）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1900"/>
        <w:gridCol w:w="2200"/>
        <w:gridCol w:w="4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🖥️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9"/>
                <w:szCs w:val="19"/>
              </w:rPr>
              <w:t xml:space="preserve">UI 框架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Blazor Server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C# 编写交互逻辑，SignalR 实时通信，无 JavaScript 业务代码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1900"/>
        <w:gridCol w:w="2200"/>
        <w:gridCol w:w="4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🎨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9"/>
                <w:szCs w:val="19"/>
              </w:rPr>
              <w:t xml:space="preserve">UI 组件库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MudBlazor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数据表格/文件上传/状态徽章/弹窗表单，Material Design 风格，开箱即用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1900"/>
        <w:gridCol w:w="2200"/>
        <w:gridCol w:w="4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⚙️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9"/>
                <w:szCs w:val="19"/>
              </w:rPr>
              <w:t xml:space="preserve">后端框架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ASP.NET Core 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路由、中间件、依赖注入、配置管理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1900"/>
        <w:gridCol w:w="2200"/>
        <w:gridCol w:w="4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🗄️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9"/>
                <w:szCs w:val="19"/>
              </w:rPr>
              <w:t xml:space="preserve">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EF Core 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Code First，乐观并发，迁移管理（dotnet ef migrations）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1900"/>
        <w:gridCol w:w="2200"/>
        <w:gridCol w:w="4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👤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9"/>
                <w:szCs w:val="19"/>
              </w:rPr>
              <w:t xml:space="preserve">认证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Microsoft Entra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OAuth2/OIDC，角色（us_finance/cn_finance/admin）从 JWT Claims 读取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1900"/>
        <w:gridCol w:w="2200"/>
        <w:gridCol w:w="4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9"/>
                <w:szCs w:val="19"/>
              </w:rPr>
              <w:t xml:space="preserve">后台任务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Worker Service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OCR 异步处理队列（内存 Channel，小规模无需 Service Bus）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1900"/>
        <w:gridCol w:w="2200"/>
        <w:gridCol w:w="4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📊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9"/>
                <w:szCs w:val="19"/>
              </w:rPr>
              <w:t xml:space="preserve">日志监控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Serilog + Seq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结构化日志，本地 Seq 容器或 Railway 插件，审计事件单独 sink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外部服务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0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计费模式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月费估算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Azure Document Intelligence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支票 OCR 识别（流程一）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按页计费 $0.01/页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~$5（高峰）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Azure Blob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支票图片 + 扫描件存储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按存储量 $0.02/GB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~$2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Microsoft Entra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用户认证（两个账号）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免费额度内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$0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基础设施（Railway）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组件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Railway 服务类型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应用程序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Web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512MB 内存，共享CPU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push 自动构建部署，支持自定义域名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数据库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PostgreSQL Plugin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1GB 存储起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自动备份，连接串自动注入环境变量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内置（GitHub集成）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无需额外配置 GitHub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HTTPS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内置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自动申请 SSL 证书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3. 月度费用汇总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A0B8D8"/>
                <w:sz w:val="18"/>
                <w:szCs w:val="18"/>
              </w:rPr>
              <w:t xml:space="preserve">Monthly Cost Breakdown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4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服务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规格/套餐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月费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Railway 应用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06B6B"/>
                <w:sz w:val="18"/>
                <w:szCs w:val="18"/>
              </w:rPr>
              <w:t xml:space="preserve">Web Service 512MB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$5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按实际用量，初期可能更低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Railway 数据库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06B6B"/>
                <w:sz w:val="18"/>
                <w:szCs w:val="18"/>
              </w:rPr>
              <w:t xml:space="preserve">PostgreSQL Plugin 1GB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$5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含自动备份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Azure Blob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06B6B"/>
                <w:sz w:val="18"/>
                <w:szCs w:val="18"/>
              </w:rPr>
              <w:t xml:space="preserve">LRS 100GB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$2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图片+扫描件存储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Azure Doc Intel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06B6B"/>
                <w:sz w:val="18"/>
                <w:szCs w:val="18"/>
              </w:rPr>
              <w:t xml:space="preserve">prebuilt-check 按页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$5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~500张支票/月的估算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Entra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06B6B"/>
                <w:sz w:val="18"/>
                <w:szCs w:val="18"/>
              </w:rPr>
              <w:t xml:space="preserve">External Tenant 免费额度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$0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两个账号远低于免费上限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域名（可选）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06B6B"/>
                <w:sz w:val="18"/>
                <w:szCs w:val="18"/>
              </w:rPr>
              <w:t xml:space="preserve">如 checkpay.yourcompany.com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$1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约 $12/年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9"/>
                <w:szCs w:val="19"/>
              </w:rPr>
              <w:t xml:space="preserve">合计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06B6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~$17/月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较 Azure 全家桶节省约 83%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1"/>
              <w:right w:val="single" w:color="2E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💡  成本说明：以上为满负荷估算（每天50张支票）。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   Railway 有 $5/月的免费额度可抵扣，实际初期费用可能低至 $10-12/月。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   Azure Document Intelligence 前 500 页/月免费（S0 套餐），初期 OCR 费用为 $0。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4. Solution 项目结构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A0B8D8"/>
                <w:sz w:val="18"/>
                <w:szCs w:val="18"/>
              </w:rPr>
              <w:t xml:space="preserve">.NET 10 Solution Layout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遵循垂直切片（Vertical Slice）+ 整洁架构思想，单 Solution 包含以下项目：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`CheckPay.Web`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Blazor Server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UI 页面、组件、布局。所有 .razor 文件在此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`CheckPay.Application`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Class Library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业务用例（Commands/Queries）、接口定义、DTO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`CheckPay.Domain`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Class Library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领域模型（实体、枚举、业务规则、状态机）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`CheckPay.Infrastructure`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Class Library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EF Core DbContext、仓储实现、Azure 客户端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`CheckPay.Worker`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Worker Service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OCR 异步任务消费者，后台轮询处理队列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`CheckPay.Tests`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xUnit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单元测试 + 集成测试（Testcontainers）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依赖方向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C2D91" w:sz="4"/>
              <w:left w:val="single" w:color="5C2D91" w:sz="12"/>
              <w:bottom w:val="single" w:color="5C2D91" w:sz="1"/>
              <w:right w:val="single" w:color="5C2D91" w:sz="1"/>
            </w:tcBorders>
            <w:shd w:fill="EDE7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Web  →  Application  →  Domain          （向内依赖，Domain 不依赖任何层）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Infrastructure  →  Application          （实现 Application 定义的接口）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Worker  →  Application  →  Infrastructure（Worker 复用同一套业务逻辑）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Web 项目内部目录结构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`Pages/Checks/`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支票采集相关页面（上传、复核、详情）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`Pages/Debits/`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扣款导入相关页面（左右分屏录入）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`Pages/Dashboard/`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首页 Dashboard（待核查数量、今日统计）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`Pages/Reports/`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报表导出页面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`Pages/Admin/`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客户主数据、用户管理（仅 Admin）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`Shared/Components/`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公共组件（状态徽章、图片预览、确认弹窗）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`Shared/Layouts/`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主布局、导航栏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`wwwroot/`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静态资源（CSS 主题覆盖、上传前图片压缩 JS）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5. Railway 部署说明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A0B8D8"/>
                <w:sz w:val="18"/>
                <w:szCs w:val="18"/>
              </w:rPr>
              <w:t xml:space="preserve">Deployment Guide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初次部署步骤（一次性）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注册 Railway 账号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railway.app，绑定 GitHub 账号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New Project → Deploy from GitHub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选择代码仓库，Railway 自动识别 .NET 项目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Add PostgreSQL Plugin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项目内一键添加，DATABASE_URL 自动注入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设置环境变量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AZURE_DOC_INTEL_KEY、AZURE_BLOB_CONN、ENTRA_* 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设置启动项目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Railway → Settings → Start Command: dotnet CheckPay.Web.dll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绑定自定义域名（可选）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Settings → Domains，Railway 自动申请 SSL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日常部署流程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4"/>
              <w:left w:val="single" w:color="888888" w:sz="12"/>
              <w:bottom w:val="single" w:color="888888" w:sz="1"/>
              <w:right w:val="single" w:color="888888" w:sz="1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git push origin main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→  Railway 检测到 push，自动拉取代码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→  执行 dotnet publish -c Release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→  零停机滚动部署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→  部署完成，Railway Dashboard 显示 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全程无需手动操作，部署时间约 2-3 分钟。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环境变量清单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变量名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PostgreSQL 连接串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Railway 自动注入，无需手动设置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AZURE_DOC_INTEL_ENDPOINT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Document Intelligence 端点 URL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Azure Portal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AZURE_DOC_INTEL_KEY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Document Intelligence API Key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Azure Portal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AZURE_BLOB_CONN_STRING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Blob Storage 连接串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Azure Portal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AZURE_BLOB_CONTAINER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Blob 容器名（如 check-images）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自行定义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ENTRA_TENANT_ID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Entra ID 租户 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Azure Entra 管理中心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ENTRA_CLIENT_ID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应用注册客户端 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Azure Entra 管理中心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ENTRA_CLIENT_SECRET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应用注册密钥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Azure Entra 管理中心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APP_BASE_URL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应用公网地址（用于 OAuth 回调）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Railway 分配的域名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数据库迁移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4"/>
              <w:left w:val="single" w:color="888888" w:sz="12"/>
              <w:bottom w:val="single" w:color="888888" w:sz="1"/>
              <w:right w:val="single" w:color="888888" w:sz="1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# 本地开发：正常运行 EF Core 迁移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dotnet ef migrations add InitialCreate --project CheckPay.Infrastructure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dotnet ef database update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# 生产环境（Railway）：应用启动时自动迁移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# 在 Program.cs 中加入：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await app.Services.GetRequiredService&lt;AppDbContext&gt;().Database.MigrateAsync();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# 这样每次部署后自动执行待执行的迁移，无需手动操作。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6. OCR 异步处理架构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A0B8D8"/>
                <w:sz w:val="18"/>
                <w:szCs w:val="18"/>
              </w:rPr>
              <w:t xml:space="preserve">OCR Worker Architecture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两人使用的规模，不需要 Azure Service Bus。用 .NET 内置的 Channel&lt;T&gt; 实现内存队列，简单可靠。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5C00" w:sz="4"/>
              <w:left w:val="single" w:color="B85C00" w:sz="12"/>
              <w:bottom w:val="single" w:color="B85C00" w:sz="1"/>
              <w:right w:val="single" w:color="B85C00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流程一（支票原件）：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用户上传图片 → Blob Storage → 写入 OcrChannel → Worker 消费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→ 调用 prebuilt-check → 写入 ocr_results 表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→ Blazor SignalR 推送通知 → 前端自动更新复核表单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流程二（扫描件，一期）：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用户上传图片 → Blob Storage → 左右分屏界面 → 用户手动录入五个字段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→ 确认后写入 debit_records（无 OCR，直接入库）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流程二（二期，Custom Model 训练完成后）：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用户上传图片 → Blob Storage → 写入 OcrChannel → Worker 消费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→ 调用 custom-debit-v1 → 预填五个字段 → 用户复核确认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Worker 与 Web 共存方式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方式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同进程（IHostedService）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Worker 作为 BackgroundService 注册在 Web 项目中，Railway 只部署一个服务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✅  一期推荐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独立 Worker 进程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CheckPay.Worker 单独部署为 Railway 的第二个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二期考虑，现阶段过度设计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single" w:color="1A7A4A" w:sz="12"/>
              <w:bottom w:val="single" w:color="1A7A4A" w:sz="1"/>
              <w:right w:val="single" w:color="1A7A4A" w:sz="1"/>
            </w:tcBorders>
            <w:shd w:fill="E8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✅  一期将 OcrWorker 注册为 Web 项目的 BackgroundService。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   Railway 只需部署一个服务，费用不变，运维更简单。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   二期 OCR 量增大时，再拆分为独立 Worker 服务，代码改动极小。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7. 开发路线图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A0B8D8"/>
                <w:sz w:val="18"/>
                <w:szCs w:val="18"/>
              </w:rPr>
              <w:t xml:space="preserve">Development Roadmap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预计周期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P0  脚手架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Solution 结构、EF Core 配置、Railway 部署验证、Entra ID 接入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可登录的空白系统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1周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P1  流程一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支票上传、OCR 识别、复核表单、状态写入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支票采集完整闭环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1.5周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P2  流程二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扫描件上传、左右分屏录入、自动匹配、异常列表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扣款导入完整闭环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1.5周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P3  核查侧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Dashboard、待核查列表、状态流转、存疑标记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大陆财务工作闭环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1周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P4  报表+管理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Excel 导出、客户主数据、用户管理、审计日志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全功能上线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1周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P5  OCR 二期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收集50张扫描件、训练 Custom Model、接入流程二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扫描件 OCR 预填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按数据积累进度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1"/>
              <w:right w:val="single" w:color="2E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📄  当前文档状态：技术栈与架构决策已确认。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   数据库设计文档：V1.0 已完成（独立文档）。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   下一步：P0 脚手架 → Solution 项目结构代码初始化。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跨国收款系统 · 技术栈与架构决策文档 V1.0  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2026-03-12T15:12:03.600Z</dcterms:created>
  <dcterms:modified xsi:type="dcterms:W3CDTF">2026-03-12T15:12:03.601Z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